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7414" w14:textId="77777777" w:rsidR="007B4CD6" w:rsidRPr="007B4CD6" w:rsidRDefault="007B4CD6" w:rsidP="007B4CD6">
      <w:pPr>
        <w:tabs>
          <w:tab w:val="center" w:pos="4677"/>
          <w:tab w:val="right" w:pos="9355"/>
        </w:tabs>
        <w:spacing w:after="0" w:line="240" w:lineRule="auto"/>
        <w:jc w:val="center"/>
        <w:rPr>
          <w:rFonts w:ascii="Calibri" w:eastAsia="Calibri" w:hAnsi="Calibri" w:cs="Times New Roman"/>
          <w:kern w:val="0"/>
          <w:sz w:val="26"/>
          <w:szCs w:val="22"/>
          <w14:ligatures w14:val="none"/>
        </w:rPr>
      </w:pPr>
      <w:r w:rsidRPr="007B4CD6">
        <w:rPr>
          <w:rFonts w:ascii="Calibri" w:eastAsia="Calibri" w:hAnsi="Calibri" w:cs="Times New Roman"/>
          <w:noProof/>
          <w:kern w:val="0"/>
          <w:sz w:val="19"/>
          <w:szCs w:val="22"/>
          <w:lang w:val="en-US"/>
          <w14:ligatures w14:val="none"/>
        </w:rPr>
        <w:drawing>
          <wp:inline distT="0" distB="0" distL="0" distR="0" wp14:anchorId="58444E5B" wp14:editId="4F7EDE36">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38A1D398" w14:textId="77777777" w:rsidR="007B4CD6" w:rsidRPr="007B4CD6" w:rsidRDefault="007B4CD6" w:rsidP="007B4CD6">
      <w:pPr>
        <w:tabs>
          <w:tab w:val="center" w:pos="4677"/>
          <w:tab w:val="right" w:pos="9355"/>
        </w:tabs>
        <w:spacing w:after="0" w:line="240" w:lineRule="auto"/>
        <w:jc w:val="center"/>
        <w:rPr>
          <w:rFonts w:ascii="Calibri" w:eastAsia="Calibri" w:hAnsi="Calibri" w:cs="Times New Roman"/>
          <w:b/>
          <w:kern w:val="0"/>
          <w:sz w:val="10"/>
          <w:szCs w:val="22"/>
          <w14:ligatures w14:val="none"/>
        </w:rPr>
      </w:pPr>
    </w:p>
    <w:p w14:paraId="333F4E21" w14:textId="77777777" w:rsidR="007B4CD6" w:rsidRPr="007B4CD6" w:rsidRDefault="007B4CD6" w:rsidP="007B4CD6">
      <w:pPr>
        <w:spacing w:after="0" w:line="240" w:lineRule="auto"/>
        <w:jc w:val="center"/>
        <w:rPr>
          <w:rFonts w:ascii="Times New Roman" w:eastAsia="Calibri" w:hAnsi="Times New Roman" w:cs="Times New Roman"/>
          <w:b/>
          <w:kern w:val="28"/>
          <w:sz w:val="28"/>
          <w:szCs w:val="28"/>
          <w:lang w:eastAsia="uk-UA"/>
          <w14:ligatures w14:val="none"/>
        </w:rPr>
      </w:pPr>
      <w:r w:rsidRPr="007B4CD6">
        <w:rPr>
          <w:rFonts w:ascii="Times New Roman" w:eastAsia="Calibri" w:hAnsi="Times New Roman" w:cs="Times New Roman"/>
          <w:bCs/>
          <w:kern w:val="28"/>
          <w:sz w:val="36"/>
          <w:szCs w:val="32"/>
          <w14:ligatures w14:val="none"/>
        </w:rPr>
        <w:t xml:space="preserve">КВАЛІФІКАЦІЙНО-ДИСЦИПЛІНАРНА </w:t>
      </w:r>
      <w:r w:rsidRPr="007B4CD6">
        <w:rPr>
          <w:rFonts w:ascii="Times New Roman" w:eastAsia="Calibri" w:hAnsi="Times New Roman" w:cs="Times New Roman"/>
          <w:bCs/>
          <w:kern w:val="28"/>
          <w:sz w:val="36"/>
          <w:szCs w:val="32"/>
          <w14:ligatures w14:val="none"/>
        </w:rPr>
        <w:br/>
        <w:t>КОМІСІЯ ПРОКУРОРІВ</w:t>
      </w:r>
    </w:p>
    <w:p w14:paraId="1EA50EA6" w14:textId="77777777" w:rsidR="007B4CD6" w:rsidRPr="007B4CD6" w:rsidRDefault="007B4CD6" w:rsidP="007B4CD6">
      <w:pPr>
        <w:spacing w:after="0" w:line="240" w:lineRule="auto"/>
        <w:ind w:left="84"/>
        <w:jc w:val="center"/>
        <w:rPr>
          <w:rFonts w:ascii="Times New Roman" w:eastAsia="Calibri" w:hAnsi="Times New Roman" w:cs="Times New Roman"/>
          <w:b/>
          <w:kern w:val="28"/>
          <w:sz w:val="20"/>
          <w:szCs w:val="20"/>
          <w:lang w:eastAsia="uk-UA"/>
          <w14:ligatures w14:val="none"/>
        </w:rPr>
      </w:pPr>
    </w:p>
    <w:p w14:paraId="3D2FB4CC" w14:textId="77777777" w:rsidR="007B4CD6" w:rsidRPr="007B4CD6" w:rsidRDefault="007B4CD6" w:rsidP="007B4CD6">
      <w:pPr>
        <w:spacing w:after="0" w:line="240" w:lineRule="auto"/>
        <w:ind w:left="84"/>
        <w:jc w:val="center"/>
        <w:rPr>
          <w:rFonts w:ascii="Times New Roman" w:eastAsia="Calibri" w:hAnsi="Times New Roman" w:cs="Times New Roman"/>
          <w:b/>
          <w:kern w:val="28"/>
          <w:sz w:val="28"/>
          <w:szCs w:val="28"/>
          <w:lang w:eastAsia="uk-UA"/>
          <w14:ligatures w14:val="none"/>
        </w:rPr>
      </w:pPr>
      <w:r w:rsidRPr="007B4CD6">
        <w:rPr>
          <w:rFonts w:ascii="Times New Roman" w:eastAsia="Calibri" w:hAnsi="Times New Roman" w:cs="Times New Roman"/>
          <w:b/>
          <w:kern w:val="28"/>
          <w:sz w:val="28"/>
          <w:szCs w:val="28"/>
          <w:lang w:eastAsia="uk-UA"/>
          <w14:ligatures w14:val="none"/>
        </w:rPr>
        <w:t>Р І Ш Е Н Н Я</w:t>
      </w:r>
    </w:p>
    <w:p w14:paraId="6A37BC51" w14:textId="77777777" w:rsidR="007B4CD6" w:rsidRPr="007B4CD6" w:rsidRDefault="007B4CD6" w:rsidP="007B4CD6">
      <w:pPr>
        <w:spacing w:after="200" w:line="276" w:lineRule="auto"/>
        <w:ind w:left="84"/>
        <w:jc w:val="center"/>
        <w:rPr>
          <w:rFonts w:ascii="Calibri" w:eastAsia="Calibri" w:hAnsi="Calibri" w:cs="Times New Roman"/>
          <w:b/>
          <w:kern w:val="28"/>
          <w:sz w:val="20"/>
          <w:szCs w:val="20"/>
          <w:lang w:eastAsia="uk-UA"/>
          <w14:ligatures w14:val="none"/>
        </w:rPr>
      </w:pPr>
    </w:p>
    <w:p w14:paraId="774050D4" w14:textId="77777777" w:rsidR="007B4CD6" w:rsidRPr="007B4CD6" w:rsidRDefault="007B4CD6" w:rsidP="007B4CD6">
      <w:pPr>
        <w:spacing w:after="360" w:line="276" w:lineRule="auto"/>
        <w:rPr>
          <w:rFonts w:ascii="Times New Roman" w:eastAsia="Calibri" w:hAnsi="Times New Roman" w:cs="Times New Roman"/>
          <w:b/>
          <w:kern w:val="28"/>
          <w:sz w:val="28"/>
          <w:szCs w:val="28"/>
          <w:lang w:eastAsia="uk-UA"/>
          <w14:ligatures w14:val="none"/>
        </w:rPr>
      </w:pPr>
      <w:r w:rsidRPr="007B4CD6">
        <w:rPr>
          <w:rFonts w:ascii="Times New Roman" w:eastAsia="Calibri" w:hAnsi="Times New Roman" w:cs="Times New Roman"/>
          <w:b/>
          <w:kern w:val="28"/>
          <w:sz w:val="28"/>
          <w:szCs w:val="28"/>
          <w:lang w:eastAsia="uk-UA"/>
          <w14:ligatures w14:val="none"/>
        </w:rPr>
        <w:t>14 травня 2026 року</w:t>
      </w:r>
      <w:r w:rsidRPr="007B4CD6">
        <w:rPr>
          <w:rFonts w:ascii="Times New Roman" w:eastAsia="Calibri" w:hAnsi="Times New Roman" w:cs="Times New Roman"/>
          <w:b/>
          <w:kern w:val="28"/>
          <w:sz w:val="28"/>
          <w:szCs w:val="28"/>
          <w:lang w:eastAsia="uk-UA"/>
          <w14:ligatures w14:val="none"/>
        </w:rPr>
        <w:tab/>
      </w:r>
      <w:r w:rsidRPr="007B4CD6">
        <w:rPr>
          <w:rFonts w:ascii="Times New Roman" w:eastAsia="Calibri" w:hAnsi="Times New Roman" w:cs="Times New Roman"/>
          <w:b/>
          <w:kern w:val="28"/>
          <w:sz w:val="28"/>
          <w:szCs w:val="28"/>
          <w:lang w:eastAsia="uk-UA"/>
          <w14:ligatures w14:val="none"/>
        </w:rPr>
        <w:tab/>
      </w:r>
      <w:r w:rsidRPr="007B4CD6">
        <w:rPr>
          <w:rFonts w:ascii="Times New Roman" w:eastAsia="Calibri" w:hAnsi="Times New Roman" w:cs="Times New Roman"/>
          <w:b/>
          <w:kern w:val="28"/>
          <w:sz w:val="28"/>
          <w:szCs w:val="28"/>
          <w:lang w:eastAsia="uk-UA"/>
          <w14:ligatures w14:val="none"/>
        </w:rPr>
        <w:tab/>
        <w:t xml:space="preserve">    Київ</w:t>
      </w:r>
      <w:r w:rsidRPr="007B4CD6">
        <w:rPr>
          <w:rFonts w:ascii="Times New Roman" w:eastAsia="Calibri" w:hAnsi="Times New Roman" w:cs="Times New Roman"/>
          <w:b/>
          <w:kern w:val="28"/>
          <w:sz w:val="28"/>
          <w:szCs w:val="28"/>
          <w:lang w:eastAsia="uk-UA"/>
          <w14:ligatures w14:val="none"/>
        </w:rPr>
        <w:tab/>
      </w:r>
      <w:r w:rsidRPr="007B4CD6">
        <w:rPr>
          <w:rFonts w:ascii="Times New Roman" w:eastAsia="Calibri" w:hAnsi="Times New Roman" w:cs="Times New Roman"/>
          <w:b/>
          <w:kern w:val="28"/>
          <w:sz w:val="28"/>
          <w:szCs w:val="28"/>
          <w:lang w:eastAsia="uk-UA"/>
          <w14:ligatures w14:val="none"/>
        </w:rPr>
        <w:tab/>
        <w:t xml:space="preserve">                      № 410дс-26</w:t>
      </w:r>
    </w:p>
    <w:p w14:paraId="7969DA4F" w14:textId="77777777" w:rsidR="007B4CD6" w:rsidRPr="007B4CD6" w:rsidRDefault="007B4CD6" w:rsidP="007B4CD6">
      <w:pPr>
        <w:spacing w:after="360" w:line="240" w:lineRule="auto"/>
        <w:contextualSpacing/>
        <w:rPr>
          <w:rFonts w:ascii="Times New Roman" w:eastAsia="Calibri" w:hAnsi="Times New Roman" w:cs="Times New Roman"/>
          <w:b/>
          <w:kern w:val="0"/>
          <w:sz w:val="28"/>
          <w:szCs w:val="28"/>
          <w:lang w:eastAsia="uk-UA"/>
          <w14:ligatures w14:val="none"/>
        </w:rPr>
      </w:pPr>
      <w:r w:rsidRPr="007B4CD6">
        <w:rPr>
          <w:rFonts w:ascii="Times New Roman" w:eastAsia="Calibri" w:hAnsi="Times New Roman" w:cs="Times New Roman"/>
          <w:b/>
          <w:kern w:val="0"/>
          <w:sz w:val="28"/>
          <w:szCs w:val="28"/>
          <w:lang w:eastAsia="uk-UA"/>
          <w14:ligatures w14:val="none"/>
        </w:rPr>
        <w:t>Про відмову у відкритті</w:t>
      </w:r>
    </w:p>
    <w:p w14:paraId="6CE90E4B" w14:textId="77777777" w:rsidR="007B4CD6" w:rsidRPr="007B4CD6" w:rsidRDefault="007B4CD6" w:rsidP="007B4CD6">
      <w:pPr>
        <w:spacing w:after="360" w:line="240" w:lineRule="auto"/>
        <w:contextualSpacing/>
        <w:rPr>
          <w:rFonts w:ascii="Times New Roman" w:eastAsia="Calibri" w:hAnsi="Times New Roman" w:cs="Times New Roman"/>
          <w:b/>
          <w:kern w:val="0"/>
          <w:sz w:val="28"/>
          <w:szCs w:val="28"/>
          <w:lang w:eastAsia="uk-UA"/>
          <w14:ligatures w14:val="none"/>
        </w:rPr>
      </w:pPr>
      <w:r w:rsidRPr="007B4CD6">
        <w:rPr>
          <w:rFonts w:ascii="Times New Roman" w:eastAsia="Calibri" w:hAnsi="Times New Roman" w:cs="Times New Roman"/>
          <w:b/>
          <w:kern w:val="0"/>
          <w:sz w:val="28"/>
          <w:szCs w:val="28"/>
          <w:lang w:eastAsia="uk-UA"/>
          <w14:ligatures w14:val="none"/>
        </w:rPr>
        <w:t xml:space="preserve"> дисциплінарного провадження</w:t>
      </w:r>
    </w:p>
    <w:p w14:paraId="43D64E5A" w14:textId="447AB69A" w:rsidR="007B4CD6" w:rsidRPr="007B4CD6" w:rsidRDefault="007B4CD6" w:rsidP="007B4CD6">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(далі – Комісія) Гарбуза Н.В. розглянувши дисциплінарну скаргу </w:t>
      </w:r>
      <w:r w:rsidR="00502402">
        <w:rPr>
          <w:rFonts w:ascii="Times New Roman" w:eastAsia="Calibri" w:hAnsi="Times New Roman" w:cs="Times New Roman"/>
          <w:kern w:val="0"/>
          <w:sz w:val="28"/>
          <w:szCs w:val="28"/>
          <w14:ligatures w14:val="none"/>
        </w:rPr>
        <w:t>ОСОБА 1</w:t>
      </w:r>
      <w:r w:rsidRPr="007B4CD6">
        <w:rPr>
          <w:rFonts w:ascii="Times New Roman" w:eastAsia="Calibri" w:hAnsi="Times New Roman" w:cs="Times New Roman"/>
          <w:kern w:val="0"/>
          <w:sz w:val="28"/>
          <w:szCs w:val="28"/>
          <w14:ligatures w14:val="none"/>
        </w:rPr>
        <w:t xml:space="preserve"> про вчинення прокурором Синельниківської окружної прокуратури Дніпропетровської обласної Нікіфоровим Ю.Ю. (далі – прокурор Нікіфоров Ю.Ю., Нікіфоров</w:t>
      </w:r>
      <w:r w:rsidR="00502402">
        <w:rPr>
          <w:rFonts w:ascii="Times New Roman" w:eastAsia="Calibri" w:hAnsi="Times New Roman" w:cs="Times New Roman"/>
          <w:kern w:val="0"/>
          <w:sz w:val="28"/>
          <w:szCs w:val="28"/>
          <w14:ligatures w14:val="none"/>
        </w:rPr>
        <w:t> </w:t>
      </w:r>
      <w:r w:rsidRPr="007B4CD6">
        <w:rPr>
          <w:rFonts w:ascii="Times New Roman" w:eastAsia="Calibri" w:hAnsi="Times New Roman" w:cs="Times New Roman"/>
          <w:kern w:val="0"/>
          <w:sz w:val="28"/>
          <w:szCs w:val="28"/>
          <w14:ligatures w14:val="none"/>
        </w:rPr>
        <w:t>Ю.Ю.) дисциплінарного проступку,</w:t>
      </w:r>
    </w:p>
    <w:p w14:paraId="0F88BD52" w14:textId="77777777" w:rsidR="007B4CD6" w:rsidRPr="007B4CD6" w:rsidRDefault="007B4CD6" w:rsidP="007B4CD6">
      <w:pPr>
        <w:tabs>
          <w:tab w:val="left" w:pos="567"/>
        </w:tabs>
        <w:spacing w:before="240" w:after="240" w:line="240" w:lineRule="auto"/>
        <w:jc w:val="center"/>
        <w:rPr>
          <w:rFonts w:ascii="Times New Roman" w:eastAsia="Calibri" w:hAnsi="Times New Roman" w:cs="Times New Roman"/>
          <w:b/>
          <w:kern w:val="0"/>
          <w:sz w:val="28"/>
          <w:szCs w:val="28"/>
          <w:lang w:eastAsia="uk-UA"/>
          <w14:ligatures w14:val="none"/>
        </w:rPr>
      </w:pPr>
      <w:r w:rsidRPr="007B4CD6">
        <w:rPr>
          <w:rFonts w:ascii="Times New Roman" w:eastAsia="Calibri" w:hAnsi="Times New Roman" w:cs="Times New Roman"/>
          <w:b/>
          <w:kern w:val="0"/>
          <w:sz w:val="28"/>
          <w:szCs w:val="28"/>
          <w:lang w:eastAsia="uk-UA"/>
          <w14:ligatures w14:val="none"/>
        </w:rPr>
        <w:t>У С Т А Н О В И Л А:</w:t>
      </w:r>
    </w:p>
    <w:p w14:paraId="0BD3B87A" w14:textId="7CE624F4" w:rsidR="007B4CD6" w:rsidRPr="007B4CD6" w:rsidRDefault="007B4CD6" w:rsidP="007B4CD6">
      <w:pPr>
        <w:tabs>
          <w:tab w:val="left" w:pos="567"/>
        </w:tabs>
        <w:spacing w:after="0" w:line="240" w:lineRule="auto"/>
        <w:ind w:right="-1"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lang w:eastAsia="ru-RU"/>
          <w14:ligatures w14:val="none"/>
        </w:rPr>
        <w:t xml:space="preserve">До Комісії надійшла дисциплінарна скарга </w:t>
      </w:r>
      <w:r w:rsidR="00502402">
        <w:rPr>
          <w:rFonts w:ascii="Times New Roman" w:eastAsia="Calibri" w:hAnsi="Times New Roman" w:cs="Times New Roman"/>
          <w:kern w:val="0"/>
          <w:sz w:val="28"/>
          <w:szCs w:val="28"/>
          <w:lang w:eastAsia="ru-RU"/>
          <w14:ligatures w14:val="none"/>
        </w:rPr>
        <w:t>ОСОБА 1</w:t>
      </w:r>
      <w:r w:rsidRPr="007B4CD6">
        <w:rPr>
          <w:rFonts w:ascii="Times New Roman" w:eastAsia="Calibri" w:hAnsi="Times New Roman" w:cs="Times New Roman"/>
          <w:kern w:val="0"/>
          <w:sz w:val="28"/>
          <w:szCs w:val="28"/>
          <w:lang w:eastAsia="ru-RU"/>
          <w14:ligatures w14:val="none"/>
        </w:rPr>
        <w:t xml:space="preserve">                                  (</w:t>
      </w:r>
      <w:r w:rsidRPr="007B4CD6">
        <w:rPr>
          <w:rFonts w:ascii="Times New Roman" w:eastAsia="Calibri" w:hAnsi="Times New Roman" w:cs="Times New Roman"/>
          <w:kern w:val="0"/>
          <w:sz w:val="28"/>
          <w:szCs w:val="28"/>
          <w14:ligatures w14:val="none"/>
        </w:rPr>
        <w:t>далі – скаржник) про вчинення дисциплінарного проступку прокурором Нікіфоровим Ю.Ю.</w:t>
      </w:r>
    </w:p>
    <w:p w14:paraId="5458D0F3" w14:textId="77777777" w:rsidR="007B4CD6" w:rsidRPr="007B4CD6" w:rsidRDefault="007B4CD6" w:rsidP="007B4CD6">
      <w:pPr>
        <w:tabs>
          <w:tab w:val="left" w:pos="567"/>
        </w:tabs>
        <w:spacing w:after="0" w:line="240" w:lineRule="auto"/>
        <w:ind w:right="-1"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Скарга передана мені, члену Комісії Гарбузі Н.В. (протокол авторозподілу від 04 травня 2026 року).</w:t>
      </w:r>
    </w:p>
    <w:p w14:paraId="6E54CFB1" w14:textId="77777777" w:rsidR="007B4CD6" w:rsidRPr="007B4CD6" w:rsidRDefault="007B4CD6" w:rsidP="007B4CD6">
      <w:pPr>
        <w:spacing w:after="0" w:line="240" w:lineRule="auto"/>
        <w:ind w:right="-1"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При вирішенні питання щодо відкриття дисциплінарного провадження встановлено таке. </w:t>
      </w:r>
    </w:p>
    <w:p w14:paraId="46B0BC33" w14:textId="77777777" w:rsidR="007B4CD6" w:rsidRPr="007B4CD6" w:rsidRDefault="007B4CD6" w:rsidP="007B4CD6">
      <w:pPr>
        <w:tabs>
          <w:tab w:val="left" w:pos="567"/>
        </w:tabs>
        <w:spacing w:before="120" w:after="120" w:line="240" w:lineRule="auto"/>
        <w:ind w:firstLine="709"/>
        <w:rPr>
          <w:rFonts w:ascii="Times New Roman" w:eastAsia="Calibri" w:hAnsi="Times New Roman" w:cs="Times New Roman"/>
          <w:b/>
          <w:kern w:val="0"/>
          <w:sz w:val="28"/>
          <w:szCs w:val="28"/>
          <w14:ligatures w14:val="none"/>
        </w:rPr>
      </w:pPr>
      <w:r w:rsidRPr="007B4CD6">
        <w:rPr>
          <w:rFonts w:ascii="Times New Roman" w:eastAsia="Calibri" w:hAnsi="Times New Roman" w:cs="Times New Roman"/>
          <w:b/>
          <w:kern w:val="0"/>
          <w:sz w:val="28"/>
          <w:szCs w:val="28"/>
          <w14:ligatures w14:val="none"/>
        </w:rPr>
        <w:t>Зміст скарги</w:t>
      </w:r>
    </w:p>
    <w:p w14:paraId="0530D6F5" w14:textId="77777777" w:rsidR="007B4CD6" w:rsidRPr="007B4CD6" w:rsidRDefault="007B4CD6" w:rsidP="007B4CD6">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w:t>
      </w:r>
      <w:r w:rsidRPr="007B4CD6">
        <w:rPr>
          <w:rFonts w:ascii="Times New Roman" w:eastAsia="Calibri" w:hAnsi="Times New Roman" w:cs="Times New Roman"/>
          <w:kern w:val="0"/>
          <w:sz w:val="28"/>
          <w:szCs w:val="28"/>
          <w:shd w:val="clear" w:color="auto" w:fill="FFFFFF"/>
          <w14:ligatures w14:val="none"/>
        </w:rPr>
        <w:t xml:space="preserve"> від 14 жовтня 2014 року № 1697-</w:t>
      </w:r>
      <w:r w:rsidRPr="007B4CD6">
        <w:rPr>
          <w:rFonts w:ascii="Times New Roman" w:eastAsia="Calibri" w:hAnsi="Times New Roman" w:cs="Times New Roman"/>
          <w:kern w:val="0"/>
          <w:sz w:val="28"/>
          <w:szCs w:val="28"/>
          <w:shd w:val="clear" w:color="auto" w:fill="FFFFFF"/>
          <w:lang w:val="en-US"/>
          <w14:ligatures w14:val="none"/>
        </w:rPr>
        <w:t>V</w:t>
      </w:r>
      <w:r w:rsidRPr="007B4CD6">
        <w:rPr>
          <w:rFonts w:ascii="Times New Roman" w:eastAsia="Calibri" w:hAnsi="Times New Roman" w:cs="Times New Roman"/>
          <w:kern w:val="0"/>
          <w:sz w:val="28"/>
          <w:szCs w:val="28"/>
          <w:shd w:val="clear" w:color="auto" w:fill="FFFFFF"/>
          <w14:ligatures w14:val="none"/>
        </w:rPr>
        <w:t xml:space="preserve">ІІ </w:t>
      </w:r>
      <w:r w:rsidRPr="007B4CD6">
        <w:rPr>
          <w:rFonts w:ascii="Times New Roman" w:eastAsia="Calibri" w:hAnsi="Times New Roman" w:cs="Times New Roman"/>
          <w:kern w:val="0"/>
          <w:sz w:val="28"/>
          <w:szCs w:val="28"/>
          <w14:ligatures w14:val="none"/>
        </w:rPr>
        <w:t>(далі – Закон                                 № 1697-VІІ) підстав для притягнення прокурора Нікіфорова Ю.Ю. до дисциплінарної відповідальності.</w:t>
      </w:r>
    </w:p>
    <w:p w14:paraId="3DB33418" w14:textId="2424B21B" w:rsidR="007B4CD6" w:rsidRPr="007B4CD6" w:rsidRDefault="007B4CD6" w:rsidP="007B4CD6">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Водночас з її тексту можна вважати, що прокурор Нікіфоров Ю.Ю. вчинив дисциплінарний проступок, передбачений пунктами 1 (невиконання чи неналежне виконання службових обов’язків) і 6 (систематичне (два і більше разів протягом одного року)</w:t>
      </w:r>
      <w:r w:rsidR="00502402">
        <w:rPr>
          <w:rFonts w:ascii="Times New Roman" w:eastAsia="Calibri" w:hAnsi="Times New Roman" w:cs="Times New Roman"/>
          <w:kern w:val="0"/>
          <w:sz w:val="28"/>
          <w:szCs w:val="28"/>
          <w14:ligatures w14:val="none"/>
        </w:rPr>
        <w:t xml:space="preserve"> </w:t>
      </w:r>
      <w:r w:rsidRPr="007B4CD6">
        <w:rPr>
          <w:rFonts w:ascii="Times New Roman" w:eastAsia="Calibri" w:hAnsi="Times New Roman" w:cs="Times New Roman"/>
          <w:kern w:val="0"/>
          <w:sz w:val="28"/>
          <w:szCs w:val="28"/>
          <w14:ligatures w14:val="none"/>
        </w:rPr>
        <w:t>або одноразове грубе порушення правил прокурорської етики) частини першої статті 43 Закону № 1697-VІІ за таких обставин.</w:t>
      </w:r>
    </w:p>
    <w:p w14:paraId="1EE25450" w14:textId="553F2BC3" w:rsidR="007B4CD6" w:rsidRPr="007B4CD6" w:rsidRDefault="007B4CD6" w:rsidP="007B4CD6">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Слідчим відділом Синельниківського РУП ГУНП в Дніпропетровській області здійснюється досудове розслідування у кримінальному провадженні № </w:t>
      </w:r>
      <w:r w:rsidR="00502402">
        <w:rPr>
          <w:rFonts w:ascii="Times New Roman" w:eastAsia="Calibri" w:hAnsi="Times New Roman" w:cs="Times New Roman"/>
          <w:kern w:val="0"/>
          <w:sz w:val="28"/>
          <w:szCs w:val="28"/>
          <w14:ligatures w14:val="none"/>
        </w:rPr>
        <w:t>(конфіденційна інформація)</w:t>
      </w:r>
      <w:r w:rsidRPr="007B4CD6">
        <w:rPr>
          <w:rFonts w:ascii="Times New Roman" w:eastAsia="Calibri" w:hAnsi="Times New Roman" w:cs="Times New Roman"/>
          <w:kern w:val="0"/>
          <w:sz w:val="28"/>
          <w:szCs w:val="28"/>
          <w14:ligatures w14:val="none"/>
        </w:rPr>
        <w:t xml:space="preserve">, у якому </w:t>
      </w:r>
      <w:r w:rsidR="00502402">
        <w:rPr>
          <w:rFonts w:ascii="Times New Roman" w:eastAsia="Calibri" w:hAnsi="Times New Roman" w:cs="Times New Roman"/>
          <w:kern w:val="0"/>
          <w:sz w:val="28"/>
          <w:szCs w:val="28"/>
          <w14:ligatures w14:val="none"/>
        </w:rPr>
        <w:t>ОСОБА 1</w:t>
      </w:r>
      <w:r w:rsidRPr="007B4CD6">
        <w:rPr>
          <w:rFonts w:ascii="Times New Roman" w:eastAsia="Calibri" w:hAnsi="Times New Roman" w:cs="Times New Roman"/>
          <w:kern w:val="0"/>
          <w:sz w:val="28"/>
          <w:szCs w:val="28"/>
          <w14:ligatures w14:val="none"/>
        </w:rPr>
        <w:t xml:space="preserve"> є потерпілим.</w:t>
      </w:r>
    </w:p>
    <w:p w14:paraId="6BC94180" w14:textId="595ACC4D" w:rsidR="007B4CD6" w:rsidRPr="007B4CD6" w:rsidRDefault="007B4CD6" w:rsidP="007B4CD6">
      <w:pPr>
        <w:tabs>
          <w:tab w:val="left" w:pos="567"/>
        </w:tabs>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Процесуальне керівництво досудовим розслідуванням здійснюється прокурорами Синельниківської окружної прокуратури Дніпропетровської </w:t>
      </w:r>
      <w:r w:rsidRPr="007B4CD6">
        <w:rPr>
          <w:rFonts w:ascii="Times New Roman" w:eastAsia="Calibri" w:hAnsi="Times New Roman" w:cs="Times New Roman"/>
          <w:kern w:val="0"/>
          <w:sz w:val="28"/>
          <w:szCs w:val="28"/>
          <w14:ligatures w14:val="none"/>
        </w:rPr>
        <w:lastRenderedPageBreak/>
        <w:t>області, зокрема Нікіфоровим Ю.Ю., який, на думку скаржника, неналежно виконує службові обов’язки щодо здійснення процесуального керівництва  досудовим розслідуванням у кримінальному провадженні №  </w:t>
      </w:r>
      <w:r w:rsidR="000451A0">
        <w:rPr>
          <w:rFonts w:ascii="Times New Roman" w:eastAsia="Calibri" w:hAnsi="Times New Roman" w:cs="Times New Roman"/>
          <w:kern w:val="0"/>
          <w:sz w:val="28"/>
          <w:szCs w:val="28"/>
          <w14:ligatures w14:val="none"/>
        </w:rPr>
        <w:t>(конфіденційна інформація)</w:t>
      </w:r>
      <w:r w:rsidRPr="007B4CD6">
        <w:rPr>
          <w:rFonts w:ascii="Times New Roman" w:eastAsia="Calibri" w:hAnsi="Times New Roman" w:cs="Times New Roman"/>
          <w:kern w:val="0"/>
          <w:sz w:val="28"/>
          <w:szCs w:val="28"/>
          <w14:ligatures w14:val="none"/>
        </w:rPr>
        <w:t>, оскільки причетні до скоєння злочину особи дотепер не притягнуті до кримінальної відповідальності.</w:t>
      </w:r>
    </w:p>
    <w:p w14:paraId="22E2AD6F" w14:textId="77777777" w:rsidR="007B4CD6" w:rsidRPr="007B4CD6" w:rsidRDefault="007B4CD6" w:rsidP="007B4CD6">
      <w:pPr>
        <w:widowControl w:val="0"/>
        <w:spacing w:before="120" w:after="120" w:line="240" w:lineRule="auto"/>
        <w:ind w:firstLine="709"/>
        <w:jc w:val="both"/>
        <w:rPr>
          <w:rFonts w:ascii="Times New Roman" w:eastAsia="Calibri" w:hAnsi="Times New Roman" w:cs="Times New Roman"/>
          <w:b/>
          <w:kern w:val="0"/>
          <w:sz w:val="28"/>
          <w:szCs w:val="28"/>
          <w14:ligatures w14:val="none"/>
        </w:rPr>
      </w:pPr>
      <w:r w:rsidRPr="007B4CD6">
        <w:rPr>
          <w:rFonts w:ascii="Times New Roman" w:eastAsia="Calibri" w:hAnsi="Times New Roman" w:cs="Times New Roman"/>
          <w:b/>
          <w:kern w:val="0"/>
          <w:sz w:val="28"/>
          <w:szCs w:val="28"/>
          <w14:ligatures w14:val="none"/>
        </w:rPr>
        <w:t>Щодо додатків до дисциплінарної скарги</w:t>
      </w:r>
    </w:p>
    <w:p w14:paraId="6D243E62" w14:textId="77777777" w:rsidR="007B4CD6" w:rsidRPr="007B4CD6" w:rsidRDefault="007B4CD6" w:rsidP="007B4CD6">
      <w:pPr>
        <w:widowControl w:val="0"/>
        <w:spacing w:before="120" w:after="12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До дисциплінарної скарги жодних додатків не долучено. </w:t>
      </w:r>
    </w:p>
    <w:p w14:paraId="227A253F" w14:textId="77777777" w:rsidR="007B4CD6" w:rsidRPr="007B4CD6" w:rsidRDefault="007B4CD6" w:rsidP="007B4CD6">
      <w:pPr>
        <w:widowControl w:val="0"/>
        <w:spacing w:before="120" w:after="120" w:line="240" w:lineRule="auto"/>
        <w:ind w:firstLine="709"/>
        <w:jc w:val="both"/>
        <w:rPr>
          <w:rFonts w:ascii="Times New Roman" w:eastAsia="Calibri" w:hAnsi="Times New Roman" w:cs="Times New Roman"/>
          <w:b/>
          <w:kern w:val="0"/>
          <w:sz w:val="28"/>
          <w:szCs w:val="28"/>
          <w14:ligatures w14:val="none"/>
        </w:rPr>
      </w:pPr>
      <w:r w:rsidRPr="007B4CD6">
        <w:rPr>
          <w:rFonts w:ascii="Times New Roman" w:eastAsia="Calibri" w:hAnsi="Times New Roman" w:cs="Times New Roman"/>
          <w:b/>
          <w:kern w:val="0"/>
          <w:sz w:val="28"/>
          <w:szCs w:val="28"/>
          <w14:ligatures w14:val="none"/>
        </w:rPr>
        <w:t>Щодо джерел права, які підлягають застосуванню</w:t>
      </w:r>
    </w:p>
    <w:p w14:paraId="42F3AE3D"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Відповідно до частини 2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19703786" w14:textId="784C6CF6"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w:t>
      </w:r>
      <w:r w:rsidR="000451A0">
        <w:rPr>
          <w:rFonts w:ascii="Times New Roman" w:eastAsia="Calibri" w:hAnsi="Times New Roman" w:cs="Times New Roman"/>
          <w:kern w:val="0"/>
          <w:sz w:val="28"/>
          <w:szCs w:val="28"/>
          <w14:ligatures w14:val="none"/>
        </w:rPr>
        <w:t> </w:t>
      </w:r>
      <w:r w:rsidRPr="007B4CD6">
        <w:rPr>
          <w:rFonts w:ascii="Times New Roman" w:eastAsia="Calibri" w:hAnsi="Times New Roman" w:cs="Times New Roman"/>
          <w:kern w:val="0"/>
          <w:sz w:val="28"/>
          <w:szCs w:val="28"/>
          <w14:ligatures w14:val="none"/>
        </w:rPr>
        <w:t xml:space="preserve">1697-VII. Однією із засад діяльності прокуратури, як то визначено у статті 3 цього Закону, є незалежність прокурорів. </w:t>
      </w:r>
    </w:p>
    <w:p w14:paraId="010ECF99"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w:t>
      </w:r>
    </w:p>
    <w:p w14:paraId="303ED1BC"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Зокрема, частиною першою статті 303 КПК України чітко визначено перелік рішень, дій чи бездіяльності слідчого, дізнавача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статей 314-316 цього Кодексу.</w:t>
      </w:r>
    </w:p>
    <w:p w14:paraId="7500F921"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якою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162588B"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Дотриманням такої процедури оскарження рішень, дій чи бездіяльності прокурора під час досудового розслідування забезпечуються загальні засади діяльності прокуратури, передбачені частиною першою статті 3 Закону                            № 1697-VII, зокрема щодо незалежності прокурорів.</w:t>
      </w:r>
    </w:p>
    <w:p w14:paraId="74EB9DCA"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E1151A9"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Статтею 24 КПК України передбачено забезпечення права на оскарження процесуальних рішень, дій чи бездіяльності, де зазначено, що кожному </w:t>
      </w:r>
      <w:r w:rsidRPr="007B4CD6">
        <w:rPr>
          <w:rFonts w:ascii="Times New Roman" w:eastAsia="Calibri" w:hAnsi="Times New Roman" w:cs="Times New Roman"/>
          <w:kern w:val="0"/>
          <w:sz w:val="28"/>
          <w:szCs w:val="28"/>
          <w14:ligatures w14:val="none"/>
        </w:rPr>
        <w:lastRenderedPageBreak/>
        <w:t>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49767CDD"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61A0F42A"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6C3CCD7"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Так,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0964F49"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16C9509"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D9E5B3A"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F1E9B8F"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44428E79"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lastRenderedPageBreak/>
        <w:t>2) дисциплінарна скарга є анонімною;</w:t>
      </w:r>
    </w:p>
    <w:p w14:paraId="48608369"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399E299D"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03AF370B"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3DF4DA7"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8B2E365"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Відповідно до ч. 2 ст. 45 Закону рекомендований зразок дисциплінарної скарги розміщується на вебсайті Офісу Генерального прокурора.</w:t>
      </w:r>
    </w:p>
    <w:p w14:paraId="61CA90E7"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Згідно рекомендованого зразка дисциплінарної скарги, розміщеної на офіційному вебсайті Офісу Генерального прокурора за посиланням: https://www.gp.gov.ua/ua/posts/vidpovidnij-organ-sho-zdijsnyuye-disciplinarne-provadzhennya, до дисциплінарної скарги додаються документи, що підтверджують зазначені у дисциплінарній скарзі відомості. 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p>
    <w:p w14:paraId="3325C762"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B5ECFCB" w14:textId="77777777" w:rsidR="007B4CD6" w:rsidRPr="007B4CD6" w:rsidRDefault="007B4CD6" w:rsidP="007B4CD6">
      <w:pPr>
        <w:widowControl w:val="0"/>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F568CBE" w14:textId="77777777" w:rsidR="007B4CD6" w:rsidRPr="007B4CD6" w:rsidRDefault="007B4CD6" w:rsidP="007B4CD6">
      <w:pPr>
        <w:spacing w:before="120" w:after="12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b/>
          <w:kern w:val="0"/>
          <w:sz w:val="28"/>
          <w:szCs w:val="28"/>
          <w14:ligatures w14:val="none"/>
        </w:rPr>
        <w:t>Оцінка встановлених обставин та мотиви прийнятого рішення</w:t>
      </w:r>
    </w:p>
    <w:p w14:paraId="06622161" w14:textId="2789D74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Дисциплінарна скарга стосується неналежного здійснення, на думку скаржника, досудового розслідування у кримінальному провадженні № </w:t>
      </w:r>
      <w:r w:rsidR="000451A0">
        <w:rPr>
          <w:rFonts w:ascii="Times New Roman" w:eastAsia="Calibri" w:hAnsi="Times New Roman" w:cs="Times New Roman"/>
          <w:kern w:val="0"/>
          <w:sz w:val="28"/>
          <w:szCs w:val="28"/>
          <w14:ligatures w14:val="none"/>
        </w:rPr>
        <w:t>(конфіденційна інформація)</w:t>
      </w:r>
      <w:r w:rsidRPr="007B4CD6">
        <w:rPr>
          <w:rFonts w:ascii="Times New Roman" w:eastAsia="Calibri" w:hAnsi="Times New Roman" w:cs="Times New Roman"/>
          <w:kern w:val="0"/>
          <w:sz w:val="28"/>
          <w:szCs w:val="28"/>
          <w14:ligatures w14:val="none"/>
        </w:rPr>
        <w:t xml:space="preserve">, а також нагляду за додержанням законів під час проведення досудового розслідування у формі процесуального керівництва досудовим розслідуванням у цьому провадженні. </w:t>
      </w:r>
    </w:p>
    <w:p w14:paraId="7DA73D3B"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У зв’язку з цим необхідно зауважити таке.</w:t>
      </w:r>
    </w:p>
    <w:p w14:paraId="13E50D14"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7B4CD6">
        <w:rPr>
          <w:rFonts w:ascii="Times New Roman" w:eastAsia="Calibri" w:hAnsi="Times New Roman" w:cs="Times New Roman"/>
          <w:kern w:val="0"/>
          <w:sz w:val="28"/>
          <w:szCs w:val="28"/>
          <w14:ligatures w14:val="none"/>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5533697E"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3062ED94"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5E410255"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встановленому КПК України.</w:t>
      </w:r>
    </w:p>
    <w:p w14:paraId="7F036039"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F8F79BF"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7E3E64C8"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Судових рішень чи рішень прокурора вищого рівня про визнання неправомірними дій прокурора Нікіфорова Ю.Ю.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3AAD490A"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w:t>
      </w:r>
      <w:r w:rsidRPr="007B4CD6">
        <w:rPr>
          <w:rFonts w:ascii="Times New Roman" w:eastAsia="Calibri" w:hAnsi="Times New Roman" w:cs="Times New Roman"/>
          <w:kern w:val="0"/>
          <w:sz w:val="28"/>
          <w:szCs w:val="28"/>
          <w14:ligatures w14:val="none"/>
        </w:rPr>
        <w:lastRenderedPageBreak/>
        <w:t>адміністративного суду у складі Верховного суду від 12 липня 2018 року № 9901/565/18).</w:t>
      </w:r>
    </w:p>
    <w:p w14:paraId="24D7CC31"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5C13930"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Таким чином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14:paraId="60BBA18E"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Незгода учасника процесу із рішеннями (діями) прокурора не може автоматично мати наслідком його дисциплінарну відповідальність.</w:t>
      </w:r>
    </w:p>
    <w:p w14:paraId="1931AA7E"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21665873"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Щодо можливого вчинення прокурором Нікіфоровим Ю.Ю. систематичного (два і більше разів протягом одного року) або одноразового грубого порушення правил прокурорської етики, варто зазначити наступне.</w:t>
      </w:r>
    </w:p>
    <w:p w14:paraId="6E5C01DA"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Відповідно до сталої практики Комісії діями, що порушують правила прокурорської етики,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ABFEC60"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Разом із цим, у дисциплінарній скарзі не наведено конкретних відомостей, які б вказали на можливе вчинення прокурором Нікіфоровим Ю.Ю. дисциплінарного проступку, а до її матеріалів не долучено судових рішень, які б констатували бездіяльність прокурора під час здійснення кримінального провадження, або його дії визнавались такими, що не відповідають вимогам закону. </w:t>
      </w:r>
    </w:p>
    <w:p w14:paraId="0FDBF32C"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40C9FBA"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735853A5"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1E8DE02C"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 xml:space="preserve">Таким чином, при невстановленні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не містить відомостей про наявність ознак дисциплінарного проступку, визначеного пунктами 1, 6 частини першої статті 43 Закону № 1697-VII, вчиненого прокурором Нікіфоровим Ю.Ю. </w:t>
      </w:r>
    </w:p>
    <w:p w14:paraId="43DDBBF2"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Керуючись статтями 44 – 46 Закону, пунктами 28, 98, 62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p>
    <w:p w14:paraId="2C800317" w14:textId="77777777" w:rsidR="007B4CD6" w:rsidRPr="007B4CD6" w:rsidRDefault="007B4CD6" w:rsidP="007B4CD6">
      <w:pPr>
        <w:spacing w:before="240" w:after="240" w:line="240" w:lineRule="auto"/>
        <w:jc w:val="center"/>
        <w:rPr>
          <w:rFonts w:ascii="Times New Roman" w:eastAsia="Calibri" w:hAnsi="Times New Roman" w:cs="Times New Roman"/>
          <w:b/>
          <w:bCs/>
          <w:kern w:val="0"/>
          <w:sz w:val="28"/>
          <w:szCs w:val="28"/>
          <w14:ligatures w14:val="none"/>
        </w:rPr>
      </w:pPr>
      <w:r w:rsidRPr="007B4CD6">
        <w:rPr>
          <w:rFonts w:ascii="Times New Roman" w:eastAsia="Calibri" w:hAnsi="Times New Roman" w:cs="Times New Roman"/>
          <w:b/>
          <w:bCs/>
          <w:kern w:val="0"/>
          <w:sz w:val="28"/>
          <w:szCs w:val="28"/>
          <w14:ligatures w14:val="none"/>
        </w:rPr>
        <w:t>В И Р І Ш И Л А:</w:t>
      </w:r>
    </w:p>
    <w:p w14:paraId="46034A78" w14:textId="77777777" w:rsidR="007B4CD6" w:rsidRPr="007B4CD6" w:rsidRDefault="007B4CD6" w:rsidP="007B4CD6">
      <w:pPr>
        <w:spacing w:after="120" w:line="240" w:lineRule="auto"/>
        <w:ind w:firstLine="709"/>
        <w:jc w:val="both"/>
        <w:rPr>
          <w:rFonts w:ascii="Times New Roman" w:eastAsia="Calibri" w:hAnsi="Times New Roman" w:cs="Times New Roman"/>
          <w:iCs/>
          <w:kern w:val="0"/>
          <w:sz w:val="28"/>
          <w:szCs w:val="28"/>
          <w14:ligatures w14:val="none"/>
        </w:rPr>
      </w:pPr>
      <w:r w:rsidRPr="007B4CD6">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прокурора Синельниківської окружної прокуратури Дніпропетровської області Нікіфорова Ю.Ю.  </w:t>
      </w:r>
    </w:p>
    <w:p w14:paraId="074CB184"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r w:rsidRPr="007B4CD6">
        <w:rPr>
          <w:rFonts w:ascii="Times New Roman" w:eastAsia="Calibri" w:hAnsi="Times New Roman" w:cs="Times New Roman"/>
          <w:kern w:val="0"/>
          <w:sz w:val="28"/>
          <w:szCs w:val="28"/>
          <w14:ligatures w14:val="none"/>
        </w:rPr>
        <w:t>Копію рішення направити скаржнику та прокурору.</w:t>
      </w:r>
    </w:p>
    <w:p w14:paraId="2442D937"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p>
    <w:p w14:paraId="3393D8AA" w14:textId="77777777" w:rsidR="007B4CD6" w:rsidRPr="007B4CD6" w:rsidRDefault="007B4CD6" w:rsidP="007B4CD6">
      <w:pPr>
        <w:spacing w:after="0" w:line="240" w:lineRule="auto"/>
        <w:ind w:firstLine="709"/>
        <w:jc w:val="both"/>
        <w:rPr>
          <w:rFonts w:ascii="Times New Roman" w:eastAsia="Calibri" w:hAnsi="Times New Roman" w:cs="Times New Roman"/>
          <w:kern w:val="0"/>
          <w:sz w:val="28"/>
          <w:szCs w:val="28"/>
          <w14:ligatures w14:val="none"/>
        </w:rPr>
      </w:pPr>
    </w:p>
    <w:p w14:paraId="49EBC8C0" w14:textId="77777777" w:rsidR="007B4CD6" w:rsidRPr="007B4CD6" w:rsidRDefault="007B4CD6" w:rsidP="007B4CD6">
      <w:pPr>
        <w:spacing w:after="0" w:line="240" w:lineRule="auto"/>
        <w:jc w:val="both"/>
        <w:rPr>
          <w:rFonts w:ascii="Times New Roman" w:eastAsia="Calibri" w:hAnsi="Times New Roman" w:cs="Times New Roman"/>
          <w:b/>
          <w:bCs/>
          <w:kern w:val="0"/>
          <w:sz w:val="28"/>
          <w:szCs w:val="28"/>
          <w14:ligatures w14:val="none"/>
        </w:rPr>
      </w:pPr>
      <w:r w:rsidRPr="007B4CD6">
        <w:rPr>
          <w:rFonts w:ascii="Times New Roman" w:eastAsia="Calibri" w:hAnsi="Times New Roman" w:cs="Times New Roman"/>
          <w:b/>
          <w:bCs/>
          <w:kern w:val="0"/>
          <w:sz w:val="28"/>
          <w:szCs w:val="28"/>
          <w14:ligatures w14:val="none"/>
        </w:rPr>
        <w:t>Член Кваліфікаційно-дисциплінарної</w:t>
      </w:r>
    </w:p>
    <w:p w14:paraId="7581432A" w14:textId="77777777" w:rsidR="007B4CD6" w:rsidRPr="007B4CD6" w:rsidRDefault="007B4CD6" w:rsidP="007B4CD6">
      <w:pPr>
        <w:spacing w:after="0" w:line="240" w:lineRule="auto"/>
        <w:jc w:val="both"/>
        <w:rPr>
          <w:rFonts w:ascii="Times New Roman" w:hAnsi="Times New Roman" w:cs="Times New Roman"/>
          <w:b/>
          <w:bCs/>
          <w:kern w:val="0"/>
          <w:sz w:val="28"/>
          <w:szCs w:val="28"/>
          <w14:ligatures w14:val="none"/>
        </w:rPr>
      </w:pPr>
      <w:r w:rsidRPr="007B4CD6">
        <w:rPr>
          <w:rFonts w:ascii="Times New Roman" w:eastAsia="Calibri" w:hAnsi="Times New Roman" w:cs="Times New Roman"/>
          <w:b/>
          <w:bCs/>
          <w:kern w:val="0"/>
          <w:sz w:val="28"/>
          <w:szCs w:val="28"/>
          <w14:ligatures w14:val="none"/>
        </w:rPr>
        <w:t>комісії  прокурорів</w:t>
      </w:r>
      <w:r w:rsidRPr="007B4CD6">
        <w:rPr>
          <w:rFonts w:ascii="Times New Roman" w:eastAsia="Calibri" w:hAnsi="Times New Roman" w:cs="Times New Roman"/>
          <w:b/>
          <w:bCs/>
          <w:kern w:val="0"/>
          <w:sz w:val="28"/>
          <w:szCs w:val="28"/>
          <w14:ligatures w14:val="none"/>
        </w:rPr>
        <w:tab/>
      </w:r>
      <w:r w:rsidRPr="007B4CD6">
        <w:rPr>
          <w:rFonts w:ascii="Times New Roman" w:eastAsia="Calibri" w:hAnsi="Times New Roman" w:cs="Times New Roman"/>
          <w:b/>
          <w:bCs/>
          <w:kern w:val="0"/>
          <w:sz w:val="28"/>
          <w:szCs w:val="28"/>
          <w14:ligatures w14:val="none"/>
        </w:rPr>
        <w:tab/>
        <w:t xml:space="preserve">                                                           Ніна ГАБРУЗА</w:t>
      </w:r>
    </w:p>
    <w:p w14:paraId="7AFAA527" w14:textId="77777777" w:rsidR="007B4CD6" w:rsidRPr="007B4CD6" w:rsidRDefault="007B4CD6" w:rsidP="007B4CD6">
      <w:pPr>
        <w:spacing w:after="200" w:line="276" w:lineRule="auto"/>
        <w:rPr>
          <w:rFonts w:ascii="Calibri" w:eastAsia="Calibri" w:hAnsi="Calibri" w:cs="Times New Roman"/>
          <w:kern w:val="0"/>
          <w:sz w:val="22"/>
          <w:szCs w:val="22"/>
          <w14:ligatures w14:val="none"/>
        </w:rPr>
      </w:pPr>
    </w:p>
    <w:p w14:paraId="7C9ED5F4" w14:textId="77777777" w:rsidR="007B4CD6" w:rsidRPr="007B4CD6" w:rsidRDefault="007B4CD6" w:rsidP="007B4CD6">
      <w:pPr>
        <w:spacing w:after="200" w:line="276" w:lineRule="auto"/>
        <w:rPr>
          <w:rFonts w:ascii="Calibri" w:eastAsia="Calibri" w:hAnsi="Calibri" w:cs="Times New Roman"/>
          <w:kern w:val="0"/>
          <w:sz w:val="22"/>
          <w:szCs w:val="22"/>
          <w14:ligatures w14:val="none"/>
        </w:rPr>
      </w:pPr>
    </w:p>
    <w:p w14:paraId="7482FD87" w14:textId="77777777" w:rsidR="007B4CD6" w:rsidRPr="007B4CD6" w:rsidRDefault="007B4CD6" w:rsidP="007B4CD6">
      <w:pPr>
        <w:spacing w:after="200" w:line="276" w:lineRule="auto"/>
        <w:rPr>
          <w:rFonts w:ascii="Calibri" w:eastAsia="Calibri" w:hAnsi="Calibri" w:cs="Times New Roman"/>
          <w:kern w:val="0"/>
          <w:sz w:val="22"/>
          <w:szCs w:val="22"/>
          <w14:ligatures w14:val="none"/>
        </w:rPr>
      </w:pPr>
    </w:p>
    <w:p w14:paraId="6045290A" w14:textId="77777777" w:rsidR="007B4CD6" w:rsidRPr="007B4CD6" w:rsidRDefault="007B4CD6" w:rsidP="007B4CD6">
      <w:pPr>
        <w:spacing w:after="200" w:line="276" w:lineRule="auto"/>
        <w:rPr>
          <w:rFonts w:ascii="Calibri" w:eastAsia="Calibri" w:hAnsi="Calibri" w:cs="Times New Roman"/>
          <w:kern w:val="0"/>
          <w:sz w:val="22"/>
          <w:szCs w:val="22"/>
          <w14:ligatures w14:val="none"/>
        </w:rPr>
      </w:pPr>
    </w:p>
    <w:p w14:paraId="7BFB12C0" w14:textId="77777777" w:rsidR="00A56FA2" w:rsidRDefault="00A56FA2"/>
    <w:sectPr w:rsidR="00A56FA2" w:rsidSect="007B4CD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A552" w14:textId="77777777" w:rsidR="00561FF9" w:rsidRDefault="00561FF9">
      <w:pPr>
        <w:spacing w:after="0" w:line="240" w:lineRule="auto"/>
      </w:pPr>
      <w:r>
        <w:separator/>
      </w:r>
    </w:p>
  </w:endnote>
  <w:endnote w:type="continuationSeparator" w:id="0">
    <w:p w14:paraId="76F565C0" w14:textId="77777777" w:rsidR="00561FF9" w:rsidRDefault="0056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33EA" w14:textId="77777777" w:rsidR="00561FF9" w:rsidRDefault="00561FF9">
      <w:pPr>
        <w:spacing w:after="0" w:line="240" w:lineRule="auto"/>
      </w:pPr>
      <w:r>
        <w:separator/>
      </w:r>
    </w:p>
  </w:footnote>
  <w:footnote w:type="continuationSeparator" w:id="0">
    <w:p w14:paraId="05ABF282" w14:textId="77777777" w:rsidR="00561FF9" w:rsidRDefault="00561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51519"/>
      <w:docPartObj>
        <w:docPartGallery w:val="Page Numbers (Top of Page)"/>
        <w:docPartUnique/>
      </w:docPartObj>
    </w:sdtPr>
    <w:sdtEndPr>
      <w:rPr>
        <w:rFonts w:ascii="Times New Roman" w:hAnsi="Times New Roman"/>
        <w:sz w:val="28"/>
        <w:szCs w:val="28"/>
      </w:rPr>
    </w:sdtEndPr>
    <w:sdtContent>
      <w:p w14:paraId="511F9FB3" w14:textId="77777777" w:rsidR="007B4CD6" w:rsidRPr="0093454D" w:rsidRDefault="007B4CD6">
        <w:pPr>
          <w:pStyle w:val="ae"/>
          <w:jc w:val="center"/>
          <w:rPr>
            <w:rFonts w:ascii="Times New Roman" w:hAnsi="Times New Roman"/>
            <w:sz w:val="28"/>
            <w:szCs w:val="28"/>
          </w:rPr>
        </w:pPr>
        <w:r w:rsidRPr="0093454D">
          <w:rPr>
            <w:rFonts w:ascii="Times New Roman" w:hAnsi="Times New Roman"/>
            <w:sz w:val="28"/>
            <w:szCs w:val="28"/>
          </w:rPr>
          <w:fldChar w:fldCharType="begin"/>
        </w:r>
        <w:r w:rsidRPr="0093454D">
          <w:rPr>
            <w:rFonts w:ascii="Times New Roman" w:hAnsi="Times New Roman"/>
            <w:sz w:val="28"/>
            <w:szCs w:val="28"/>
          </w:rPr>
          <w:instrText>PAGE   \* MERGEFORMAT</w:instrText>
        </w:r>
        <w:r w:rsidRPr="0093454D">
          <w:rPr>
            <w:rFonts w:ascii="Times New Roman" w:hAnsi="Times New Roman"/>
            <w:sz w:val="28"/>
            <w:szCs w:val="28"/>
          </w:rPr>
          <w:fldChar w:fldCharType="separate"/>
        </w:r>
        <w:r w:rsidRPr="0093454D">
          <w:rPr>
            <w:rFonts w:ascii="Times New Roman" w:hAnsi="Times New Roman"/>
            <w:sz w:val="28"/>
            <w:szCs w:val="28"/>
          </w:rPr>
          <w:t>2</w:t>
        </w:r>
        <w:r w:rsidRPr="0093454D">
          <w:rPr>
            <w:rFonts w:ascii="Times New Roman" w:hAnsi="Times New Roman"/>
            <w:sz w:val="28"/>
            <w:szCs w:val="28"/>
          </w:rPr>
          <w:fldChar w:fldCharType="end"/>
        </w:r>
      </w:p>
    </w:sdtContent>
  </w:sdt>
  <w:p w14:paraId="453E66F3" w14:textId="77777777" w:rsidR="007B4CD6" w:rsidRPr="0093454D" w:rsidRDefault="007B4CD6" w:rsidP="00002A56">
    <w:pPr>
      <w:pStyle w:val="ae"/>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0F30" w14:textId="77777777" w:rsidR="007B4CD6" w:rsidRDefault="007B4CD6">
    <w:pPr>
      <w:pStyle w:val="ae"/>
      <w:jc w:val="center"/>
    </w:pPr>
  </w:p>
  <w:p w14:paraId="0B4B92CF" w14:textId="77777777" w:rsidR="007B4CD6" w:rsidRDefault="007B4CD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D6"/>
    <w:rsid w:val="000451A0"/>
    <w:rsid w:val="0017248C"/>
    <w:rsid w:val="00502402"/>
    <w:rsid w:val="00561FF9"/>
    <w:rsid w:val="007B4CD6"/>
    <w:rsid w:val="007D372C"/>
    <w:rsid w:val="00A56FA2"/>
    <w:rsid w:val="00ED07FC"/>
    <w:rsid w:val="00F60C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397E"/>
  <w15:chartTrackingRefBased/>
  <w15:docId w15:val="{C7BAD8CA-4D0B-4F81-8705-30FDF28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4C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4C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4C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4C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4C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4C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4C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C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4C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4C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4C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4C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4C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4CD6"/>
    <w:rPr>
      <w:rFonts w:eastAsiaTheme="majorEastAsia" w:cstheme="majorBidi"/>
      <w:color w:val="595959" w:themeColor="text1" w:themeTint="A6"/>
    </w:rPr>
  </w:style>
  <w:style w:type="character" w:customStyle="1" w:styleId="80">
    <w:name w:val="Заголовок 8 Знак"/>
    <w:basedOn w:val="a0"/>
    <w:link w:val="8"/>
    <w:uiPriority w:val="9"/>
    <w:semiHidden/>
    <w:rsid w:val="007B4C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4CD6"/>
    <w:rPr>
      <w:rFonts w:eastAsiaTheme="majorEastAsia" w:cstheme="majorBidi"/>
      <w:color w:val="272727" w:themeColor="text1" w:themeTint="D8"/>
    </w:rPr>
  </w:style>
  <w:style w:type="paragraph" w:styleId="a3">
    <w:name w:val="Title"/>
    <w:basedOn w:val="a"/>
    <w:next w:val="a"/>
    <w:link w:val="a4"/>
    <w:uiPriority w:val="10"/>
    <w:qFormat/>
    <w:rsid w:val="007B4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B4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CD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B4CD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4CD6"/>
    <w:pPr>
      <w:spacing w:before="160"/>
      <w:jc w:val="center"/>
    </w:pPr>
    <w:rPr>
      <w:i/>
      <w:iCs/>
      <w:color w:val="404040" w:themeColor="text1" w:themeTint="BF"/>
    </w:rPr>
  </w:style>
  <w:style w:type="character" w:customStyle="1" w:styleId="a8">
    <w:name w:val="Цитата Знак"/>
    <w:basedOn w:val="a0"/>
    <w:link w:val="a7"/>
    <w:uiPriority w:val="29"/>
    <w:rsid w:val="007B4CD6"/>
    <w:rPr>
      <w:i/>
      <w:iCs/>
      <w:color w:val="404040" w:themeColor="text1" w:themeTint="BF"/>
    </w:rPr>
  </w:style>
  <w:style w:type="paragraph" w:styleId="a9">
    <w:name w:val="List Paragraph"/>
    <w:basedOn w:val="a"/>
    <w:uiPriority w:val="34"/>
    <w:qFormat/>
    <w:rsid w:val="007B4CD6"/>
    <w:pPr>
      <w:ind w:left="720"/>
      <w:contextualSpacing/>
    </w:pPr>
  </w:style>
  <w:style w:type="character" w:styleId="aa">
    <w:name w:val="Intense Emphasis"/>
    <w:basedOn w:val="a0"/>
    <w:uiPriority w:val="21"/>
    <w:qFormat/>
    <w:rsid w:val="007B4CD6"/>
    <w:rPr>
      <w:i/>
      <w:iCs/>
      <w:color w:val="0F4761" w:themeColor="accent1" w:themeShade="BF"/>
    </w:rPr>
  </w:style>
  <w:style w:type="paragraph" w:styleId="ab">
    <w:name w:val="Intense Quote"/>
    <w:basedOn w:val="a"/>
    <w:next w:val="a"/>
    <w:link w:val="ac"/>
    <w:uiPriority w:val="30"/>
    <w:qFormat/>
    <w:rsid w:val="007B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B4CD6"/>
    <w:rPr>
      <w:i/>
      <w:iCs/>
      <w:color w:val="0F4761" w:themeColor="accent1" w:themeShade="BF"/>
    </w:rPr>
  </w:style>
  <w:style w:type="character" w:styleId="ad">
    <w:name w:val="Intense Reference"/>
    <w:basedOn w:val="a0"/>
    <w:uiPriority w:val="32"/>
    <w:qFormat/>
    <w:rsid w:val="007B4CD6"/>
    <w:rPr>
      <w:b/>
      <w:bCs/>
      <w:smallCaps/>
      <w:color w:val="0F4761" w:themeColor="accent1" w:themeShade="BF"/>
      <w:spacing w:val="5"/>
    </w:rPr>
  </w:style>
  <w:style w:type="paragraph" w:styleId="ae">
    <w:name w:val="header"/>
    <w:basedOn w:val="a"/>
    <w:link w:val="af"/>
    <w:uiPriority w:val="99"/>
    <w:semiHidden/>
    <w:unhideWhenUsed/>
    <w:rsid w:val="007B4CD6"/>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7B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11403</Words>
  <Characters>6501</Characters>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2026-05-07T15:04:00Z</dcterms:created>
  <dcterms:modified xsi:type="dcterms:W3CDTF">2026-05-08T05:17:00Z</dcterms:modified>
</cp:coreProperties>
</file>