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1B6C4" w14:textId="77777777" w:rsidR="00A57327" w:rsidRPr="00544BA1" w:rsidRDefault="00A57327" w:rsidP="003E132D">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kern w:val="0"/>
          <w:sz w:val="26"/>
          <w:szCs w:val="20"/>
          <w:lang w:eastAsia="ru-RU"/>
          <w14:ligatures w14:val="none"/>
        </w:rPr>
      </w:pPr>
      <w:r w:rsidRPr="00544BA1">
        <w:rPr>
          <w:rFonts w:ascii="Times New Roman" w:eastAsia="Times New Roman" w:hAnsi="Times New Roman" w:cs="Times New Roman"/>
          <w:noProof/>
          <w:kern w:val="0"/>
          <w:sz w:val="19"/>
          <w:szCs w:val="20"/>
          <w:lang w:val="ru-RU" w:eastAsia="ru-RU"/>
          <w14:ligatures w14:val="none"/>
        </w:rPr>
        <w:drawing>
          <wp:inline distT="0" distB="0" distL="0" distR="0" wp14:anchorId="7E17F2F1" wp14:editId="77D008C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39D814D" w14:textId="77777777" w:rsidR="00A57327" w:rsidRPr="00544BA1" w:rsidRDefault="00A57327" w:rsidP="003E132D">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kern w:val="0"/>
          <w:sz w:val="10"/>
          <w:szCs w:val="20"/>
          <w:lang w:eastAsia="ru-RU"/>
          <w14:ligatures w14:val="none"/>
        </w:rPr>
      </w:pPr>
    </w:p>
    <w:p w14:paraId="0C7649CE" w14:textId="77777777" w:rsidR="00A57327" w:rsidRPr="00544BA1" w:rsidRDefault="00A57327" w:rsidP="003E132D">
      <w:pPr>
        <w:spacing w:after="0" w:line="240" w:lineRule="auto"/>
        <w:ind w:right="-284"/>
        <w:jc w:val="center"/>
        <w:rPr>
          <w:rFonts w:ascii="Times New Roman" w:eastAsia="Times New Roman" w:hAnsi="Times New Roman" w:cs="Times New Roman"/>
          <w:b/>
          <w:kern w:val="28"/>
          <w:sz w:val="28"/>
          <w:szCs w:val="28"/>
          <w:lang w:eastAsia="uk-UA"/>
          <w14:ligatures w14:val="none"/>
        </w:rPr>
      </w:pPr>
      <w:r w:rsidRPr="00544BA1">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544BA1">
        <w:rPr>
          <w:rFonts w:ascii="Times New Roman" w:eastAsia="Times New Roman" w:hAnsi="Times New Roman" w:cs="Times New Roman"/>
          <w:bCs/>
          <w:kern w:val="28"/>
          <w:sz w:val="36"/>
          <w:szCs w:val="32"/>
          <w:lang w:eastAsia="ru-RU"/>
          <w14:ligatures w14:val="none"/>
        </w:rPr>
        <w:br/>
        <w:t>КОМІСІЯ ПРОКУРОРІВ</w:t>
      </w:r>
    </w:p>
    <w:p w14:paraId="30FA2DB7" w14:textId="77777777" w:rsidR="00A57327" w:rsidRPr="00544BA1" w:rsidRDefault="00A57327" w:rsidP="003E132D">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08B8A312" w14:textId="77777777" w:rsidR="00A57327" w:rsidRPr="00544BA1" w:rsidRDefault="00A57327" w:rsidP="003E132D">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r w:rsidRPr="00544BA1">
        <w:rPr>
          <w:rFonts w:ascii="Times New Roman" w:eastAsia="Times New Roman" w:hAnsi="Times New Roman" w:cs="Times New Roman"/>
          <w:b/>
          <w:kern w:val="28"/>
          <w:sz w:val="28"/>
          <w:szCs w:val="28"/>
          <w:lang w:eastAsia="uk-UA"/>
          <w14:ligatures w14:val="none"/>
        </w:rPr>
        <w:t>Р І Ш Е Н Н Я</w:t>
      </w:r>
    </w:p>
    <w:p w14:paraId="2E5497FF" w14:textId="77777777" w:rsidR="00A57327" w:rsidRPr="00544BA1" w:rsidRDefault="00A57327" w:rsidP="003E132D">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7E57DCC9" w14:textId="77777777" w:rsidR="00A57327" w:rsidRPr="00544BA1" w:rsidRDefault="00A57327" w:rsidP="003E132D">
      <w:pPr>
        <w:spacing w:after="0" w:line="240" w:lineRule="auto"/>
        <w:ind w:right="-284"/>
        <w:rPr>
          <w:rFonts w:ascii="Times New Roman" w:eastAsia="Times New Roman" w:hAnsi="Times New Roman" w:cs="Times New Roman"/>
          <w:b/>
          <w:kern w:val="28"/>
          <w:sz w:val="28"/>
          <w:szCs w:val="28"/>
          <w:lang w:eastAsia="uk-UA"/>
          <w14:ligatures w14:val="none"/>
        </w:rPr>
      </w:pPr>
      <w:r w:rsidRPr="00544BA1">
        <w:rPr>
          <w:rFonts w:ascii="Times New Roman" w:eastAsia="Times New Roman" w:hAnsi="Times New Roman" w:cs="Times New Roman"/>
          <w:b/>
          <w:kern w:val="28"/>
          <w:sz w:val="28"/>
          <w:szCs w:val="28"/>
          <w:lang w:eastAsia="uk-UA"/>
          <w14:ligatures w14:val="none"/>
        </w:rPr>
        <w:t>08 травня 2026 року</w:t>
      </w:r>
      <w:r w:rsidRPr="00544BA1">
        <w:rPr>
          <w:rFonts w:ascii="Times New Roman" w:eastAsia="Times New Roman" w:hAnsi="Times New Roman" w:cs="Times New Roman"/>
          <w:b/>
          <w:kern w:val="28"/>
          <w:sz w:val="28"/>
          <w:szCs w:val="28"/>
          <w:lang w:eastAsia="uk-UA"/>
          <w14:ligatures w14:val="none"/>
        </w:rPr>
        <w:tab/>
      </w:r>
      <w:r w:rsidRPr="00544BA1">
        <w:rPr>
          <w:rFonts w:ascii="Times New Roman" w:eastAsia="Times New Roman" w:hAnsi="Times New Roman" w:cs="Times New Roman"/>
          <w:b/>
          <w:kern w:val="28"/>
          <w:sz w:val="28"/>
          <w:szCs w:val="28"/>
          <w:lang w:eastAsia="uk-UA"/>
          <w14:ligatures w14:val="none"/>
        </w:rPr>
        <w:tab/>
      </w:r>
      <w:r w:rsidRPr="00544BA1">
        <w:rPr>
          <w:rFonts w:ascii="Times New Roman" w:eastAsia="Times New Roman" w:hAnsi="Times New Roman" w:cs="Times New Roman"/>
          <w:b/>
          <w:kern w:val="28"/>
          <w:sz w:val="28"/>
          <w:szCs w:val="28"/>
          <w:lang w:eastAsia="uk-UA"/>
          <w14:ligatures w14:val="none"/>
        </w:rPr>
        <w:tab/>
        <w:t xml:space="preserve">      Київ </w:t>
      </w:r>
      <w:r w:rsidRPr="00544BA1">
        <w:rPr>
          <w:rFonts w:ascii="Times New Roman" w:eastAsia="Times New Roman" w:hAnsi="Times New Roman" w:cs="Times New Roman"/>
          <w:b/>
          <w:kern w:val="28"/>
          <w:sz w:val="28"/>
          <w:szCs w:val="28"/>
          <w:lang w:eastAsia="uk-UA"/>
          <w14:ligatures w14:val="none"/>
        </w:rPr>
        <w:tab/>
      </w:r>
      <w:r w:rsidRPr="00544BA1">
        <w:rPr>
          <w:rFonts w:ascii="Times New Roman" w:eastAsia="Times New Roman" w:hAnsi="Times New Roman" w:cs="Times New Roman"/>
          <w:b/>
          <w:kern w:val="28"/>
          <w:sz w:val="28"/>
          <w:szCs w:val="28"/>
          <w:lang w:eastAsia="uk-UA"/>
          <w14:ligatures w14:val="none"/>
        </w:rPr>
        <w:tab/>
        <w:t xml:space="preserve">  </w:t>
      </w:r>
      <w:r w:rsidRPr="00544BA1">
        <w:rPr>
          <w:rFonts w:ascii="Times New Roman" w:eastAsia="Times New Roman" w:hAnsi="Times New Roman" w:cs="Times New Roman"/>
          <w:b/>
          <w:kern w:val="28"/>
          <w:sz w:val="28"/>
          <w:szCs w:val="28"/>
          <w:lang w:val="ru-RU" w:eastAsia="uk-UA"/>
          <w14:ligatures w14:val="none"/>
        </w:rPr>
        <w:t xml:space="preserve">     </w:t>
      </w:r>
      <w:r w:rsidRPr="00544BA1">
        <w:rPr>
          <w:rFonts w:ascii="Times New Roman" w:eastAsia="Times New Roman" w:hAnsi="Times New Roman" w:cs="Times New Roman"/>
          <w:b/>
          <w:kern w:val="28"/>
          <w:sz w:val="28"/>
          <w:szCs w:val="28"/>
          <w:lang w:eastAsia="uk-UA"/>
          <w14:ligatures w14:val="none"/>
        </w:rPr>
        <w:t xml:space="preserve">                 № 390</w:t>
      </w:r>
      <w:r w:rsidRPr="00544BA1">
        <w:rPr>
          <w:rFonts w:ascii="Times New Roman" w:eastAsia="Times New Roman" w:hAnsi="Times New Roman" w:cs="Times New Roman"/>
          <w:b/>
          <w:kern w:val="0"/>
          <w:sz w:val="28"/>
          <w:lang w:eastAsia="ru-RU"/>
          <w14:ligatures w14:val="none"/>
        </w:rPr>
        <w:t>дс-</w:t>
      </w:r>
      <w:r w:rsidRPr="00544BA1">
        <w:rPr>
          <w:rFonts w:ascii="Times New Roman" w:eastAsia="Times New Roman" w:hAnsi="Times New Roman" w:cs="Times New Roman"/>
          <w:b/>
          <w:kern w:val="28"/>
          <w:sz w:val="28"/>
          <w:szCs w:val="28"/>
          <w:lang w:eastAsia="uk-UA"/>
          <w14:ligatures w14:val="none"/>
        </w:rPr>
        <w:t>26</w:t>
      </w:r>
    </w:p>
    <w:p w14:paraId="0BBE1258" w14:textId="77777777" w:rsidR="00A57327" w:rsidRPr="00544BA1" w:rsidRDefault="00A57327" w:rsidP="003E132D">
      <w:pPr>
        <w:spacing w:after="0" w:line="240" w:lineRule="auto"/>
        <w:ind w:right="-284"/>
        <w:jc w:val="center"/>
        <w:rPr>
          <w:rFonts w:ascii="Times New Roman" w:eastAsia="Times New Roman" w:hAnsi="Times New Roman" w:cs="Times New Roman"/>
          <w:b/>
          <w:kern w:val="0"/>
          <w:sz w:val="28"/>
          <w:lang w:eastAsia="ru-RU"/>
          <w14:ligatures w14:val="none"/>
        </w:rPr>
      </w:pPr>
    </w:p>
    <w:p w14:paraId="15D26F3F" w14:textId="77777777" w:rsidR="00A57327" w:rsidRPr="00544BA1" w:rsidRDefault="00A57327" w:rsidP="003E132D">
      <w:pPr>
        <w:spacing w:before="120" w:after="0" w:line="240" w:lineRule="auto"/>
        <w:ind w:right="-284"/>
        <w:jc w:val="both"/>
        <w:rPr>
          <w:rFonts w:ascii="Times New Roman" w:eastAsia="Times New Roman" w:hAnsi="Times New Roman" w:cs="Times New Roman"/>
          <w:b/>
          <w:kern w:val="0"/>
          <w:sz w:val="28"/>
          <w:lang w:eastAsia="ru-RU"/>
          <w14:ligatures w14:val="none"/>
        </w:rPr>
      </w:pPr>
      <w:r w:rsidRPr="00544BA1">
        <w:rPr>
          <w:rFonts w:ascii="Times New Roman" w:eastAsia="Times New Roman" w:hAnsi="Times New Roman" w:cs="Times New Roman"/>
          <w:b/>
          <w:kern w:val="0"/>
          <w:sz w:val="28"/>
          <w:lang w:eastAsia="ru-RU"/>
          <w14:ligatures w14:val="none"/>
        </w:rPr>
        <w:t xml:space="preserve">Про відмову у відкритті </w:t>
      </w:r>
    </w:p>
    <w:p w14:paraId="45027CFB" w14:textId="77777777" w:rsidR="00A57327" w:rsidRPr="00544BA1" w:rsidRDefault="00A57327" w:rsidP="003E132D">
      <w:pPr>
        <w:spacing w:after="0" w:line="240" w:lineRule="auto"/>
        <w:ind w:right="-284"/>
        <w:jc w:val="both"/>
        <w:rPr>
          <w:rFonts w:ascii="Times New Roman" w:eastAsia="Times New Roman" w:hAnsi="Times New Roman" w:cs="Times New Roman"/>
          <w:b/>
          <w:kern w:val="0"/>
          <w:sz w:val="28"/>
          <w:lang w:eastAsia="ru-RU"/>
          <w14:ligatures w14:val="none"/>
        </w:rPr>
      </w:pPr>
      <w:r w:rsidRPr="00544BA1">
        <w:rPr>
          <w:rFonts w:ascii="Times New Roman" w:eastAsia="Times New Roman" w:hAnsi="Times New Roman" w:cs="Times New Roman"/>
          <w:b/>
          <w:kern w:val="0"/>
          <w:sz w:val="28"/>
          <w:lang w:eastAsia="ru-RU"/>
          <w14:ligatures w14:val="none"/>
        </w:rPr>
        <w:t xml:space="preserve">дисциплінарного провадження </w:t>
      </w:r>
    </w:p>
    <w:p w14:paraId="0B8192C3" w14:textId="77777777" w:rsidR="00A57327" w:rsidRPr="00544BA1" w:rsidRDefault="00A57327" w:rsidP="003E132D">
      <w:pPr>
        <w:spacing w:after="120" w:line="240" w:lineRule="auto"/>
        <w:ind w:right="-284"/>
        <w:jc w:val="both"/>
        <w:rPr>
          <w:rFonts w:ascii="Times New Roman" w:eastAsia="Times New Roman" w:hAnsi="Times New Roman" w:cs="Times New Roman"/>
          <w:kern w:val="0"/>
          <w:sz w:val="28"/>
          <w:lang w:eastAsia="ru-RU"/>
          <w14:ligatures w14:val="none"/>
        </w:rPr>
      </w:pPr>
    </w:p>
    <w:p w14:paraId="04E7F3B2" w14:textId="3C378711" w:rsidR="00A57327" w:rsidRPr="00544BA1" w:rsidRDefault="00A57327" w:rsidP="003E132D">
      <w:pPr>
        <w:spacing w:after="0" w:line="240" w:lineRule="auto"/>
        <w:ind w:right="-284" w:firstLine="709"/>
        <w:jc w:val="both"/>
        <w:rPr>
          <w:rFonts w:ascii="Times New Roman" w:hAnsi="Times New Roman" w:cs="Times New Roman"/>
          <w:sz w:val="28"/>
          <w:szCs w:val="28"/>
          <w:lang w:eastAsia="ru-RU"/>
        </w:rPr>
      </w:pPr>
      <w:r w:rsidRPr="00544BA1">
        <w:rPr>
          <w:rFonts w:ascii="Times New Roman" w:hAnsi="Times New Roman" w:cs="Times New Roman"/>
          <w:sz w:val="28"/>
          <w:szCs w:val="28"/>
          <w:lang w:eastAsia="ru-RU"/>
        </w:rPr>
        <w:t xml:space="preserve">Член Кваліфікаційно-дисциплінарної комісії прокурорів (далі – Комісія) Гарбуза Н.В., розглянувши дисциплінарну скаргу </w:t>
      </w:r>
      <w:r w:rsidR="002C16F0">
        <w:rPr>
          <w:rFonts w:ascii="Times New Roman" w:hAnsi="Times New Roman" w:cs="Times New Roman"/>
          <w:sz w:val="28"/>
          <w:szCs w:val="28"/>
          <w:lang w:eastAsia="ru-RU"/>
        </w:rPr>
        <w:t>ОСОБА 1</w:t>
      </w:r>
      <w:r w:rsidRPr="00544BA1">
        <w:rPr>
          <w:rFonts w:ascii="Times New Roman" w:hAnsi="Times New Roman" w:cs="Times New Roman"/>
          <w:sz w:val="28"/>
          <w:szCs w:val="28"/>
          <w:lang w:eastAsia="ru-RU"/>
        </w:rPr>
        <w:t xml:space="preserve"> стосовно прокурора Дніпропетровської обласної прокуратури Шустової А.А., яка натепер обіймає посаду прокурора Центральної окружної прокуратури міста Дніпра Дніпропетровської області (далі  –  прокурор Шустова А.А., Шустова А.А.),</w:t>
      </w:r>
    </w:p>
    <w:p w14:paraId="517CB7A0" w14:textId="77777777" w:rsidR="00A57327" w:rsidRPr="00544BA1" w:rsidRDefault="00A57327" w:rsidP="003E132D">
      <w:pPr>
        <w:spacing w:before="240" w:after="240" w:line="240" w:lineRule="auto"/>
        <w:ind w:right="-284"/>
        <w:jc w:val="center"/>
        <w:rPr>
          <w:rFonts w:ascii="Times New Roman" w:hAnsi="Times New Roman" w:cs="Times New Roman"/>
          <w:b/>
          <w:sz w:val="28"/>
          <w:szCs w:val="28"/>
          <w:lang w:eastAsia="ru-RU"/>
        </w:rPr>
      </w:pPr>
      <w:r w:rsidRPr="00544BA1">
        <w:rPr>
          <w:rFonts w:ascii="Times New Roman" w:hAnsi="Times New Roman" w:cs="Times New Roman"/>
          <w:b/>
          <w:bCs/>
          <w:sz w:val="28"/>
          <w:szCs w:val="28"/>
          <w:lang w:eastAsia="ru-RU"/>
        </w:rPr>
        <w:t>У</w:t>
      </w:r>
      <w:r w:rsidRPr="00544BA1">
        <w:rPr>
          <w:rFonts w:ascii="Times New Roman" w:hAnsi="Times New Roman" w:cs="Times New Roman"/>
          <w:b/>
          <w:sz w:val="28"/>
          <w:szCs w:val="28"/>
          <w:lang w:eastAsia="ru-RU"/>
        </w:rPr>
        <w:t xml:space="preserve"> С Т А Н О В И Л А:</w:t>
      </w:r>
    </w:p>
    <w:p w14:paraId="389D454D" w14:textId="5AF5341F" w:rsidR="00A57327" w:rsidRPr="00544BA1" w:rsidRDefault="00A57327" w:rsidP="003E132D">
      <w:pPr>
        <w:spacing w:after="0" w:line="240" w:lineRule="auto"/>
        <w:ind w:right="-284" w:firstLine="709"/>
        <w:jc w:val="both"/>
        <w:rPr>
          <w:rFonts w:ascii="Times New Roman" w:hAnsi="Times New Roman" w:cs="Times New Roman"/>
          <w:sz w:val="28"/>
          <w:szCs w:val="28"/>
          <w:lang w:eastAsia="ru-RU"/>
        </w:rPr>
      </w:pPr>
      <w:r w:rsidRPr="00544BA1">
        <w:rPr>
          <w:rFonts w:ascii="Times New Roman" w:hAnsi="Times New Roman" w:cs="Times New Roman"/>
          <w:sz w:val="28"/>
          <w:szCs w:val="28"/>
          <w:lang w:eastAsia="ru-RU"/>
        </w:rPr>
        <w:t xml:space="preserve">До Комісії надійшла дисциплінарна скарга </w:t>
      </w:r>
      <w:r w:rsidR="002C16F0">
        <w:rPr>
          <w:rFonts w:ascii="Times New Roman" w:hAnsi="Times New Roman" w:cs="Times New Roman"/>
          <w:sz w:val="28"/>
          <w:szCs w:val="28"/>
          <w:lang w:eastAsia="ru-RU"/>
        </w:rPr>
        <w:t>ОСОБА 1</w:t>
      </w:r>
      <w:r w:rsidRPr="00544BA1">
        <w:rPr>
          <w:rFonts w:ascii="Times New Roman" w:hAnsi="Times New Roman" w:cs="Times New Roman"/>
          <w:sz w:val="28"/>
          <w:szCs w:val="28"/>
          <w:lang w:eastAsia="ru-RU"/>
        </w:rPr>
        <w:t xml:space="preserve"> (далі – скаржник) про вчинення дисциплінарного проступку прокурором Шустовою А.А.</w:t>
      </w:r>
    </w:p>
    <w:p w14:paraId="04785C17" w14:textId="77777777" w:rsidR="00A57327" w:rsidRPr="00544BA1" w:rsidRDefault="00A57327" w:rsidP="003E132D">
      <w:pPr>
        <w:spacing w:after="0" w:line="240" w:lineRule="auto"/>
        <w:ind w:right="-284" w:firstLine="709"/>
        <w:jc w:val="both"/>
        <w:rPr>
          <w:rFonts w:ascii="Times New Roman" w:hAnsi="Times New Roman" w:cs="Times New Roman"/>
          <w:sz w:val="28"/>
          <w:szCs w:val="28"/>
          <w:lang w:eastAsia="ru-RU"/>
        </w:rPr>
      </w:pPr>
      <w:r w:rsidRPr="00544BA1">
        <w:rPr>
          <w:rFonts w:ascii="Times New Roman" w:hAnsi="Times New Roman" w:cs="Times New Roman"/>
          <w:sz w:val="28"/>
          <w:szCs w:val="28"/>
          <w:lang w:eastAsia="ru-RU"/>
        </w:rPr>
        <w:t>Скарга передана мені, члену Комісії Гарбузі Н.В. (протокол авторозподілу від 28 квітня 2026 року).</w:t>
      </w:r>
    </w:p>
    <w:p w14:paraId="18718BEA" w14:textId="77777777" w:rsidR="00A57327" w:rsidRPr="00544BA1" w:rsidRDefault="00A57327" w:rsidP="003E132D">
      <w:pPr>
        <w:spacing w:after="0" w:line="240" w:lineRule="auto"/>
        <w:ind w:right="-284" w:firstLine="709"/>
        <w:jc w:val="both"/>
        <w:rPr>
          <w:rFonts w:ascii="Times New Roman" w:hAnsi="Times New Roman" w:cs="Times New Roman"/>
          <w:sz w:val="28"/>
          <w:szCs w:val="28"/>
          <w:lang w:eastAsia="ru-RU"/>
        </w:rPr>
      </w:pPr>
      <w:r w:rsidRPr="00544BA1">
        <w:rPr>
          <w:rFonts w:ascii="Times New Roman" w:hAnsi="Times New Roman" w:cs="Times New Roman"/>
          <w:sz w:val="28"/>
          <w:szCs w:val="28"/>
          <w:lang w:eastAsia="ru-RU"/>
        </w:rPr>
        <w:t>При вирішенні питання щодо відкриття дисциплінарного провадження встановлено таке.</w:t>
      </w:r>
    </w:p>
    <w:p w14:paraId="57115444" w14:textId="77777777" w:rsidR="00A57327" w:rsidRPr="00544BA1" w:rsidRDefault="00A57327" w:rsidP="003E132D">
      <w:pPr>
        <w:spacing w:before="120" w:after="120" w:line="240" w:lineRule="auto"/>
        <w:ind w:right="-284" w:firstLine="709"/>
        <w:jc w:val="both"/>
        <w:rPr>
          <w:rFonts w:ascii="Times New Roman" w:eastAsia="Calibri" w:hAnsi="Times New Roman" w:cs="Times New Roman"/>
          <w:b/>
          <w:sz w:val="28"/>
          <w:szCs w:val="28"/>
        </w:rPr>
      </w:pPr>
      <w:r w:rsidRPr="00544BA1">
        <w:rPr>
          <w:rFonts w:ascii="Times New Roman" w:eastAsia="Calibri" w:hAnsi="Times New Roman" w:cs="Times New Roman"/>
          <w:b/>
          <w:sz w:val="28"/>
          <w:szCs w:val="28"/>
        </w:rPr>
        <w:t>Зміст скарги</w:t>
      </w:r>
    </w:p>
    <w:p w14:paraId="4EDAA0C0" w14:textId="20E73D55"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Дисциплінарна скарга не відповідає рекомендованому зразку та у ній не зазначено передбачених частиною першою статті 43 Закону України  «Про  прокуратуру» від 14 жовтня 2014 року № 1697-VІІ (далі – Закон </w:t>
      </w:r>
      <w:r w:rsidR="002C16F0">
        <w:rPr>
          <w:rFonts w:ascii="Times New Roman" w:eastAsia="Calibri" w:hAnsi="Times New Roman" w:cs="Times New Roman"/>
          <w:sz w:val="28"/>
          <w:szCs w:val="28"/>
        </w:rPr>
        <w:t xml:space="preserve">                            </w:t>
      </w:r>
      <w:r w:rsidRPr="00544BA1">
        <w:rPr>
          <w:rFonts w:ascii="Times New Roman" w:eastAsia="Calibri" w:hAnsi="Times New Roman" w:cs="Times New Roman"/>
          <w:sz w:val="28"/>
          <w:szCs w:val="28"/>
        </w:rPr>
        <w:t>№ 1697-VІІ) підстав для притягнення прокурора до дисциплінарної відповідальності, відсутні інші реквізити.</w:t>
      </w:r>
    </w:p>
    <w:p w14:paraId="3455BCBE" w14:textId="28997A32"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Водночас з її тексту можна вважати, що прокурор Шустова</w:t>
      </w:r>
      <w:r w:rsidR="003E132D">
        <w:rPr>
          <w:rFonts w:ascii="Times New Roman" w:eastAsia="Calibri" w:hAnsi="Times New Roman" w:cs="Times New Roman"/>
          <w:sz w:val="28"/>
          <w:szCs w:val="28"/>
        </w:rPr>
        <w:t> </w:t>
      </w:r>
      <w:r w:rsidRPr="00544BA1">
        <w:rPr>
          <w:rFonts w:ascii="Times New Roman" w:eastAsia="Calibri" w:hAnsi="Times New Roman" w:cs="Times New Roman"/>
          <w:sz w:val="28"/>
          <w:szCs w:val="28"/>
        </w:rPr>
        <w:t>А.А. вчинила дисциплінарний проступок, передбачений пунктом 1 (невиконання чи неналежне виконання службових обов’язків) частини першої статті 43 Закону № 1697-</w:t>
      </w:r>
      <w:r w:rsidRPr="00544BA1">
        <w:rPr>
          <w:rFonts w:ascii="Times New Roman" w:eastAsia="Calibri" w:hAnsi="Times New Roman" w:cs="Times New Roman"/>
          <w:sz w:val="28"/>
          <w:szCs w:val="28"/>
          <w:lang w:val="en-US"/>
        </w:rPr>
        <w:t>V</w:t>
      </w:r>
      <w:r w:rsidRPr="00544BA1">
        <w:rPr>
          <w:rFonts w:ascii="Times New Roman" w:eastAsia="Calibri" w:hAnsi="Times New Roman" w:cs="Times New Roman"/>
          <w:sz w:val="28"/>
          <w:szCs w:val="28"/>
        </w:rPr>
        <w:t>ІІ за таких обставин.</w:t>
      </w:r>
    </w:p>
    <w:p w14:paraId="58369A71" w14:textId="454C2F74"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Прокурор Шустова А.А. здійснювала процесуальне керівництво досудовим розслідуванням у кримінальному провадженні № </w:t>
      </w:r>
      <w:bookmarkStart w:id="0" w:name="_Hlk216678946"/>
      <w:r w:rsidR="002C16F0">
        <w:rPr>
          <w:rFonts w:ascii="Times New Roman" w:eastAsia="Calibri" w:hAnsi="Times New Roman" w:cs="Times New Roman"/>
          <w:sz w:val="28"/>
          <w:szCs w:val="28"/>
        </w:rPr>
        <w:t>(конфіденційна інформація)</w:t>
      </w:r>
      <w:r w:rsidRPr="00544BA1">
        <w:rPr>
          <w:rFonts w:ascii="Times New Roman" w:eastAsia="Calibri" w:hAnsi="Times New Roman" w:cs="Times New Roman"/>
          <w:sz w:val="28"/>
          <w:szCs w:val="28"/>
        </w:rPr>
        <w:t xml:space="preserve"> стосовно </w:t>
      </w:r>
      <w:bookmarkEnd w:id="0"/>
      <w:r w:rsidR="002C16F0">
        <w:rPr>
          <w:rFonts w:ascii="Times New Roman" w:eastAsia="Calibri" w:hAnsi="Times New Roman" w:cs="Times New Roman"/>
          <w:sz w:val="28"/>
          <w:szCs w:val="28"/>
        </w:rPr>
        <w:t>ОСОБА 1</w:t>
      </w:r>
      <w:r w:rsidRPr="00544BA1">
        <w:rPr>
          <w:rFonts w:ascii="Times New Roman" w:eastAsia="Calibri" w:hAnsi="Times New Roman" w:cs="Times New Roman"/>
          <w:sz w:val="28"/>
          <w:szCs w:val="28"/>
        </w:rPr>
        <w:t xml:space="preserve"> у вчиненні кримінального правопорушення, передбаченого частиною другою статті 15, частиною першою статті 115 Кримінального кодексу України (далі – КК України). На підставі наказу командира військової частини </w:t>
      </w:r>
      <w:r w:rsidR="002C16F0">
        <w:rPr>
          <w:rFonts w:ascii="Times New Roman" w:eastAsia="Calibri" w:hAnsi="Times New Roman" w:cs="Times New Roman"/>
          <w:sz w:val="28"/>
          <w:szCs w:val="28"/>
        </w:rPr>
        <w:t>(конфіденційна інформація)</w:t>
      </w:r>
      <w:r w:rsidRPr="00544BA1">
        <w:rPr>
          <w:rFonts w:ascii="Times New Roman" w:eastAsia="Calibri" w:hAnsi="Times New Roman" w:cs="Times New Roman"/>
          <w:sz w:val="28"/>
          <w:szCs w:val="28"/>
        </w:rPr>
        <w:t xml:space="preserve"> від 12 липня 2023 року №</w:t>
      </w:r>
      <w:r w:rsidR="00BE6EDD">
        <w:rPr>
          <w:rFonts w:ascii="Times New Roman" w:eastAsia="Calibri" w:hAnsi="Times New Roman" w:cs="Times New Roman"/>
          <w:sz w:val="28"/>
          <w:szCs w:val="28"/>
        </w:rPr>
        <w:t> </w:t>
      </w:r>
      <w:r w:rsidRPr="00544BA1">
        <w:rPr>
          <w:rFonts w:ascii="Times New Roman" w:eastAsia="Calibri" w:hAnsi="Times New Roman" w:cs="Times New Roman"/>
          <w:sz w:val="28"/>
          <w:szCs w:val="28"/>
        </w:rPr>
        <w:t xml:space="preserve">3454 призначено та проведено із складенням акта службове розслідування за фактом поранення </w:t>
      </w:r>
      <w:r w:rsidR="003E132D">
        <w:rPr>
          <w:rFonts w:ascii="Times New Roman" w:eastAsia="Calibri" w:hAnsi="Times New Roman" w:cs="Times New Roman"/>
          <w:sz w:val="28"/>
          <w:szCs w:val="28"/>
        </w:rPr>
        <w:t xml:space="preserve">                   </w:t>
      </w:r>
      <w:r w:rsidRPr="00544BA1">
        <w:rPr>
          <w:rFonts w:ascii="Times New Roman" w:eastAsia="Calibri" w:hAnsi="Times New Roman" w:cs="Times New Roman"/>
          <w:sz w:val="28"/>
          <w:szCs w:val="28"/>
        </w:rPr>
        <w:lastRenderedPageBreak/>
        <w:t xml:space="preserve">штаб-сержантом </w:t>
      </w:r>
      <w:r w:rsidR="00B93DD3">
        <w:rPr>
          <w:rFonts w:ascii="Times New Roman" w:eastAsia="Calibri" w:hAnsi="Times New Roman" w:cs="Times New Roman"/>
          <w:sz w:val="28"/>
          <w:szCs w:val="28"/>
        </w:rPr>
        <w:t>ОСОБА 1</w:t>
      </w:r>
      <w:r w:rsidRPr="00544BA1">
        <w:rPr>
          <w:rFonts w:ascii="Times New Roman" w:eastAsia="Calibri" w:hAnsi="Times New Roman" w:cs="Times New Roman"/>
          <w:sz w:val="28"/>
          <w:szCs w:val="28"/>
        </w:rPr>
        <w:t xml:space="preserve"> солдата </w:t>
      </w:r>
      <w:r w:rsidR="00B93DD3">
        <w:rPr>
          <w:rFonts w:ascii="Times New Roman" w:eastAsia="Calibri" w:hAnsi="Times New Roman" w:cs="Times New Roman"/>
          <w:sz w:val="28"/>
          <w:szCs w:val="28"/>
        </w:rPr>
        <w:t>ОСОБА 2</w:t>
      </w:r>
      <w:r w:rsidRPr="00544BA1">
        <w:rPr>
          <w:rFonts w:ascii="Times New Roman" w:eastAsia="Calibri" w:hAnsi="Times New Roman" w:cs="Times New Roman"/>
          <w:sz w:val="28"/>
          <w:szCs w:val="28"/>
        </w:rPr>
        <w:t xml:space="preserve">, копія якого передана до органу досудового розслідування. </w:t>
      </w:r>
    </w:p>
    <w:p w14:paraId="41CFBD96" w14:textId="5B70C5AF" w:rsidR="00A57327" w:rsidRPr="00544BA1" w:rsidRDefault="00A57327" w:rsidP="003E132D">
      <w:pPr>
        <w:spacing w:after="0" w:line="240" w:lineRule="auto"/>
        <w:ind w:right="-284" w:firstLine="709"/>
        <w:jc w:val="both"/>
        <w:rPr>
          <w:rFonts w:ascii="Times New Roman" w:hAnsi="Times New Roman" w:cs="Times New Roman"/>
          <w:sz w:val="28"/>
          <w:szCs w:val="28"/>
          <w:lang w:eastAsia="ru-RU"/>
        </w:rPr>
      </w:pPr>
      <w:r w:rsidRPr="00544BA1">
        <w:rPr>
          <w:rFonts w:ascii="Times New Roman" w:eastAsia="Calibri" w:hAnsi="Times New Roman" w:cs="Times New Roman"/>
          <w:sz w:val="28"/>
          <w:szCs w:val="28"/>
        </w:rPr>
        <w:t>Скаржник вказує про неналежне виконання прокурором Шустовою А.А. службових обов’язків прокурора у кримінальному провадженні № </w:t>
      </w:r>
      <w:r w:rsidR="00B93DD3">
        <w:rPr>
          <w:rFonts w:ascii="Times New Roman" w:eastAsia="Calibri" w:hAnsi="Times New Roman" w:cs="Times New Roman"/>
          <w:sz w:val="28"/>
          <w:szCs w:val="28"/>
        </w:rPr>
        <w:t>(конфіденційна інформація)</w:t>
      </w:r>
      <w:r w:rsidRPr="00544BA1">
        <w:rPr>
          <w:rFonts w:ascii="Times New Roman" w:eastAsia="Calibri" w:hAnsi="Times New Roman" w:cs="Times New Roman"/>
          <w:sz w:val="28"/>
          <w:szCs w:val="28"/>
        </w:rPr>
        <w:t xml:space="preserve">. Вважає, що усупереч приписів статті дев’ятої Кримінального процесуального кодексу України (далі – КПК України) Шустова А.А., без урахування акта службового розслідування (що мав значення для надання правової оцінки діям </w:t>
      </w:r>
      <w:r w:rsidR="00B93DD3">
        <w:rPr>
          <w:rFonts w:ascii="Times New Roman" w:eastAsia="Calibri" w:hAnsi="Times New Roman" w:cs="Times New Roman"/>
          <w:sz w:val="28"/>
          <w:szCs w:val="28"/>
        </w:rPr>
        <w:t>ОСОБА 1</w:t>
      </w:r>
      <w:r w:rsidRPr="00544BA1">
        <w:rPr>
          <w:rFonts w:ascii="Times New Roman" w:eastAsia="Calibri" w:hAnsi="Times New Roman" w:cs="Times New Roman"/>
          <w:sz w:val="28"/>
          <w:szCs w:val="28"/>
        </w:rPr>
        <w:t xml:space="preserve">) погодила обвинувальний акт у кримінальному провадженні, який передано на розгляд до суду без зазначення у ньому встановленого під час службового розслідування факту відсутності у </w:t>
      </w:r>
      <w:r w:rsidR="00B93DD3">
        <w:rPr>
          <w:rFonts w:ascii="Times New Roman" w:eastAsia="Calibri" w:hAnsi="Times New Roman" w:cs="Times New Roman"/>
          <w:sz w:val="28"/>
          <w:szCs w:val="28"/>
        </w:rPr>
        <w:t>ОСОБА 1</w:t>
      </w:r>
      <w:r w:rsidRPr="00544BA1">
        <w:rPr>
          <w:rFonts w:ascii="Times New Roman" w:eastAsia="Calibri" w:hAnsi="Times New Roman" w:cs="Times New Roman"/>
          <w:sz w:val="28"/>
          <w:szCs w:val="28"/>
        </w:rPr>
        <w:t xml:space="preserve"> прямого умислу на спричинення тілесних ушкоджень солдату О</w:t>
      </w:r>
      <w:r w:rsidR="00B93DD3">
        <w:rPr>
          <w:rFonts w:ascii="Times New Roman" w:eastAsia="Calibri" w:hAnsi="Times New Roman" w:cs="Times New Roman"/>
          <w:sz w:val="28"/>
          <w:szCs w:val="28"/>
        </w:rPr>
        <w:t>СОБА  2</w:t>
      </w:r>
      <w:r w:rsidRPr="00544BA1">
        <w:rPr>
          <w:rFonts w:ascii="Times New Roman" w:eastAsia="Calibri" w:hAnsi="Times New Roman" w:cs="Times New Roman"/>
          <w:sz w:val="28"/>
          <w:szCs w:val="28"/>
        </w:rPr>
        <w:t xml:space="preserve">. </w:t>
      </w:r>
    </w:p>
    <w:p w14:paraId="59A909D8"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Для обґрунтування своїх думок скаржником у дисциплінарній скарзі викладаються норми законодавства, обставини подій з одночасним їх суб’єктивним тлумаченням, наводяться доводи з посиланням на власну оцінку матеріалів зазначеного кримінального провадження, надається оцінка діям прокурора Шустової А.А. тощо.</w:t>
      </w:r>
    </w:p>
    <w:p w14:paraId="44EB81F4" w14:textId="77777777" w:rsidR="00A57327" w:rsidRPr="00544BA1" w:rsidRDefault="00A57327" w:rsidP="003E132D">
      <w:pPr>
        <w:spacing w:before="120" w:after="120" w:line="240" w:lineRule="auto"/>
        <w:ind w:right="-284" w:firstLine="709"/>
        <w:jc w:val="both"/>
        <w:rPr>
          <w:rFonts w:ascii="Times New Roman" w:eastAsia="Calibri" w:hAnsi="Times New Roman" w:cs="Times New Roman"/>
          <w:b/>
          <w:sz w:val="28"/>
          <w:szCs w:val="28"/>
        </w:rPr>
      </w:pPr>
      <w:r w:rsidRPr="00544BA1">
        <w:rPr>
          <w:rFonts w:ascii="Times New Roman" w:eastAsia="Calibri" w:hAnsi="Times New Roman" w:cs="Times New Roman"/>
          <w:b/>
          <w:sz w:val="28"/>
          <w:szCs w:val="28"/>
        </w:rPr>
        <w:t>Щодо встановлених фактичних даних</w:t>
      </w:r>
    </w:p>
    <w:p w14:paraId="19E5495B" w14:textId="0BC0E964" w:rsidR="00A57327" w:rsidRPr="00544BA1" w:rsidRDefault="00A57327" w:rsidP="003E132D">
      <w:pPr>
        <w:spacing w:after="0" w:line="240" w:lineRule="auto"/>
        <w:ind w:right="-284" w:firstLine="709"/>
        <w:jc w:val="both"/>
        <w:rPr>
          <w:rFonts w:ascii="Times New Roman" w:hAnsi="Times New Roman" w:cs="Times New Roman"/>
          <w:sz w:val="28"/>
          <w:szCs w:val="28"/>
          <w:lang w:eastAsia="ru-RU"/>
        </w:rPr>
      </w:pPr>
      <w:r w:rsidRPr="00544BA1">
        <w:rPr>
          <w:rFonts w:ascii="Times New Roman" w:hAnsi="Times New Roman" w:cs="Times New Roman"/>
          <w:sz w:val="28"/>
          <w:szCs w:val="28"/>
          <w:lang w:eastAsia="ru-RU"/>
        </w:rPr>
        <w:t xml:space="preserve">До дисциплінарної скарги додано копію окремих сторінок акта службового розслідування за фактом поранення солдата </w:t>
      </w:r>
      <w:r w:rsidR="00BE6EDD">
        <w:rPr>
          <w:rFonts w:ascii="Times New Roman" w:hAnsi="Times New Roman" w:cs="Times New Roman"/>
          <w:sz w:val="28"/>
          <w:szCs w:val="28"/>
          <w:lang w:eastAsia="ru-RU"/>
        </w:rPr>
        <w:t>ОСОБА 2</w:t>
      </w:r>
      <w:r w:rsidRPr="00544BA1">
        <w:rPr>
          <w:rFonts w:ascii="Times New Roman" w:hAnsi="Times New Roman" w:cs="Times New Roman"/>
          <w:sz w:val="28"/>
          <w:szCs w:val="28"/>
          <w:lang w:eastAsia="ru-RU"/>
        </w:rPr>
        <w:t>.</w:t>
      </w:r>
    </w:p>
    <w:p w14:paraId="0C3BE820" w14:textId="77777777" w:rsidR="00A57327" w:rsidRPr="00544BA1" w:rsidRDefault="00A57327" w:rsidP="003E132D">
      <w:pPr>
        <w:spacing w:before="120" w:after="120" w:line="240" w:lineRule="auto"/>
        <w:ind w:right="-284" w:firstLine="709"/>
        <w:jc w:val="both"/>
        <w:rPr>
          <w:rFonts w:ascii="Times New Roman" w:eastAsia="Calibri" w:hAnsi="Times New Roman" w:cs="Times New Roman"/>
          <w:b/>
          <w:sz w:val="28"/>
          <w:szCs w:val="28"/>
        </w:rPr>
      </w:pPr>
      <w:r w:rsidRPr="00544BA1">
        <w:rPr>
          <w:rFonts w:ascii="Times New Roman" w:eastAsia="Calibri" w:hAnsi="Times New Roman" w:cs="Times New Roman"/>
          <w:b/>
          <w:sz w:val="28"/>
          <w:szCs w:val="28"/>
        </w:rPr>
        <w:t>Щодо джерел права, які підлягають застосуванню</w:t>
      </w:r>
    </w:p>
    <w:p w14:paraId="7144D2B6" w14:textId="77777777" w:rsidR="00A57327" w:rsidRPr="00544BA1" w:rsidRDefault="00A57327" w:rsidP="003E132D">
      <w:pPr>
        <w:spacing w:after="0" w:line="240" w:lineRule="auto"/>
        <w:ind w:right="-284" w:firstLine="709"/>
        <w:jc w:val="both"/>
        <w:rPr>
          <w:rFonts w:ascii="Times New Roman" w:hAnsi="Times New Roman" w:cs="Times New Roman"/>
          <w:bCs/>
          <w:color w:val="000000" w:themeColor="text1"/>
          <w:sz w:val="28"/>
          <w:szCs w:val="28"/>
        </w:rPr>
      </w:pPr>
      <w:r w:rsidRPr="00544BA1">
        <w:rPr>
          <w:rFonts w:ascii="Times New Roman" w:hAnsi="Times New Roman" w:cs="Times New Roman"/>
          <w:bCs/>
          <w:color w:val="000000" w:themeColor="text1"/>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78548E12" w14:textId="77777777" w:rsidR="00A57327" w:rsidRPr="00544BA1" w:rsidRDefault="00A57327" w:rsidP="003E132D">
      <w:pPr>
        <w:spacing w:after="0" w:line="240" w:lineRule="auto"/>
        <w:ind w:right="-284" w:firstLine="709"/>
        <w:jc w:val="both"/>
        <w:rPr>
          <w:rFonts w:ascii="Times New Roman" w:hAnsi="Times New Roman" w:cs="Times New Roman"/>
          <w:bCs/>
          <w:color w:val="000000" w:themeColor="text1"/>
          <w:sz w:val="28"/>
          <w:szCs w:val="28"/>
        </w:rPr>
      </w:pPr>
      <w:r w:rsidRPr="00544BA1">
        <w:rPr>
          <w:rFonts w:ascii="Times New Roman" w:hAnsi="Times New Roman" w:cs="Times New Roman"/>
          <w:bCs/>
          <w:color w:val="000000" w:themeColor="text1"/>
          <w:sz w:val="28"/>
          <w:szCs w:val="28"/>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5EDB2F6A" w14:textId="77777777" w:rsidR="00A57327" w:rsidRPr="00544BA1" w:rsidRDefault="00A57327" w:rsidP="003E132D">
      <w:pPr>
        <w:spacing w:after="0" w:line="240" w:lineRule="auto"/>
        <w:ind w:right="-284" w:firstLine="709"/>
        <w:jc w:val="both"/>
        <w:rPr>
          <w:rFonts w:ascii="Times New Roman" w:hAnsi="Times New Roman" w:cs="Times New Roman"/>
          <w:bCs/>
          <w:color w:val="000000" w:themeColor="text1"/>
          <w:sz w:val="28"/>
          <w:szCs w:val="28"/>
        </w:rPr>
      </w:pPr>
      <w:r w:rsidRPr="00544BA1">
        <w:rPr>
          <w:rFonts w:ascii="Times New Roman" w:hAnsi="Times New Roman" w:cs="Times New Roman"/>
          <w:bCs/>
          <w:color w:val="000000" w:themeColor="text1"/>
          <w:sz w:val="28"/>
          <w:szCs w:val="28"/>
        </w:rPr>
        <w:t>Статтею 129-1 Конституції України передбачено, що суд ухвалює рішення іменем України. Судове рішення є обов’язковим до виконання.</w:t>
      </w:r>
    </w:p>
    <w:p w14:paraId="19B6DE7C" w14:textId="77777777" w:rsidR="00A57327" w:rsidRPr="00544BA1" w:rsidRDefault="00A57327" w:rsidP="003E132D">
      <w:pPr>
        <w:spacing w:after="0" w:line="240" w:lineRule="auto"/>
        <w:ind w:right="-284" w:firstLine="709"/>
        <w:jc w:val="both"/>
        <w:rPr>
          <w:rFonts w:ascii="Times New Roman" w:hAnsi="Times New Roman" w:cs="Times New Roman"/>
          <w:bCs/>
          <w:color w:val="000000" w:themeColor="text1"/>
          <w:sz w:val="28"/>
          <w:szCs w:val="28"/>
        </w:rPr>
      </w:pPr>
      <w:r w:rsidRPr="00544BA1">
        <w:rPr>
          <w:rFonts w:ascii="Times New Roman" w:hAnsi="Times New Roman" w:cs="Times New Roman"/>
          <w:bCs/>
          <w:color w:val="000000" w:themeColor="text1"/>
          <w:sz w:val="28"/>
          <w:szCs w:val="28"/>
        </w:rPr>
        <w:t xml:space="preserve">Відповідно до статті 1 Кримінального процесуального кодексу України </w:t>
      </w:r>
      <w:r w:rsidRPr="00544BA1">
        <w:rPr>
          <w:rFonts w:ascii="Times New Roman" w:hAnsi="Times New Roman" w:cs="Times New Roman"/>
          <w:sz w:val="28"/>
          <w:szCs w:val="28"/>
        </w:rPr>
        <w:t>(далі – КПК України)</w:t>
      </w:r>
      <w:r w:rsidRPr="00544BA1">
        <w:rPr>
          <w:rFonts w:ascii="Times New Roman" w:hAnsi="Times New Roman" w:cs="Times New Roman"/>
          <w:bCs/>
          <w:color w:val="000000" w:themeColor="text1"/>
          <w:sz w:val="28"/>
          <w:szCs w:val="28"/>
        </w:rPr>
        <w:t xml:space="preserve"> порядок кримінального провадження на території України, визначається лише кримінальним процесуальним законодавством України.</w:t>
      </w:r>
    </w:p>
    <w:p w14:paraId="178200E2" w14:textId="77777777" w:rsidR="00A57327" w:rsidRPr="00544BA1" w:rsidRDefault="00A57327" w:rsidP="003E132D">
      <w:pPr>
        <w:spacing w:after="0" w:line="240" w:lineRule="auto"/>
        <w:ind w:right="-284" w:firstLine="709"/>
        <w:jc w:val="both"/>
        <w:rPr>
          <w:rFonts w:ascii="Times New Roman" w:hAnsi="Times New Roman" w:cs="Times New Roman"/>
          <w:bCs/>
          <w:color w:val="000000" w:themeColor="text1"/>
          <w:sz w:val="28"/>
          <w:szCs w:val="28"/>
        </w:rPr>
      </w:pPr>
      <w:r w:rsidRPr="00544BA1">
        <w:rPr>
          <w:rFonts w:ascii="Times New Roman" w:hAnsi="Times New Roman" w:cs="Times New Roman"/>
          <w:bCs/>
          <w:color w:val="000000" w:themeColor="text1"/>
          <w:sz w:val="28"/>
          <w:szCs w:val="28"/>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71689CAA" w14:textId="77777777" w:rsidR="00A57327" w:rsidRPr="00544BA1" w:rsidRDefault="00A57327" w:rsidP="003E132D">
      <w:pPr>
        <w:spacing w:after="0" w:line="240" w:lineRule="auto"/>
        <w:ind w:right="-284" w:firstLine="709"/>
        <w:jc w:val="both"/>
        <w:rPr>
          <w:rFonts w:ascii="Times New Roman" w:hAnsi="Times New Roman" w:cs="Times New Roman"/>
          <w:bCs/>
          <w:color w:val="000000" w:themeColor="text1"/>
          <w:sz w:val="28"/>
          <w:szCs w:val="28"/>
        </w:rPr>
      </w:pPr>
      <w:r w:rsidRPr="00544BA1">
        <w:rPr>
          <w:rFonts w:ascii="Times New Roman" w:hAnsi="Times New Roman" w:cs="Times New Roman"/>
          <w:bCs/>
          <w:color w:val="000000" w:themeColor="text1"/>
          <w:sz w:val="28"/>
          <w:szCs w:val="28"/>
        </w:rPr>
        <w:lastRenderedPageBreak/>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554F194C"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568A560B" w14:textId="77777777" w:rsidR="00A57327" w:rsidRPr="00544BA1" w:rsidRDefault="00A57327" w:rsidP="003E132D">
      <w:pPr>
        <w:spacing w:after="0" w:line="240" w:lineRule="auto"/>
        <w:ind w:right="-284" w:firstLine="709"/>
        <w:jc w:val="both"/>
        <w:rPr>
          <w:rFonts w:ascii="Times New Roman" w:hAnsi="Times New Roman"/>
          <w:sz w:val="28"/>
          <w:szCs w:val="28"/>
        </w:rPr>
      </w:pPr>
      <w:r w:rsidRPr="00544BA1">
        <w:rPr>
          <w:rFonts w:ascii="Times New Roman" w:eastAsia="Calibri" w:hAnsi="Times New Roman" w:cs="Times New Roman"/>
          <w:sz w:val="28"/>
          <w:szCs w:val="28"/>
        </w:rPr>
        <w:t>С</w:t>
      </w:r>
      <w:r w:rsidRPr="00544BA1">
        <w:rPr>
          <w:rFonts w:ascii="Times New Roman" w:hAnsi="Times New Roman"/>
          <w:bCs/>
          <w:sz w:val="28"/>
          <w:szCs w:val="28"/>
        </w:rPr>
        <w:t xml:space="preserve">таттею 24 КПК України передбачено </w:t>
      </w:r>
      <w:r w:rsidRPr="00544BA1">
        <w:rPr>
          <w:rFonts w:ascii="Times New Roman" w:hAnsi="Times New Roman"/>
          <w:sz w:val="28"/>
          <w:szCs w:val="28"/>
        </w:rPr>
        <w:t>забезпечення права на </w:t>
      </w:r>
      <w:bookmarkStart w:id="1" w:name="w1_2"/>
      <w:r w:rsidRPr="00544BA1">
        <w:rPr>
          <w:rFonts w:ascii="Times New Roman" w:hAnsi="Times New Roman"/>
          <w:sz w:val="28"/>
          <w:szCs w:val="28"/>
        </w:rPr>
        <w:t xml:space="preserve">оскарження </w:t>
      </w:r>
      <w:bookmarkEnd w:id="1"/>
      <w:r w:rsidRPr="00544BA1">
        <w:rPr>
          <w:rFonts w:ascii="Times New Roman" w:hAnsi="Times New Roman"/>
          <w:sz w:val="28"/>
          <w:szCs w:val="28"/>
        </w:rPr>
        <w:t>процесуальних рішень, дій чи бездіяльності, де зазначено, що кожному гарантується право на </w:t>
      </w:r>
      <w:bookmarkStart w:id="2" w:name="w1_3"/>
      <w:r w:rsidRPr="00544BA1">
        <w:rPr>
          <w:rFonts w:ascii="Times New Roman" w:hAnsi="Times New Roman"/>
          <w:sz w:val="28"/>
          <w:szCs w:val="28"/>
        </w:rPr>
        <w:t xml:space="preserve">оскарження </w:t>
      </w:r>
      <w:bookmarkEnd w:id="2"/>
      <w:r w:rsidRPr="00544BA1">
        <w:rPr>
          <w:rFonts w:ascii="Times New Roman" w:hAnsi="Times New Roman"/>
          <w:sz w:val="28"/>
          <w:szCs w:val="28"/>
        </w:rPr>
        <w:t>процесуальних рішень, </w:t>
      </w:r>
      <w:bookmarkStart w:id="3" w:name="w2_39"/>
      <w:r w:rsidRPr="00544BA1">
        <w:rPr>
          <w:rFonts w:ascii="Times New Roman" w:hAnsi="Times New Roman"/>
          <w:sz w:val="28"/>
          <w:szCs w:val="28"/>
        </w:rPr>
        <w:t>дій</w:t>
      </w:r>
      <w:bookmarkEnd w:id="3"/>
      <w:r w:rsidRPr="00544BA1">
        <w:rPr>
          <w:rFonts w:ascii="Times New Roman" w:hAnsi="Times New Roman"/>
          <w:sz w:val="28"/>
          <w:szCs w:val="28"/>
        </w:rPr>
        <w:t> чи бездіяльності суду, слідчого судді, </w:t>
      </w:r>
      <w:bookmarkStart w:id="4" w:name="w3_3"/>
      <w:r w:rsidRPr="00544BA1">
        <w:rPr>
          <w:rFonts w:ascii="Times New Roman" w:hAnsi="Times New Roman"/>
          <w:sz w:val="28"/>
          <w:szCs w:val="28"/>
        </w:rPr>
        <w:t>прокурора</w:t>
      </w:r>
      <w:bookmarkEnd w:id="4"/>
      <w:r w:rsidRPr="00544BA1">
        <w:rPr>
          <w:rFonts w:ascii="Times New Roman" w:hAnsi="Times New Roman"/>
          <w:sz w:val="28"/>
          <w:szCs w:val="28"/>
        </w:rPr>
        <w:t>, слідчого в порядку, передбаченому цим Кодексом.</w:t>
      </w:r>
    </w:p>
    <w:p w14:paraId="1413D13F" w14:textId="77777777" w:rsidR="00A57327" w:rsidRPr="00544BA1" w:rsidRDefault="00A57327" w:rsidP="003E132D">
      <w:pPr>
        <w:widowControl w:val="0"/>
        <w:tabs>
          <w:tab w:val="left" w:pos="851"/>
        </w:tabs>
        <w:spacing w:after="0" w:line="240" w:lineRule="auto"/>
        <w:ind w:right="-284" w:firstLine="567"/>
        <w:contextualSpacing/>
        <w:jc w:val="both"/>
        <w:rPr>
          <w:rFonts w:ascii="Times New Roman" w:hAnsi="Times New Roman"/>
          <w:bCs/>
          <w:sz w:val="28"/>
          <w:szCs w:val="28"/>
          <w:shd w:val="clear" w:color="auto" w:fill="FFFFFF"/>
        </w:rPr>
      </w:pPr>
      <w:r w:rsidRPr="00544BA1">
        <w:rPr>
          <w:rFonts w:ascii="Times New Roman" w:hAnsi="Times New Roman"/>
          <w:sz w:val="28"/>
          <w:szCs w:val="28"/>
        </w:rPr>
        <w:t xml:space="preserve">Безпосередній порядок оскарження </w:t>
      </w:r>
      <w:r w:rsidRPr="00544BA1">
        <w:rPr>
          <w:rFonts w:ascii="Times New Roman" w:hAnsi="Times New Roman"/>
          <w:bCs/>
          <w:sz w:val="28"/>
          <w:szCs w:val="28"/>
          <w:shd w:val="clear" w:color="auto" w:fill="FFFFFF"/>
        </w:rPr>
        <w:t xml:space="preserve">рішень, дій чи бездіяльності під час досудового розслідування регламентовано главою 26 КПК України. </w:t>
      </w:r>
    </w:p>
    <w:p w14:paraId="574F0AEB" w14:textId="77777777" w:rsidR="00A57327" w:rsidRPr="00544BA1" w:rsidRDefault="00A57327" w:rsidP="003E132D">
      <w:pPr>
        <w:widowControl w:val="0"/>
        <w:tabs>
          <w:tab w:val="left" w:pos="851"/>
        </w:tabs>
        <w:spacing w:after="0" w:line="240" w:lineRule="auto"/>
        <w:ind w:right="-284" w:firstLine="567"/>
        <w:contextualSpacing/>
        <w:jc w:val="both"/>
        <w:rPr>
          <w:rFonts w:ascii="Times New Roman" w:hAnsi="Times New Roman" w:cs="Times New Roman"/>
          <w:bCs/>
          <w:sz w:val="28"/>
          <w:szCs w:val="28"/>
        </w:rPr>
      </w:pPr>
      <w:r w:rsidRPr="00544BA1">
        <w:rPr>
          <w:rFonts w:ascii="Times New Roman" w:hAnsi="Times New Roman" w:cs="Times New Roman"/>
          <w:sz w:val="28"/>
          <w:szCs w:val="28"/>
          <w:shd w:val="clear" w:color="auto" w:fill="FFFFFF"/>
        </w:rPr>
        <w:t>Згідно частини першої статті 26 КПК України сторони кримінального провадження є вільними у використанні своїх прав у межах та у спосіб, передбачених цим Кодексом.</w:t>
      </w:r>
    </w:p>
    <w:p w14:paraId="0E62B995" w14:textId="77777777" w:rsidR="00A57327" w:rsidRPr="00544BA1" w:rsidRDefault="00A57327" w:rsidP="003E132D">
      <w:pPr>
        <w:widowControl w:val="0"/>
        <w:tabs>
          <w:tab w:val="left" w:pos="851"/>
        </w:tabs>
        <w:spacing w:after="0" w:line="240" w:lineRule="auto"/>
        <w:ind w:right="-284" w:firstLine="567"/>
        <w:contextualSpacing/>
        <w:jc w:val="both"/>
        <w:rPr>
          <w:rFonts w:ascii="Times New Roman" w:hAnsi="Times New Roman" w:cs="Times New Roman"/>
          <w:sz w:val="28"/>
          <w:szCs w:val="28"/>
        </w:rPr>
      </w:pPr>
      <w:r w:rsidRPr="00544BA1">
        <w:rPr>
          <w:rFonts w:ascii="Times New Roman" w:hAnsi="Times New Roman" w:cs="Times New Roman"/>
          <w:sz w:val="28"/>
          <w:szCs w:val="28"/>
        </w:rPr>
        <w:t>Статтею 131-1 Конституції України визначено засади функціонування прокуратури, до функцій якої належить: підтримання публічного обвинувачення в суді; організація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bookmarkStart w:id="5" w:name="n5262"/>
      <w:bookmarkEnd w:id="5"/>
      <w:r w:rsidRPr="00544BA1">
        <w:rPr>
          <w:rFonts w:ascii="Times New Roman" w:hAnsi="Times New Roman" w:cs="Times New Roman"/>
          <w:sz w:val="28"/>
          <w:szCs w:val="28"/>
        </w:rPr>
        <w:t xml:space="preserve"> представництво інтересів держави в суді у виключних випадках і в порядку, що визначені законом.</w:t>
      </w:r>
      <w:bookmarkStart w:id="6" w:name="n5263"/>
      <w:bookmarkEnd w:id="6"/>
    </w:p>
    <w:p w14:paraId="7C76454B" w14:textId="77777777" w:rsidR="00A57327" w:rsidRPr="00544BA1" w:rsidRDefault="00A57327" w:rsidP="003E132D">
      <w:pPr>
        <w:widowControl w:val="0"/>
        <w:tabs>
          <w:tab w:val="left" w:pos="851"/>
        </w:tabs>
        <w:spacing w:after="0" w:line="240" w:lineRule="auto"/>
        <w:ind w:right="-284" w:firstLine="567"/>
        <w:contextualSpacing/>
        <w:jc w:val="both"/>
        <w:rPr>
          <w:rFonts w:ascii="Times New Roman" w:hAnsi="Times New Roman" w:cs="Times New Roman"/>
          <w:sz w:val="28"/>
          <w:szCs w:val="28"/>
        </w:rPr>
      </w:pPr>
      <w:r w:rsidRPr="00544BA1">
        <w:rPr>
          <w:rFonts w:ascii="Times New Roman" w:hAnsi="Times New Roman" w:cs="Times New Roman"/>
          <w:sz w:val="28"/>
          <w:szCs w:val="28"/>
        </w:rPr>
        <w:t>Організація та порядок діяльності прокуратури визначаються законом.</w:t>
      </w:r>
    </w:p>
    <w:p w14:paraId="604D48FA" w14:textId="77777777" w:rsidR="00A57327" w:rsidRPr="00544BA1" w:rsidRDefault="00A57327" w:rsidP="003E132D">
      <w:pPr>
        <w:widowControl w:val="0"/>
        <w:tabs>
          <w:tab w:val="left" w:pos="851"/>
        </w:tabs>
        <w:spacing w:after="0" w:line="240" w:lineRule="auto"/>
        <w:ind w:right="-284" w:firstLine="567"/>
        <w:contextualSpacing/>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Однією із засад діяльності прокуратури, як то визначено у статті 3 Закону № 1697-VII, є незалежність прокурорів. </w:t>
      </w:r>
    </w:p>
    <w:p w14:paraId="0FF58D0B" w14:textId="77777777" w:rsidR="00A57327" w:rsidRPr="00544BA1" w:rsidRDefault="00A57327" w:rsidP="003E132D">
      <w:pPr>
        <w:widowControl w:val="0"/>
        <w:tabs>
          <w:tab w:val="left" w:pos="851"/>
        </w:tabs>
        <w:spacing w:after="0" w:line="240" w:lineRule="auto"/>
        <w:ind w:right="-284" w:firstLine="567"/>
        <w:contextualSpacing/>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5A3099E3" w14:textId="77777777" w:rsidR="00A57327" w:rsidRPr="00544BA1" w:rsidRDefault="00A57327" w:rsidP="003E132D">
      <w:pPr>
        <w:widowControl w:val="0"/>
        <w:tabs>
          <w:tab w:val="left" w:pos="851"/>
        </w:tabs>
        <w:spacing w:after="0" w:line="240" w:lineRule="auto"/>
        <w:ind w:right="-284" w:firstLine="567"/>
        <w:contextualSpacing/>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14:paraId="158C90D4" w14:textId="77777777" w:rsidR="00A57327" w:rsidRPr="00544BA1" w:rsidRDefault="00A57327" w:rsidP="003E132D">
      <w:pPr>
        <w:widowControl w:val="0"/>
        <w:tabs>
          <w:tab w:val="left" w:pos="851"/>
        </w:tabs>
        <w:spacing w:after="0" w:line="240" w:lineRule="auto"/>
        <w:ind w:right="-284" w:firstLine="567"/>
        <w:contextualSpacing/>
        <w:jc w:val="both"/>
        <w:rPr>
          <w:rFonts w:ascii="Times New Roman" w:hAnsi="Times New Roman"/>
          <w:bCs/>
          <w:sz w:val="28"/>
          <w:szCs w:val="28"/>
        </w:rPr>
      </w:pPr>
      <w:r w:rsidRPr="00544BA1">
        <w:rPr>
          <w:rFonts w:ascii="Times New Roman" w:hAnsi="Times New Roman"/>
          <w:bCs/>
          <w:sz w:val="28"/>
          <w:szCs w:val="28"/>
        </w:rPr>
        <w:t xml:space="preserve">Згаданими вище нормами законодавства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w:t>
      </w:r>
      <w:r w:rsidRPr="00544BA1">
        <w:rPr>
          <w:rFonts w:ascii="Times New Roman" w:hAnsi="Times New Roman"/>
          <w:bCs/>
          <w:sz w:val="28"/>
          <w:szCs w:val="28"/>
        </w:rPr>
        <w:lastRenderedPageBreak/>
        <w:t>діяльності та невтручання осіб без законних на те повноважень</w:t>
      </w:r>
    </w:p>
    <w:p w14:paraId="4C9CD60E" w14:textId="77777777" w:rsidR="00A57327" w:rsidRPr="00544BA1" w:rsidRDefault="00A57327" w:rsidP="003E132D">
      <w:pPr>
        <w:widowControl w:val="0"/>
        <w:tabs>
          <w:tab w:val="left" w:pos="851"/>
        </w:tabs>
        <w:spacing w:after="0" w:line="240" w:lineRule="auto"/>
        <w:ind w:right="-284" w:firstLine="567"/>
        <w:contextualSpacing/>
        <w:jc w:val="both"/>
        <w:rPr>
          <w:rFonts w:ascii="Times New Roman" w:hAnsi="Times New Roman"/>
          <w:bCs/>
          <w:sz w:val="28"/>
          <w:szCs w:val="28"/>
        </w:rPr>
      </w:pPr>
      <w:r w:rsidRPr="00544BA1">
        <w:rPr>
          <w:rFonts w:ascii="Times New Roman" w:hAnsi="Times New Roman"/>
          <w:bCs/>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7CCA40A"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40BDDC04"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4EAE4AC3"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0F76F55B"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61AF67B8"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2) дисциплінарна скарга є анонімною;</w:t>
      </w:r>
    </w:p>
    <w:p w14:paraId="212AD882"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3) дисциплінарна скарга подана з підстав, не визначених статтею 43 цього Закону;</w:t>
      </w:r>
    </w:p>
    <w:p w14:paraId="03C0C4D4"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154BA514"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w:t>
      </w:r>
      <w:r w:rsidRPr="00544BA1">
        <w:rPr>
          <w:rFonts w:ascii="Times New Roman" w:eastAsia="Calibri" w:hAnsi="Times New Roman" w:cs="Times New Roman"/>
          <w:sz w:val="28"/>
          <w:szCs w:val="28"/>
        </w:rPr>
        <w:lastRenderedPageBreak/>
        <w:t>дисциплінарне провадження, прийняла рішення, яке не скасовано в установленому законом порядку.</w:t>
      </w:r>
    </w:p>
    <w:p w14:paraId="12089C40"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F5F0EA0"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14:paraId="2CC105FD"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040F8A1D" w14:textId="77777777" w:rsidR="00A57327" w:rsidRPr="00544BA1" w:rsidRDefault="00A57327" w:rsidP="003E132D">
      <w:pPr>
        <w:spacing w:before="120" w:after="120" w:line="240" w:lineRule="auto"/>
        <w:ind w:right="-284" w:firstLine="709"/>
        <w:jc w:val="both"/>
        <w:rPr>
          <w:rFonts w:ascii="Times New Roman" w:eastAsia="Calibri" w:hAnsi="Times New Roman" w:cs="Times New Roman"/>
          <w:b/>
          <w:sz w:val="28"/>
          <w:szCs w:val="28"/>
        </w:rPr>
      </w:pPr>
      <w:r w:rsidRPr="00544BA1">
        <w:rPr>
          <w:rFonts w:ascii="Times New Roman" w:eastAsia="Calibri" w:hAnsi="Times New Roman" w:cs="Times New Roman"/>
          <w:b/>
          <w:sz w:val="28"/>
          <w:szCs w:val="28"/>
        </w:rPr>
        <w:t>Оцінка встановлених обставин та мотиви прийнятого рішення</w:t>
      </w:r>
    </w:p>
    <w:p w14:paraId="63322DC9" w14:textId="424141A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Дисциплінарна скарга </w:t>
      </w:r>
      <w:r w:rsidR="00BE6EDD">
        <w:rPr>
          <w:rFonts w:ascii="Times New Roman" w:eastAsia="Calibri" w:hAnsi="Times New Roman" w:cs="Times New Roman"/>
          <w:sz w:val="28"/>
          <w:szCs w:val="28"/>
        </w:rPr>
        <w:t>ОСОБА 1</w:t>
      </w:r>
      <w:r w:rsidRPr="00544BA1">
        <w:rPr>
          <w:rFonts w:ascii="Times New Roman" w:eastAsia="Calibri" w:hAnsi="Times New Roman" w:cs="Times New Roman"/>
          <w:sz w:val="28"/>
          <w:szCs w:val="28"/>
        </w:rPr>
        <w:t xml:space="preserve"> стосується рішень, дій (бездіяльності) прокурора Шустової А.А., вчинених (допущених) у межах кримінального процесу у кримінальному провадженні № </w:t>
      </w:r>
      <w:r w:rsidR="00BE6EDD">
        <w:rPr>
          <w:rFonts w:ascii="Times New Roman" w:eastAsia="Calibri" w:hAnsi="Times New Roman" w:cs="Times New Roman"/>
          <w:sz w:val="28"/>
          <w:szCs w:val="28"/>
        </w:rPr>
        <w:t>(конфіденційна інформація)</w:t>
      </w:r>
      <w:r w:rsidRPr="00544BA1">
        <w:rPr>
          <w:rFonts w:ascii="Times New Roman" w:eastAsia="Calibri" w:hAnsi="Times New Roman" w:cs="Times New Roman"/>
          <w:sz w:val="28"/>
          <w:szCs w:val="28"/>
        </w:rPr>
        <w:t xml:space="preserve"> стосовно </w:t>
      </w:r>
      <w:r w:rsidR="00B21A41">
        <w:rPr>
          <w:rFonts w:ascii="Times New Roman" w:eastAsia="Calibri" w:hAnsi="Times New Roman" w:cs="Times New Roman"/>
          <w:sz w:val="28"/>
          <w:szCs w:val="28"/>
        </w:rPr>
        <w:t>ОСОБА 1</w:t>
      </w:r>
      <w:r w:rsidRPr="00544BA1">
        <w:rPr>
          <w:rFonts w:ascii="Times New Roman" w:eastAsia="Calibri" w:hAnsi="Times New Roman" w:cs="Times New Roman"/>
          <w:sz w:val="28"/>
          <w:szCs w:val="28"/>
        </w:rPr>
        <w:t xml:space="preserve"> під час здійснення процесуального керівництва досудовим розслідуванням у цьому кримінальному провадженні.</w:t>
      </w:r>
    </w:p>
    <w:p w14:paraId="17135B27"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У зв’язку з цим необхідно зауважити таке.</w:t>
      </w:r>
    </w:p>
    <w:p w14:paraId="5C9CA68E"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00AE890E"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14:paraId="42CC8E0A"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3C71F910"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w:t>
      </w:r>
      <w:r w:rsidRPr="00544BA1">
        <w:rPr>
          <w:rFonts w:ascii="Times New Roman" w:eastAsia="Calibri" w:hAnsi="Times New Roman" w:cs="Times New Roman"/>
          <w:sz w:val="28"/>
          <w:szCs w:val="28"/>
        </w:rPr>
        <w:lastRenderedPageBreak/>
        <w:t>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7B6CC189"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1649A619"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2275D457"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Судових рішень чи рішень прокурора вищого рівня про визнання неправомірними дій прокурора Шустової А.А. до скарги не долучено. Відсутнє й відповідне звернення суду до органу, що здійснює дисциплінарне провадження, у передбаченому КПК України порядку. </w:t>
      </w:r>
    </w:p>
    <w:p w14:paraId="1D5FDD7B"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нею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14:paraId="01C0834A" w14:textId="5A52027B"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З приводу тверджень скаржника щодо неврахування прокурором Шустовою А.А. під час досудового розслідування та погодження обвинувального акта результатів службового розслідування, яке мало значення для правильності кваліфікації дій </w:t>
      </w:r>
      <w:r w:rsidR="00B21A41">
        <w:rPr>
          <w:rFonts w:ascii="Times New Roman" w:eastAsia="Calibri" w:hAnsi="Times New Roman" w:cs="Times New Roman"/>
          <w:sz w:val="28"/>
          <w:szCs w:val="28"/>
        </w:rPr>
        <w:t>ОСОБА 1</w:t>
      </w:r>
      <w:r w:rsidRPr="00544BA1">
        <w:rPr>
          <w:rFonts w:ascii="Times New Roman" w:eastAsia="Calibri" w:hAnsi="Times New Roman" w:cs="Times New Roman"/>
          <w:sz w:val="28"/>
          <w:szCs w:val="28"/>
        </w:rPr>
        <w:t xml:space="preserve"> і призначення йому судом покарання, слід зазначити таке.</w:t>
      </w:r>
    </w:p>
    <w:p w14:paraId="51796BEC"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Згідно з частиною першою та другою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3A2E25DD" w14:textId="77777777" w:rsidR="00A57327" w:rsidRPr="00544BA1" w:rsidRDefault="00A57327" w:rsidP="003E132D">
      <w:pPr>
        <w:spacing w:after="0" w:line="240" w:lineRule="auto"/>
        <w:ind w:right="-284" w:firstLine="709"/>
        <w:jc w:val="both"/>
        <w:rPr>
          <w:rFonts w:ascii="Times New Roman" w:eastAsia="Calibri" w:hAnsi="Times New Roman" w:cs="Times New Roman"/>
          <w:b/>
          <w:bCs/>
          <w:sz w:val="28"/>
          <w:szCs w:val="28"/>
        </w:rPr>
      </w:pPr>
      <w:r w:rsidRPr="00544BA1">
        <w:rPr>
          <w:rFonts w:ascii="Times New Roman" w:hAnsi="Times New Roman"/>
          <w:sz w:val="28"/>
          <w:szCs w:val="28"/>
        </w:rPr>
        <w:t>Статтею</w:t>
      </w:r>
      <w:r w:rsidRPr="00544BA1">
        <w:rPr>
          <w:rFonts w:ascii="Times New Roman" w:hAnsi="Times New Roman"/>
          <w:color w:val="000000"/>
          <w:sz w:val="28"/>
          <w:szCs w:val="28"/>
          <w:lang w:eastAsia="uk-UA" w:bidi="uk-UA"/>
        </w:rPr>
        <w:t xml:space="preserve"> 26 КПК України встановлено, що сторони кримінального провадження є вільними у використанні своїх прав у межах та у спосіб, передбачених цим Кодексом.</w:t>
      </w:r>
    </w:p>
    <w:p w14:paraId="176F53B3" w14:textId="0C4FE73B"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Відповідно до інформації з відкритих офіційних джерел, зокрема Єдиного державного реєстру судових рішень, вироком Індустріального районного суду міста Дніпропетровська від 16 серпня 2024 року (справа № </w:t>
      </w:r>
      <w:r w:rsidR="00B21A41">
        <w:rPr>
          <w:rFonts w:ascii="Times New Roman" w:eastAsia="Calibri" w:hAnsi="Times New Roman" w:cs="Times New Roman"/>
          <w:sz w:val="28"/>
          <w:szCs w:val="28"/>
        </w:rPr>
        <w:t>(конфіденційна інформація</w:t>
      </w:r>
      <w:r w:rsidRPr="00544BA1">
        <w:rPr>
          <w:rFonts w:ascii="Times New Roman" w:eastAsia="Calibri" w:hAnsi="Times New Roman" w:cs="Times New Roman"/>
          <w:sz w:val="28"/>
          <w:szCs w:val="28"/>
        </w:rPr>
        <w:t>), який залишено без змін ухвалою Дніпропетровського апеляційного суду від 23</w:t>
      </w:r>
      <w:r w:rsidR="003E132D">
        <w:rPr>
          <w:rFonts w:ascii="Times New Roman" w:eastAsia="Calibri" w:hAnsi="Times New Roman" w:cs="Times New Roman"/>
          <w:sz w:val="28"/>
          <w:szCs w:val="28"/>
        </w:rPr>
        <w:t> </w:t>
      </w:r>
      <w:r w:rsidRPr="00544BA1">
        <w:rPr>
          <w:rFonts w:ascii="Times New Roman" w:eastAsia="Calibri" w:hAnsi="Times New Roman" w:cs="Times New Roman"/>
          <w:sz w:val="28"/>
          <w:szCs w:val="28"/>
        </w:rPr>
        <w:t xml:space="preserve">грудня 2024 року, </w:t>
      </w:r>
      <w:r w:rsidR="00B21A41">
        <w:rPr>
          <w:rFonts w:ascii="Times New Roman" w:eastAsia="Calibri" w:hAnsi="Times New Roman" w:cs="Times New Roman"/>
          <w:sz w:val="28"/>
          <w:szCs w:val="28"/>
        </w:rPr>
        <w:t>ОСОБА 1</w:t>
      </w:r>
      <w:r w:rsidRPr="00544BA1">
        <w:rPr>
          <w:rFonts w:ascii="Times New Roman" w:eastAsia="Calibri" w:hAnsi="Times New Roman" w:cs="Times New Roman"/>
          <w:sz w:val="28"/>
          <w:szCs w:val="28"/>
        </w:rPr>
        <w:t xml:space="preserve"> визнано винуватим у вчиненні злочину, передбаченого частиною другою статті 15, частиною першою статті 115 КК України та призначено йому покарання у вигляді семи років позбавлення волі.</w:t>
      </w:r>
    </w:p>
    <w:p w14:paraId="24EAA749"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При цьому, як судом першої інстанції, так і апеляційним судом було надано оцінку зібраним у кримінальному провадженні доказам та досліджено всі обставини вчинення злочину. </w:t>
      </w:r>
    </w:p>
    <w:p w14:paraId="59206A45" w14:textId="7BC1F0F1" w:rsidR="00A57327" w:rsidRPr="00544BA1" w:rsidRDefault="00A57327" w:rsidP="003E132D">
      <w:pPr>
        <w:spacing w:after="0" w:line="240" w:lineRule="auto"/>
        <w:ind w:right="-284" w:firstLine="567"/>
        <w:jc w:val="both"/>
        <w:rPr>
          <w:rFonts w:ascii="Times New Roman" w:eastAsia="Calibri" w:hAnsi="Times New Roman" w:cs="Times New Roman"/>
          <w:color w:val="000000"/>
          <w:kern w:val="0"/>
          <w:sz w:val="28"/>
          <w:szCs w:val="28"/>
          <w:lang w:eastAsia="uk-UA" w:bidi="uk-UA"/>
          <w14:ligatures w14:val="none"/>
        </w:rPr>
      </w:pPr>
      <w:r w:rsidRPr="00544BA1">
        <w:rPr>
          <w:rFonts w:ascii="Times New Roman" w:eastAsia="Calibri" w:hAnsi="Times New Roman" w:cs="Times New Roman"/>
          <w:color w:val="000000"/>
          <w:kern w:val="0"/>
          <w:sz w:val="28"/>
          <w:szCs w:val="28"/>
          <w:lang w:eastAsia="uk-UA" w:bidi="uk-UA"/>
          <w14:ligatures w14:val="none"/>
        </w:rPr>
        <w:lastRenderedPageBreak/>
        <w:t xml:space="preserve">Відповідно до частини 1 статті 94 КПК України суд при розгляді справи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оцінює кожний аргумент сторони з точки зору його обґрунтованості, кожний поданий доказ з точки зору належності, допустимості, достовірності, а сукупність зібраних доказів </w:t>
      </w:r>
      <w:r w:rsidR="00893CC0">
        <w:rPr>
          <w:rFonts w:ascii="Times New Roman" w:eastAsia="Calibri" w:hAnsi="Times New Roman" w:cs="Times New Roman"/>
          <w:color w:val="000000"/>
          <w:kern w:val="0"/>
          <w:sz w:val="28"/>
          <w:szCs w:val="28"/>
          <w:lang w:eastAsia="uk-UA" w:bidi="uk-UA"/>
          <w14:ligatures w14:val="none"/>
        </w:rPr>
        <w:t>–</w:t>
      </w:r>
      <w:r w:rsidRPr="00544BA1">
        <w:rPr>
          <w:rFonts w:ascii="Times New Roman" w:eastAsia="Calibri" w:hAnsi="Times New Roman" w:cs="Times New Roman"/>
          <w:color w:val="000000"/>
          <w:kern w:val="0"/>
          <w:sz w:val="28"/>
          <w:szCs w:val="28"/>
          <w:lang w:eastAsia="uk-UA" w:bidi="uk-UA"/>
          <w14:ligatures w14:val="none"/>
        </w:rPr>
        <w:t xml:space="preserve"> з точки зору достатності та взаємозв’язку для прийняття відповідного процесуального рішення. </w:t>
      </w:r>
    </w:p>
    <w:p w14:paraId="4B99AF3C" w14:textId="77777777" w:rsidR="00A57327" w:rsidRPr="00544BA1" w:rsidRDefault="00A57327" w:rsidP="003E132D">
      <w:pPr>
        <w:spacing w:after="0" w:line="240" w:lineRule="auto"/>
        <w:ind w:right="-284" w:firstLine="567"/>
        <w:jc w:val="both"/>
        <w:rPr>
          <w:rFonts w:ascii="Times New Roman" w:eastAsia="Calibri" w:hAnsi="Times New Roman" w:cs="Times New Roman"/>
          <w:color w:val="000000"/>
          <w:kern w:val="0"/>
          <w:sz w:val="28"/>
          <w:szCs w:val="28"/>
          <w:lang w:eastAsia="uk-UA" w:bidi="uk-UA"/>
          <w14:ligatures w14:val="none"/>
        </w:rPr>
      </w:pPr>
      <w:r w:rsidRPr="00544BA1">
        <w:rPr>
          <w:rFonts w:ascii="Times New Roman" w:eastAsia="Calibri" w:hAnsi="Times New Roman" w:cs="Times New Roman"/>
          <w:color w:val="000000"/>
          <w:kern w:val="0"/>
          <w:sz w:val="28"/>
          <w:szCs w:val="28"/>
          <w:lang w:eastAsia="uk-UA" w:bidi="uk-UA"/>
          <w14:ligatures w14:val="none"/>
        </w:rPr>
        <w:t xml:space="preserve">Прокурор відповідно до положень статті 291 КПК України при затвердженні / складанні обвинувального акта зобов’язаний у тому числі викласти фактичні обставини кримінального правопорушення, які вважає встановленими, правову кваліфікацію кримінального правопорушення з посиланням на положення закону і статті (частини статті) закону України про кримінальну відповідальність, однак рішення за результатами розгляду справи  приймає виключно суд. </w:t>
      </w:r>
    </w:p>
    <w:p w14:paraId="61E4664A" w14:textId="77777777" w:rsidR="00A57327" w:rsidRPr="00544BA1" w:rsidRDefault="00A57327" w:rsidP="003E132D">
      <w:pPr>
        <w:spacing w:after="0" w:line="240" w:lineRule="auto"/>
        <w:ind w:right="-284" w:firstLine="709"/>
        <w:jc w:val="both"/>
        <w:rPr>
          <w:rFonts w:ascii="Times New Roman" w:hAnsi="Times New Roman" w:cs="Times New Roman"/>
          <w:sz w:val="28"/>
          <w:szCs w:val="28"/>
        </w:rPr>
      </w:pPr>
      <w:r w:rsidRPr="00544BA1">
        <w:rPr>
          <w:rFonts w:ascii="Times New Roman" w:eastAsia="Calibri" w:hAnsi="Times New Roman" w:cs="Times New Roman"/>
          <w:sz w:val="28"/>
          <w:szCs w:val="28"/>
        </w:rPr>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прокурора Шустової А.А. під час виконання нею службових повноважень. Д</w:t>
      </w:r>
      <w:r w:rsidRPr="00544BA1">
        <w:rPr>
          <w:rFonts w:ascii="Times New Roman" w:hAnsi="Times New Roman" w:cs="Times New Roman"/>
          <w:color w:val="000000" w:themeColor="text1"/>
          <w:sz w:val="28"/>
          <w:szCs w:val="28"/>
        </w:rPr>
        <w:t xml:space="preserve">о дисциплінарної скарги не долучено судових рішень, які містять посилання на порушення прокурором Шустовою А.А. прав осіб чи вимог закону. </w:t>
      </w:r>
    </w:p>
    <w:p w14:paraId="12350864"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78FA033"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C017D05"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14:paraId="6026275E"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Інші мотиви та аргументи скаржника зводяться до тлумачення норм законодавства та з посиланням на власну оцінку обставин справи.</w:t>
      </w:r>
    </w:p>
    <w:p w14:paraId="32C13969"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14:paraId="39C43914"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Із наведених скаржником доводів не вбачається, що Шустовою А.А. умисно чи внаслідок недбалості допущено порушення норм законодавства.</w:t>
      </w:r>
    </w:p>
    <w:p w14:paraId="37CE7621"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lastRenderedPageBreak/>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дисциплінарній скарзі, без отримання необхідних відомостей від скаржника та ухвалювати рішення на підставі неперевірених обставин.</w:t>
      </w:r>
    </w:p>
    <w:p w14:paraId="06969CDE"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Шустової А.А., тому приходжу до висновку про необхідність відмови у відкритті дисциплінарного провадження.</w:t>
      </w:r>
    </w:p>
    <w:p w14:paraId="5B0CB20F" w14:textId="77777777" w:rsidR="00A57327" w:rsidRPr="00544BA1" w:rsidRDefault="00A57327" w:rsidP="003E132D">
      <w:pPr>
        <w:spacing w:after="0" w:line="240" w:lineRule="auto"/>
        <w:ind w:right="-284" w:firstLine="709"/>
        <w:jc w:val="both"/>
        <w:rPr>
          <w:rFonts w:ascii="Times New Roman" w:eastAsia="Calibri" w:hAnsi="Times New Roman" w:cs="Times New Roman"/>
          <w:sz w:val="28"/>
          <w:szCs w:val="28"/>
        </w:rPr>
      </w:pPr>
      <w:r w:rsidRPr="00544BA1">
        <w:rPr>
          <w:rFonts w:ascii="Times New Roman" w:eastAsia="Calibri" w:hAnsi="Times New Roman" w:cs="Times New Roman"/>
          <w:sz w:val="28"/>
          <w:szCs w:val="28"/>
        </w:rPr>
        <w:t xml:space="preserve">Керуючись статтями 44 – 46 Закону № 1697-VII,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   </w:t>
      </w:r>
    </w:p>
    <w:p w14:paraId="1117D93F" w14:textId="77777777" w:rsidR="00A57327" w:rsidRPr="00544BA1" w:rsidRDefault="00A57327" w:rsidP="003E132D">
      <w:pPr>
        <w:spacing w:after="0" w:line="240" w:lineRule="auto"/>
        <w:ind w:right="-284" w:firstLine="709"/>
        <w:jc w:val="both"/>
        <w:rPr>
          <w:rFonts w:ascii="Times New Roman" w:hAnsi="Times New Roman" w:cs="Times New Roman"/>
          <w:sz w:val="28"/>
          <w:szCs w:val="28"/>
        </w:rPr>
      </w:pPr>
    </w:p>
    <w:p w14:paraId="5AF5F9A9" w14:textId="77777777" w:rsidR="00A57327" w:rsidRPr="00544BA1" w:rsidRDefault="00A57327" w:rsidP="003E132D">
      <w:pPr>
        <w:spacing w:after="0" w:line="240" w:lineRule="auto"/>
        <w:ind w:right="-284"/>
        <w:jc w:val="center"/>
        <w:rPr>
          <w:rFonts w:ascii="Times New Roman" w:hAnsi="Times New Roman" w:cs="Times New Roman"/>
          <w:b/>
          <w:sz w:val="28"/>
          <w:szCs w:val="28"/>
          <w:lang w:eastAsia="ru-RU"/>
        </w:rPr>
      </w:pPr>
      <w:r w:rsidRPr="00544BA1">
        <w:rPr>
          <w:rFonts w:ascii="Times New Roman" w:hAnsi="Times New Roman" w:cs="Times New Roman"/>
          <w:b/>
          <w:sz w:val="28"/>
          <w:szCs w:val="28"/>
          <w:lang w:eastAsia="ru-RU"/>
        </w:rPr>
        <w:t>В И Р І Ш И Л А:</w:t>
      </w:r>
    </w:p>
    <w:p w14:paraId="2977B5F1" w14:textId="24816BEF" w:rsidR="00A57327" w:rsidRPr="00544BA1" w:rsidRDefault="00A57327" w:rsidP="003E132D">
      <w:pPr>
        <w:spacing w:before="240" w:after="0" w:line="240" w:lineRule="auto"/>
        <w:ind w:right="-284" w:firstLine="709"/>
        <w:jc w:val="both"/>
        <w:rPr>
          <w:rFonts w:ascii="Times New Roman" w:hAnsi="Times New Roman" w:cs="Times New Roman"/>
          <w:sz w:val="28"/>
          <w:szCs w:val="28"/>
          <w:lang w:eastAsia="ru-RU"/>
        </w:rPr>
      </w:pPr>
      <w:r w:rsidRPr="00544BA1">
        <w:rPr>
          <w:rFonts w:ascii="Times New Roman" w:hAnsi="Times New Roman" w:cs="Times New Roman"/>
          <w:sz w:val="28"/>
          <w:szCs w:val="28"/>
          <w:lang w:eastAsia="ru-RU"/>
        </w:rPr>
        <w:t>Відмовити у відкритті дисциплінарного провадження стосовно прокурора  Центральної окружної прокуратури м. Дніпра Дніпропетровської області  Шустової</w:t>
      </w:r>
      <w:r w:rsidR="003E132D">
        <w:rPr>
          <w:rFonts w:ascii="Times New Roman" w:hAnsi="Times New Roman" w:cs="Times New Roman"/>
          <w:sz w:val="28"/>
          <w:szCs w:val="28"/>
          <w:lang w:eastAsia="ru-RU"/>
        </w:rPr>
        <w:t> </w:t>
      </w:r>
      <w:r w:rsidRPr="00544BA1">
        <w:rPr>
          <w:rFonts w:ascii="Times New Roman" w:hAnsi="Times New Roman" w:cs="Times New Roman"/>
          <w:sz w:val="28"/>
          <w:szCs w:val="28"/>
          <w:lang w:eastAsia="ru-RU"/>
        </w:rPr>
        <w:t xml:space="preserve">А.А. </w:t>
      </w:r>
    </w:p>
    <w:p w14:paraId="708BA774" w14:textId="77777777" w:rsidR="00A57327" w:rsidRPr="00544BA1" w:rsidRDefault="00A57327" w:rsidP="003E132D">
      <w:pPr>
        <w:spacing w:before="120" w:after="0" w:line="240" w:lineRule="auto"/>
        <w:ind w:right="-284" w:firstLine="709"/>
        <w:jc w:val="both"/>
        <w:rPr>
          <w:rFonts w:ascii="Times New Roman" w:hAnsi="Times New Roman" w:cs="Times New Roman"/>
          <w:sz w:val="28"/>
          <w:szCs w:val="28"/>
          <w:lang w:eastAsia="ru-RU"/>
        </w:rPr>
      </w:pPr>
      <w:r w:rsidRPr="00544BA1">
        <w:rPr>
          <w:rFonts w:ascii="Times New Roman" w:hAnsi="Times New Roman" w:cs="Times New Roman"/>
          <w:sz w:val="28"/>
          <w:szCs w:val="28"/>
          <w:lang w:eastAsia="ru-RU"/>
        </w:rPr>
        <w:t>Рішення направити скаржнику та прокурору.</w:t>
      </w:r>
    </w:p>
    <w:p w14:paraId="38A4033A" w14:textId="77777777" w:rsidR="00A57327" w:rsidRPr="00544BA1" w:rsidRDefault="00A57327" w:rsidP="003E132D">
      <w:pPr>
        <w:spacing w:after="0" w:line="240" w:lineRule="auto"/>
        <w:ind w:right="-284" w:firstLine="709"/>
        <w:jc w:val="both"/>
        <w:rPr>
          <w:rFonts w:ascii="Times New Roman" w:hAnsi="Times New Roman" w:cs="Times New Roman"/>
          <w:sz w:val="28"/>
          <w:szCs w:val="28"/>
          <w:lang w:eastAsia="ru-RU"/>
        </w:rPr>
      </w:pPr>
    </w:p>
    <w:p w14:paraId="071CAC1A" w14:textId="77777777" w:rsidR="00A57327" w:rsidRPr="00544BA1" w:rsidRDefault="00A57327" w:rsidP="003E132D">
      <w:pPr>
        <w:spacing w:after="0" w:line="240" w:lineRule="auto"/>
        <w:ind w:right="-284"/>
        <w:jc w:val="both"/>
        <w:rPr>
          <w:rFonts w:ascii="Times New Roman" w:eastAsia="Times New Roman" w:hAnsi="Times New Roman" w:cs="Times New Roman"/>
          <w:b/>
          <w:kern w:val="0"/>
          <w:sz w:val="28"/>
          <w:szCs w:val="28"/>
          <w:lang w:eastAsia="ru-RU"/>
          <w14:ligatures w14:val="none"/>
        </w:rPr>
      </w:pPr>
      <w:r w:rsidRPr="00544BA1">
        <w:rPr>
          <w:rFonts w:ascii="Times New Roman" w:eastAsia="Times New Roman" w:hAnsi="Times New Roman" w:cs="Times New Roman"/>
          <w:b/>
          <w:kern w:val="0"/>
          <w:sz w:val="28"/>
          <w:szCs w:val="28"/>
          <w:lang w:eastAsia="ru-RU"/>
          <w14:ligatures w14:val="none"/>
        </w:rPr>
        <w:t xml:space="preserve">Член Кваліфікаційно-дисциплінарної </w:t>
      </w:r>
    </w:p>
    <w:p w14:paraId="720327BA" w14:textId="77777777" w:rsidR="00A57327" w:rsidRPr="00544BA1" w:rsidRDefault="00A57327" w:rsidP="003E132D">
      <w:pPr>
        <w:spacing w:line="256" w:lineRule="auto"/>
        <w:ind w:right="-284"/>
        <w:rPr>
          <w:rFonts w:ascii="Times New Roman" w:eastAsia="Times New Roman" w:hAnsi="Times New Roman" w:cs="Times New Roman"/>
          <w:b/>
          <w:kern w:val="0"/>
          <w:sz w:val="28"/>
          <w:szCs w:val="28"/>
          <w:lang w:eastAsia="ru-RU"/>
          <w14:ligatures w14:val="none"/>
        </w:rPr>
      </w:pPr>
      <w:r w:rsidRPr="00544BA1">
        <w:rPr>
          <w:rFonts w:ascii="Times New Roman" w:eastAsia="Times New Roman" w:hAnsi="Times New Roman" w:cs="Times New Roman"/>
          <w:b/>
          <w:kern w:val="0"/>
          <w:sz w:val="28"/>
          <w:szCs w:val="28"/>
          <w:lang w:eastAsia="ru-RU"/>
          <w14:ligatures w14:val="none"/>
        </w:rPr>
        <w:t xml:space="preserve">комісії прокурорів </w:t>
      </w:r>
      <w:r w:rsidRPr="00544BA1">
        <w:rPr>
          <w:rFonts w:ascii="Times New Roman" w:eastAsia="Times New Roman" w:hAnsi="Times New Roman" w:cs="Times New Roman"/>
          <w:b/>
          <w:kern w:val="0"/>
          <w:sz w:val="28"/>
          <w:szCs w:val="28"/>
          <w:lang w:eastAsia="ru-RU"/>
          <w14:ligatures w14:val="none"/>
        </w:rPr>
        <w:tab/>
      </w:r>
      <w:r w:rsidRPr="00544BA1">
        <w:rPr>
          <w:rFonts w:ascii="Times New Roman" w:eastAsia="Times New Roman" w:hAnsi="Times New Roman" w:cs="Times New Roman"/>
          <w:b/>
          <w:kern w:val="0"/>
          <w:sz w:val="28"/>
          <w:szCs w:val="28"/>
          <w:lang w:eastAsia="ru-RU"/>
          <w14:ligatures w14:val="none"/>
        </w:rPr>
        <w:tab/>
      </w:r>
      <w:r w:rsidRPr="00544BA1">
        <w:rPr>
          <w:rFonts w:ascii="Times New Roman" w:eastAsia="Times New Roman" w:hAnsi="Times New Roman" w:cs="Times New Roman"/>
          <w:b/>
          <w:kern w:val="0"/>
          <w:sz w:val="28"/>
          <w:szCs w:val="28"/>
          <w:lang w:eastAsia="ru-RU"/>
          <w14:ligatures w14:val="none"/>
        </w:rPr>
        <w:tab/>
      </w:r>
      <w:r w:rsidRPr="00544BA1">
        <w:rPr>
          <w:rFonts w:ascii="Times New Roman" w:eastAsia="Times New Roman" w:hAnsi="Times New Roman" w:cs="Times New Roman"/>
          <w:b/>
          <w:kern w:val="0"/>
          <w:sz w:val="28"/>
          <w:szCs w:val="28"/>
          <w:lang w:eastAsia="ru-RU"/>
          <w14:ligatures w14:val="none"/>
        </w:rPr>
        <w:tab/>
      </w:r>
      <w:r w:rsidRPr="00544BA1">
        <w:rPr>
          <w:rFonts w:ascii="Times New Roman" w:eastAsia="Times New Roman" w:hAnsi="Times New Roman" w:cs="Times New Roman"/>
          <w:b/>
          <w:kern w:val="0"/>
          <w:sz w:val="28"/>
          <w:szCs w:val="28"/>
          <w:lang w:eastAsia="ru-RU"/>
          <w14:ligatures w14:val="none"/>
        </w:rPr>
        <w:tab/>
      </w:r>
      <w:r w:rsidRPr="00544BA1">
        <w:rPr>
          <w:rFonts w:ascii="Times New Roman" w:eastAsia="Times New Roman" w:hAnsi="Times New Roman" w:cs="Times New Roman"/>
          <w:b/>
          <w:kern w:val="0"/>
          <w:sz w:val="28"/>
          <w:szCs w:val="28"/>
          <w:lang w:eastAsia="ru-RU"/>
          <w14:ligatures w14:val="none"/>
        </w:rPr>
        <w:tab/>
        <w:t xml:space="preserve">                   Ніна ГАРБУЗА</w:t>
      </w:r>
    </w:p>
    <w:p w14:paraId="2D01C7DB" w14:textId="77777777" w:rsidR="00A56FA2" w:rsidRDefault="00A56FA2"/>
    <w:sectPr w:rsidR="00A56FA2" w:rsidSect="003E132D">
      <w:headerReference w:type="default" r:id="rId7"/>
      <w:pgSz w:w="11906" w:h="16838"/>
      <w:pgMar w:top="850" w:right="850"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79EF" w14:textId="77777777" w:rsidR="00697AD3" w:rsidRDefault="00697AD3" w:rsidP="00893CC0">
      <w:pPr>
        <w:spacing w:after="0" w:line="240" w:lineRule="auto"/>
      </w:pPr>
      <w:r>
        <w:separator/>
      </w:r>
    </w:p>
  </w:endnote>
  <w:endnote w:type="continuationSeparator" w:id="0">
    <w:p w14:paraId="37322514" w14:textId="77777777" w:rsidR="00697AD3" w:rsidRDefault="00697AD3" w:rsidP="00893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9E13" w14:textId="77777777" w:rsidR="00697AD3" w:rsidRDefault="00697AD3" w:rsidP="00893CC0">
      <w:pPr>
        <w:spacing w:after="0" w:line="240" w:lineRule="auto"/>
      </w:pPr>
      <w:r>
        <w:separator/>
      </w:r>
    </w:p>
  </w:footnote>
  <w:footnote w:type="continuationSeparator" w:id="0">
    <w:p w14:paraId="64414B3B" w14:textId="77777777" w:rsidR="00697AD3" w:rsidRDefault="00697AD3" w:rsidP="00893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325104"/>
      <w:docPartObj>
        <w:docPartGallery w:val="Page Numbers (Top of Page)"/>
        <w:docPartUnique/>
      </w:docPartObj>
    </w:sdtPr>
    <w:sdtContent>
      <w:p w14:paraId="12C173F6" w14:textId="2F2AF8B9" w:rsidR="00893CC0" w:rsidRDefault="00893CC0">
        <w:pPr>
          <w:pStyle w:val="ae"/>
          <w:jc w:val="center"/>
        </w:pPr>
        <w:r>
          <w:fldChar w:fldCharType="begin"/>
        </w:r>
        <w:r>
          <w:instrText>PAGE   \* MERGEFORMAT</w:instrText>
        </w:r>
        <w:r>
          <w:fldChar w:fldCharType="separate"/>
        </w:r>
        <w:r>
          <w:t>2</w:t>
        </w:r>
        <w:r>
          <w:fldChar w:fldCharType="end"/>
        </w:r>
      </w:p>
    </w:sdtContent>
  </w:sdt>
  <w:p w14:paraId="739526EE" w14:textId="77777777" w:rsidR="00893CC0" w:rsidRDefault="00893CC0">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27"/>
    <w:rsid w:val="002C16F0"/>
    <w:rsid w:val="003E132D"/>
    <w:rsid w:val="00697AD3"/>
    <w:rsid w:val="007D372C"/>
    <w:rsid w:val="00881230"/>
    <w:rsid w:val="00893CC0"/>
    <w:rsid w:val="00A56FA2"/>
    <w:rsid w:val="00A57327"/>
    <w:rsid w:val="00B21A41"/>
    <w:rsid w:val="00B93DD3"/>
    <w:rsid w:val="00BE6EDD"/>
    <w:rsid w:val="00DB1F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0624"/>
  <w15:chartTrackingRefBased/>
  <w15:docId w15:val="{264D0B75-DDAE-485D-BD16-5613C20F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327"/>
  </w:style>
  <w:style w:type="paragraph" w:styleId="1">
    <w:name w:val="heading 1"/>
    <w:basedOn w:val="a"/>
    <w:next w:val="a"/>
    <w:link w:val="10"/>
    <w:uiPriority w:val="9"/>
    <w:qFormat/>
    <w:rsid w:val="00A57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57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573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573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573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573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73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73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73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732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5732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5732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5732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5732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573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7327"/>
    <w:rPr>
      <w:rFonts w:eastAsiaTheme="majorEastAsia" w:cstheme="majorBidi"/>
      <w:color w:val="595959" w:themeColor="text1" w:themeTint="A6"/>
    </w:rPr>
  </w:style>
  <w:style w:type="character" w:customStyle="1" w:styleId="80">
    <w:name w:val="Заголовок 8 Знак"/>
    <w:basedOn w:val="a0"/>
    <w:link w:val="8"/>
    <w:uiPriority w:val="9"/>
    <w:semiHidden/>
    <w:rsid w:val="00A573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7327"/>
    <w:rPr>
      <w:rFonts w:eastAsiaTheme="majorEastAsia" w:cstheme="majorBidi"/>
      <w:color w:val="272727" w:themeColor="text1" w:themeTint="D8"/>
    </w:rPr>
  </w:style>
  <w:style w:type="paragraph" w:styleId="a3">
    <w:name w:val="Title"/>
    <w:basedOn w:val="a"/>
    <w:next w:val="a"/>
    <w:link w:val="a4"/>
    <w:uiPriority w:val="10"/>
    <w:qFormat/>
    <w:rsid w:val="00A57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573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32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5732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57327"/>
    <w:pPr>
      <w:spacing w:before="160"/>
      <w:jc w:val="center"/>
    </w:pPr>
    <w:rPr>
      <w:i/>
      <w:iCs/>
      <w:color w:val="404040" w:themeColor="text1" w:themeTint="BF"/>
    </w:rPr>
  </w:style>
  <w:style w:type="character" w:customStyle="1" w:styleId="a8">
    <w:name w:val="Цитата Знак"/>
    <w:basedOn w:val="a0"/>
    <w:link w:val="a7"/>
    <w:uiPriority w:val="29"/>
    <w:rsid w:val="00A57327"/>
    <w:rPr>
      <w:i/>
      <w:iCs/>
      <w:color w:val="404040" w:themeColor="text1" w:themeTint="BF"/>
    </w:rPr>
  </w:style>
  <w:style w:type="paragraph" w:styleId="a9">
    <w:name w:val="List Paragraph"/>
    <w:basedOn w:val="a"/>
    <w:uiPriority w:val="34"/>
    <w:qFormat/>
    <w:rsid w:val="00A57327"/>
    <w:pPr>
      <w:ind w:left="720"/>
      <w:contextualSpacing/>
    </w:pPr>
  </w:style>
  <w:style w:type="character" w:styleId="aa">
    <w:name w:val="Intense Emphasis"/>
    <w:basedOn w:val="a0"/>
    <w:uiPriority w:val="21"/>
    <w:qFormat/>
    <w:rsid w:val="00A57327"/>
    <w:rPr>
      <w:i/>
      <w:iCs/>
      <w:color w:val="0F4761" w:themeColor="accent1" w:themeShade="BF"/>
    </w:rPr>
  </w:style>
  <w:style w:type="paragraph" w:styleId="ab">
    <w:name w:val="Intense Quote"/>
    <w:basedOn w:val="a"/>
    <w:next w:val="a"/>
    <w:link w:val="ac"/>
    <w:uiPriority w:val="30"/>
    <w:qFormat/>
    <w:rsid w:val="00A57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57327"/>
    <w:rPr>
      <w:i/>
      <w:iCs/>
      <w:color w:val="0F4761" w:themeColor="accent1" w:themeShade="BF"/>
    </w:rPr>
  </w:style>
  <w:style w:type="character" w:styleId="ad">
    <w:name w:val="Intense Reference"/>
    <w:basedOn w:val="a0"/>
    <w:uiPriority w:val="32"/>
    <w:qFormat/>
    <w:rsid w:val="00A57327"/>
    <w:rPr>
      <w:b/>
      <w:bCs/>
      <w:smallCaps/>
      <w:color w:val="0F4761" w:themeColor="accent1" w:themeShade="BF"/>
      <w:spacing w:val="5"/>
    </w:rPr>
  </w:style>
  <w:style w:type="paragraph" w:styleId="ae">
    <w:name w:val="header"/>
    <w:basedOn w:val="a"/>
    <w:link w:val="af"/>
    <w:uiPriority w:val="99"/>
    <w:unhideWhenUsed/>
    <w:rsid w:val="00893CC0"/>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893CC0"/>
  </w:style>
  <w:style w:type="paragraph" w:styleId="af0">
    <w:name w:val="footer"/>
    <w:basedOn w:val="a"/>
    <w:link w:val="af1"/>
    <w:uiPriority w:val="99"/>
    <w:unhideWhenUsed/>
    <w:rsid w:val="00893CC0"/>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89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13126</Words>
  <Characters>7482</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Криницький Олександр Вікторович</dc:creator>
  <cp:keywords/>
  <dc:description/>
  <cp:lastModifiedBy>Криницький Олександр Вікторович</cp:lastModifiedBy>
  <cp:revision>2</cp:revision>
  <dcterms:created xsi:type="dcterms:W3CDTF">2026-05-06T13:36:00Z</dcterms:created>
  <dcterms:modified xsi:type="dcterms:W3CDTF">2026-05-06T13:51:00Z</dcterms:modified>
</cp:coreProperties>
</file>