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62" w:type="dxa"/>
        <w:tblLook w:val="04A0" w:firstRow="1" w:lastRow="0" w:firstColumn="1" w:lastColumn="0" w:noHBand="0" w:noVBand="1"/>
      </w:tblPr>
      <w:tblGrid>
        <w:gridCol w:w="3291"/>
        <w:gridCol w:w="109"/>
        <w:gridCol w:w="3180"/>
        <w:gridCol w:w="25"/>
        <w:gridCol w:w="3357"/>
      </w:tblGrid>
      <w:tr w:rsidR="00922EE6" w:rsidRPr="006A3636" w14:paraId="50230440" w14:textId="77777777" w:rsidTr="007A5F9A">
        <w:tc>
          <w:tcPr>
            <w:tcW w:w="3291" w:type="dxa"/>
            <w:shd w:val="clear" w:color="auto" w:fill="auto"/>
          </w:tcPr>
          <w:p w14:paraId="52A45A4C" w14:textId="103BED14" w:rsidR="00922EE6" w:rsidRPr="006A3636" w:rsidRDefault="00922EE6" w:rsidP="00922EE6">
            <w:pPr>
              <w:spacing w:after="0" w:line="240" w:lineRule="auto"/>
              <w:jc w:val="center"/>
              <w:rPr>
                <w:rFonts w:eastAsia="Calibri" w:cs="Times New Roman"/>
                <w:szCs w:val="28"/>
                <w:lang w:val="en-US"/>
              </w:rPr>
            </w:pPr>
          </w:p>
        </w:tc>
        <w:tc>
          <w:tcPr>
            <w:tcW w:w="3314" w:type="dxa"/>
            <w:gridSpan w:val="3"/>
            <w:shd w:val="clear" w:color="auto" w:fill="auto"/>
            <w:hideMark/>
          </w:tcPr>
          <w:p w14:paraId="0628FC6A" w14:textId="5FCE4EFF" w:rsidR="00922EE6" w:rsidRPr="006A3636" w:rsidRDefault="00922EE6" w:rsidP="00922EE6">
            <w:pPr>
              <w:spacing w:after="0" w:line="240" w:lineRule="auto"/>
              <w:jc w:val="center"/>
              <w:rPr>
                <w:rFonts w:eastAsia="Calibri" w:cs="Times New Roman"/>
                <w:szCs w:val="28"/>
              </w:rPr>
            </w:pPr>
            <w:r w:rsidRPr="00E45E48">
              <w:rPr>
                <w:rFonts w:eastAsia="Times New Roman"/>
                <w:noProof/>
                <w:sz w:val="19"/>
                <w:szCs w:val="20"/>
                <w:lang w:val="ru-RU" w:eastAsia="ru-RU"/>
              </w:rPr>
              <w:drawing>
                <wp:inline distT="0" distB="0" distL="0" distR="0" wp14:anchorId="08B96E6C" wp14:editId="4CCDDA48">
                  <wp:extent cx="435600" cy="612000"/>
                  <wp:effectExtent l="0" t="0" r="317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56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57" w:type="dxa"/>
            <w:shd w:val="clear" w:color="auto" w:fill="auto"/>
          </w:tcPr>
          <w:p w14:paraId="6D682A13" w14:textId="77777777" w:rsidR="00922EE6" w:rsidRPr="006A3636" w:rsidRDefault="00922EE6" w:rsidP="00922EE6">
            <w:pPr>
              <w:spacing w:after="0" w:line="240" w:lineRule="auto"/>
              <w:jc w:val="both"/>
              <w:rPr>
                <w:rFonts w:eastAsia="Calibri" w:cs="Times New Roman"/>
                <w:szCs w:val="28"/>
              </w:rPr>
            </w:pPr>
          </w:p>
        </w:tc>
      </w:tr>
      <w:tr w:rsidR="00922EE6" w:rsidRPr="006A3636" w14:paraId="0AAE5B2A" w14:textId="77777777" w:rsidTr="007A5F9A">
        <w:trPr>
          <w:trHeight w:val="112"/>
        </w:trPr>
        <w:tc>
          <w:tcPr>
            <w:tcW w:w="9962" w:type="dxa"/>
            <w:gridSpan w:val="5"/>
            <w:shd w:val="clear" w:color="auto" w:fill="auto"/>
          </w:tcPr>
          <w:p w14:paraId="6A66F413" w14:textId="77777777" w:rsidR="00922EE6" w:rsidRPr="006A3636" w:rsidRDefault="00922EE6" w:rsidP="00922EE6">
            <w:pPr>
              <w:spacing w:after="0" w:line="240" w:lineRule="auto"/>
              <w:jc w:val="center"/>
              <w:rPr>
                <w:rFonts w:eastAsia="Calibri" w:cs="Times New Roman"/>
                <w:szCs w:val="28"/>
              </w:rPr>
            </w:pPr>
          </w:p>
        </w:tc>
      </w:tr>
      <w:tr w:rsidR="00922EE6" w:rsidRPr="006A3636" w14:paraId="6889D946" w14:textId="77777777" w:rsidTr="007A5F9A">
        <w:tc>
          <w:tcPr>
            <w:tcW w:w="9962" w:type="dxa"/>
            <w:gridSpan w:val="5"/>
            <w:shd w:val="clear" w:color="auto" w:fill="auto"/>
            <w:hideMark/>
          </w:tcPr>
          <w:p w14:paraId="46BD559A" w14:textId="23A68E33" w:rsidR="00922EE6" w:rsidRPr="006A3636" w:rsidRDefault="00922EE6" w:rsidP="00922EE6">
            <w:pPr>
              <w:spacing w:after="0" w:line="240" w:lineRule="auto"/>
              <w:jc w:val="center"/>
              <w:rPr>
                <w:rFonts w:eastAsia="Calibri" w:cs="Times New Roman"/>
                <w:szCs w:val="28"/>
              </w:rPr>
            </w:pPr>
            <w:r w:rsidRPr="00E45E48">
              <w:rPr>
                <w:rFonts w:eastAsia="Times New Roman"/>
                <w:bCs/>
                <w:kern w:val="28"/>
                <w:sz w:val="36"/>
                <w:szCs w:val="32"/>
                <w:lang w:eastAsia="ru-RU"/>
              </w:rPr>
              <w:t xml:space="preserve">КВАЛІФІКАЦІЙНО-ДИСЦИПЛІНАРНА </w:t>
            </w:r>
            <w:r w:rsidRPr="00E45E48">
              <w:rPr>
                <w:rFonts w:eastAsia="Times New Roman"/>
                <w:bCs/>
                <w:kern w:val="28"/>
                <w:sz w:val="36"/>
                <w:szCs w:val="32"/>
                <w:lang w:eastAsia="ru-RU"/>
              </w:rPr>
              <w:br/>
              <w:t>КОМІСІЯ ПРОКУРОРІВ</w:t>
            </w:r>
          </w:p>
        </w:tc>
      </w:tr>
      <w:tr w:rsidR="00922EE6" w:rsidRPr="006A3636" w14:paraId="2B2B3662" w14:textId="77777777" w:rsidTr="006A3636">
        <w:trPr>
          <w:trHeight w:val="68"/>
        </w:trPr>
        <w:tc>
          <w:tcPr>
            <w:tcW w:w="9962" w:type="dxa"/>
            <w:gridSpan w:val="5"/>
            <w:shd w:val="clear" w:color="auto" w:fill="auto"/>
          </w:tcPr>
          <w:p w14:paraId="0B613497" w14:textId="77777777" w:rsidR="00922EE6" w:rsidRPr="006A3636" w:rsidRDefault="00922EE6" w:rsidP="00922EE6">
            <w:pPr>
              <w:spacing w:after="0" w:line="240" w:lineRule="auto"/>
              <w:jc w:val="center"/>
              <w:rPr>
                <w:rFonts w:eastAsia="Calibri" w:cs="Times New Roman"/>
                <w:szCs w:val="28"/>
              </w:rPr>
            </w:pPr>
          </w:p>
        </w:tc>
      </w:tr>
      <w:tr w:rsidR="001F44F3" w:rsidRPr="006A3636" w14:paraId="43119F80" w14:textId="77777777" w:rsidTr="007A5F9A">
        <w:tc>
          <w:tcPr>
            <w:tcW w:w="3400" w:type="dxa"/>
            <w:gridSpan w:val="2"/>
            <w:shd w:val="clear" w:color="auto" w:fill="auto"/>
          </w:tcPr>
          <w:p w14:paraId="33D229EA" w14:textId="77777777" w:rsidR="001F44F3" w:rsidRPr="006A3636" w:rsidRDefault="001F44F3" w:rsidP="001F44F3">
            <w:pPr>
              <w:spacing w:after="0" w:line="240" w:lineRule="auto"/>
              <w:jc w:val="both"/>
              <w:rPr>
                <w:rFonts w:eastAsia="Calibri" w:cs="Times New Roman"/>
                <w:szCs w:val="28"/>
              </w:rPr>
            </w:pPr>
          </w:p>
        </w:tc>
        <w:tc>
          <w:tcPr>
            <w:tcW w:w="3180" w:type="dxa"/>
            <w:shd w:val="clear" w:color="auto" w:fill="auto"/>
            <w:hideMark/>
          </w:tcPr>
          <w:p w14:paraId="209EC775" w14:textId="77777777" w:rsidR="001F44F3" w:rsidRPr="006A3636" w:rsidRDefault="001F44F3" w:rsidP="001F44F3">
            <w:pPr>
              <w:spacing w:after="0" w:line="240" w:lineRule="auto"/>
              <w:jc w:val="both"/>
              <w:rPr>
                <w:rFonts w:eastAsia="Calibri" w:cs="Times New Roman"/>
                <w:b/>
                <w:szCs w:val="28"/>
              </w:rPr>
            </w:pPr>
            <w:r w:rsidRPr="006A3636">
              <w:rPr>
                <w:rFonts w:eastAsia="Calibri" w:cs="Times New Roman"/>
                <w:b/>
                <w:szCs w:val="28"/>
              </w:rPr>
              <w:t xml:space="preserve">        Р І Ш Е Н Н Я</w:t>
            </w:r>
          </w:p>
        </w:tc>
        <w:tc>
          <w:tcPr>
            <w:tcW w:w="3382" w:type="dxa"/>
            <w:gridSpan w:val="2"/>
            <w:shd w:val="clear" w:color="auto" w:fill="auto"/>
          </w:tcPr>
          <w:p w14:paraId="065697FE" w14:textId="77777777" w:rsidR="001F44F3" w:rsidRPr="006A3636" w:rsidRDefault="001F44F3" w:rsidP="001F44F3">
            <w:pPr>
              <w:spacing w:after="0" w:line="240" w:lineRule="auto"/>
              <w:jc w:val="both"/>
              <w:rPr>
                <w:rFonts w:eastAsia="Calibri" w:cs="Times New Roman"/>
                <w:szCs w:val="28"/>
              </w:rPr>
            </w:pPr>
          </w:p>
        </w:tc>
      </w:tr>
      <w:tr w:rsidR="001F44F3" w:rsidRPr="006A3636" w14:paraId="72DE9323" w14:textId="77777777" w:rsidTr="007A5F9A">
        <w:tc>
          <w:tcPr>
            <w:tcW w:w="3400" w:type="dxa"/>
            <w:gridSpan w:val="2"/>
            <w:shd w:val="clear" w:color="auto" w:fill="auto"/>
          </w:tcPr>
          <w:p w14:paraId="1620BC22" w14:textId="77777777" w:rsidR="001F44F3" w:rsidRPr="006A3636" w:rsidRDefault="001F44F3" w:rsidP="001F44F3">
            <w:pPr>
              <w:spacing w:after="0" w:line="240" w:lineRule="auto"/>
              <w:jc w:val="both"/>
              <w:rPr>
                <w:rFonts w:eastAsia="Calibri" w:cs="Times New Roman"/>
                <w:szCs w:val="28"/>
              </w:rPr>
            </w:pPr>
          </w:p>
        </w:tc>
        <w:tc>
          <w:tcPr>
            <w:tcW w:w="3180" w:type="dxa"/>
            <w:shd w:val="clear" w:color="auto" w:fill="auto"/>
          </w:tcPr>
          <w:p w14:paraId="00DE1489" w14:textId="77777777" w:rsidR="001F44F3" w:rsidRPr="006A3636" w:rsidRDefault="001F44F3" w:rsidP="001F44F3">
            <w:pPr>
              <w:spacing w:after="0" w:line="240" w:lineRule="auto"/>
              <w:jc w:val="both"/>
              <w:rPr>
                <w:rFonts w:eastAsia="Calibri" w:cs="Times New Roman"/>
                <w:szCs w:val="28"/>
              </w:rPr>
            </w:pPr>
          </w:p>
        </w:tc>
        <w:tc>
          <w:tcPr>
            <w:tcW w:w="3382" w:type="dxa"/>
            <w:gridSpan w:val="2"/>
            <w:shd w:val="clear" w:color="auto" w:fill="auto"/>
          </w:tcPr>
          <w:p w14:paraId="62C67760" w14:textId="77777777" w:rsidR="001F44F3" w:rsidRPr="006A3636" w:rsidRDefault="001F44F3" w:rsidP="001F44F3">
            <w:pPr>
              <w:spacing w:after="0" w:line="240" w:lineRule="auto"/>
              <w:jc w:val="both"/>
              <w:rPr>
                <w:rFonts w:eastAsia="Calibri" w:cs="Times New Roman"/>
                <w:szCs w:val="28"/>
              </w:rPr>
            </w:pPr>
          </w:p>
        </w:tc>
      </w:tr>
      <w:tr w:rsidR="001F44F3" w:rsidRPr="006A3636" w14:paraId="4554EE11" w14:textId="77777777" w:rsidTr="007A5F9A">
        <w:tc>
          <w:tcPr>
            <w:tcW w:w="3400" w:type="dxa"/>
            <w:gridSpan w:val="2"/>
            <w:shd w:val="clear" w:color="auto" w:fill="auto"/>
            <w:hideMark/>
          </w:tcPr>
          <w:p w14:paraId="5FBF9548" w14:textId="65DC4F76" w:rsidR="001F44F3" w:rsidRPr="006A3636" w:rsidRDefault="004D263B" w:rsidP="003E5420">
            <w:pPr>
              <w:spacing w:after="0" w:line="240" w:lineRule="auto"/>
              <w:ind w:left="-108"/>
              <w:jc w:val="both"/>
              <w:rPr>
                <w:rFonts w:eastAsia="Calibri" w:cs="Times New Roman"/>
                <w:b/>
                <w:szCs w:val="28"/>
              </w:rPr>
            </w:pPr>
            <w:r>
              <w:rPr>
                <w:rFonts w:eastAsia="Calibri" w:cs="Times New Roman"/>
                <w:b/>
                <w:szCs w:val="28"/>
              </w:rPr>
              <w:t>29</w:t>
            </w:r>
            <w:r w:rsidR="00EE364C">
              <w:rPr>
                <w:rFonts w:eastAsia="Calibri" w:cs="Times New Roman"/>
                <w:b/>
                <w:szCs w:val="28"/>
              </w:rPr>
              <w:t xml:space="preserve"> квітня</w:t>
            </w:r>
            <w:r w:rsidR="003E5420">
              <w:rPr>
                <w:rFonts w:eastAsia="Calibri" w:cs="Times New Roman"/>
                <w:b/>
                <w:szCs w:val="28"/>
              </w:rPr>
              <w:t xml:space="preserve"> </w:t>
            </w:r>
            <w:r w:rsidR="001F44F3" w:rsidRPr="006A3636">
              <w:rPr>
                <w:rFonts w:eastAsia="Calibri" w:cs="Times New Roman"/>
                <w:b/>
                <w:szCs w:val="28"/>
              </w:rPr>
              <w:t>202</w:t>
            </w:r>
            <w:r w:rsidR="00EE364C">
              <w:rPr>
                <w:rFonts w:eastAsia="Calibri" w:cs="Times New Roman"/>
                <w:b/>
                <w:szCs w:val="28"/>
              </w:rPr>
              <w:t>6</w:t>
            </w:r>
            <w:r w:rsidR="001F44F3" w:rsidRPr="006A3636">
              <w:rPr>
                <w:rFonts w:eastAsia="Calibri" w:cs="Times New Roman"/>
                <w:b/>
                <w:szCs w:val="28"/>
              </w:rPr>
              <w:t xml:space="preserve"> року</w:t>
            </w:r>
          </w:p>
        </w:tc>
        <w:tc>
          <w:tcPr>
            <w:tcW w:w="3180" w:type="dxa"/>
            <w:shd w:val="clear" w:color="auto" w:fill="auto"/>
            <w:hideMark/>
          </w:tcPr>
          <w:p w14:paraId="53CED6D4" w14:textId="77777777" w:rsidR="001F44F3" w:rsidRPr="006A3636" w:rsidRDefault="001F44F3" w:rsidP="001F44F3">
            <w:pPr>
              <w:spacing w:after="0" w:line="240" w:lineRule="auto"/>
              <w:jc w:val="both"/>
              <w:rPr>
                <w:rFonts w:eastAsia="Calibri" w:cs="Times New Roman"/>
                <w:b/>
                <w:szCs w:val="28"/>
              </w:rPr>
            </w:pPr>
            <w:r w:rsidRPr="006A3636">
              <w:rPr>
                <w:rFonts w:eastAsia="Calibri" w:cs="Times New Roman"/>
                <w:b/>
                <w:szCs w:val="28"/>
              </w:rPr>
              <w:t xml:space="preserve">                 Київ</w:t>
            </w:r>
          </w:p>
        </w:tc>
        <w:tc>
          <w:tcPr>
            <w:tcW w:w="3382" w:type="dxa"/>
            <w:gridSpan w:val="2"/>
            <w:shd w:val="clear" w:color="auto" w:fill="auto"/>
            <w:hideMark/>
          </w:tcPr>
          <w:p w14:paraId="41145D87" w14:textId="4DE3618B" w:rsidR="001F44F3" w:rsidRPr="006A3636" w:rsidRDefault="001F44F3" w:rsidP="001F44F3">
            <w:pPr>
              <w:spacing w:after="0" w:line="240" w:lineRule="auto"/>
              <w:jc w:val="both"/>
              <w:rPr>
                <w:rFonts w:eastAsia="Calibri" w:cs="Times New Roman"/>
                <w:b/>
                <w:szCs w:val="28"/>
              </w:rPr>
            </w:pPr>
            <w:r w:rsidRPr="006A3636">
              <w:rPr>
                <w:rFonts w:eastAsia="Calibri" w:cs="Times New Roman"/>
                <w:b/>
                <w:szCs w:val="28"/>
              </w:rPr>
              <w:t xml:space="preserve">                   № </w:t>
            </w:r>
            <w:r w:rsidR="004D263B">
              <w:rPr>
                <w:rFonts w:eastAsia="Calibri" w:cs="Times New Roman"/>
                <w:b/>
                <w:szCs w:val="28"/>
              </w:rPr>
              <w:t>352</w:t>
            </w:r>
            <w:r w:rsidRPr="006A3636">
              <w:rPr>
                <w:rFonts w:eastAsia="Calibri" w:cs="Times New Roman"/>
                <w:b/>
                <w:szCs w:val="28"/>
              </w:rPr>
              <w:t>дс-2</w:t>
            </w:r>
            <w:r w:rsidR="00EE364C">
              <w:rPr>
                <w:rFonts w:eastAsia="Calibri" w:cs="Times New Roman"/>
                <w:b/>
                <w:szCs w:val="28"/>
              </w:rPr>
              <w:t>6</w:t>
            </w:r>
          </w:p>
        </w:tc>
      </w:tr>
    </w:tbl>
    <w:p w14:paraId="663DDCD6" w14:textId="77777777" w:rsidR="001F44F3" w:rsidRPr="006A3636" w:rsidRDefault="001F44F3" w:rsidP="001F44F3">
      <w:pPr>
        <w:spacing w:after="0" w:line="240" w:lineRule="auto"/>
        <w:jc w:val="both"/>
        <w:rPr>
          <w:rFonts w:eastAsia="Calibri" w:cs="Times New Roman"/>
          <w:b/>
          <w:noProof/>
          <w:szCs w:val="28"/>
          <w:lang w:eastAsia="uk-UA"/>
        </w:rPr>
      </w:pPr>
    </w:p>
    <w:p w14:paraId="6E4DF5B3" w14:textId="77777777" w:rsidR="001F44F3" w:rsidRPr="006A3636" w:rsidRDefault="001F44F3" w:rsidP="001F44F3">
      <w:pPr>
        <w:spacing w:after="0" w:line="240" w:lineRule="auto"/>
        <w:contextualSpacing/>
        <w:jc w:val="both"/>
        <w:rPr>
          <w:rFonts w:eastAsia="Calibri" w:cs="Times New Roman"/>
          <w:b/>
          <w:noProof/>
          <w:szCs w:val="28"/>
          <w:lang w:eastAsia="uk-UA"/>
        </w:rPr>
      </w:pPr>
      <w:r w:rsidRPr="006A3636">
        <w:rPr>
          <w:rFonts w:eastAsia="Calibri" w:cs="Times New Roman"/>
          <w:b/>
          <w:noProof/>
          <w:szCs w:val="28"/>
          <w:lang w:eastAsia="uk-UA"/>
        </w:rPr>
        <w:t xml:space="preserve">Про відмову у відкритті </w:t>
      </w:r>
    </w:p>
    <w:p w14:paraId="3FD7CCD0" w14:textId="77777777" w:rsidR="001F44F3" w:rsidRPr="006A3636" w:rsidRDefault="001F44F3" w:rsidP="001F44F3">
      <w:pPr>
        <w:spacing w:after="0" w:line="240" w:lineRule="auto"/>
        <w:contextualSpacing/>
        <w:jc w:val="both"/>
        <w:rPr>
          <w:rFonts w:eastAsia="Calibri" w:cs="Times New Roman"/>
          <w:b/>
          <w:noProof/>
          <w:szCs w:val="28"/>
          <w:lang w:eastAsia="uk-UA"/>
        </w:rPr>
      </w:pPr>
      <w:r w:rsidRPr="006A3636">
        <w:rPr>
          <w:rFonts w:eastAsia="Calibri" w:cs="Times New Roman"/>
          <w:b/>
          <w:noProof/>
          <w:szCs w:val="28"/>
          <w:lang w:eastAsia="uk-UA"/>
        </w:rPr>
        <w:t>дисциплінарного провадження</w:t>
      </w:r>
    </w:p>
    <w:p w14:paraId="54D919E8" w14:textId="77777777" w:rsidR="001F44F3" w:rsidRPr="006A3636" w:rsidRDefault="001F44F3" w:rsidP="001F44F3">
      <w:pPr>
        <w:spacing w:after="0" w:line="240" w:lineRule="auto"/>
        <w:contextualSpacing/>
        <w:jc w:val="both"/>
        <w:rPr>
          <w:rFonts w:eastAsia="Calibri" w:cs="Times New Roman"/>
          <w:b/>
          <w:noProof/>
          <w:szCs w:val="28"/>
          <w:lang w:eastAsia="uk-UA"/>
        </w:rPr>
      </w:pPr>
    </w:p>
    <w:p w14:paraId="27C3CB06" w14:textId="605F3EF0" w:rsidR="001F44F3" w:rsidRPr="006A3636" w:rsidRDefault="001F44F3" w:rsidP="005D7108">
      <w:pPr>
        <w:spacing w:after="0" w:line="240" w:lineRule="auto"/>
        <w:ind w:firstLine="709"/>
        <w:jc w:val="both"/>
        <w:rPr>
          <w:rFonts w:eastAsia="Calibri" w:cs="Times New Roman"/>
          <w:szCs w:val="28"/>
        </w:rPr>
      </w:pPr>
      <w:r w:rsidRPr="006A3636">
        <w:rPr>
          <w:rFonts w:eastAsia="Calibri" w:cs="Times New Roman"/>
          <w:szCs w:val="28"/>
        </w:rPr>
        <w:t xml:space="preserve">Член Кваліфікаційно-дисциплінарної комісії прокурорів </w:t>
      </w:r>
      <w:r w:rsidR="007B65D7" w:rsidRPr="006A3636">
        <w:rPr>
          <w:rFonts w:eastAsia="Calibri" w:cs="Times New Roman"/>
          <w:szCs w:val="28"/>
        </w:rPr>
        <w:t>Куриленко Д.В.</w:t>
      </w:r>
      <w:r w:rsidRPr="006A3636">
        <w:rPr>
          <w:rFonts w:eastAsia="Calibri" w:cs="Times New Roman"/>
          <w:szCs w:val="28"/>
        </w:rPr>
        <w:t>, розглянувши дисциплінарну скаргу</w:t>
      </w:r>
      <w:r w:rsidR="004D263B">
        <w:rPr>
          <w:rFonts w:eastAsia="Calibri" w:cs="Times New Roman"/>
          <w:szCs w:val="28"/>
        </w:rPr>
        <w:t xml:space="preserve"> </w:t>
      </w:r>
      <w:r w:rsidR="00230718">
        <w:rPr>
          <w:rFonts w:eastAsia="Calibri" w:cs="Times New Roman"/>
          <w:szCs w:val="28"/>
        </w:rPr>
        <w:t xml:space="preserve">ОСОБА-1 </w:t>
      </w:r>
      <w:r w:rsidRPr="006A3636">
        <w:rPr>
          <w:rFonts w:eastAsia="Calibri" w:cs="Times New Roman"/>
          <w:szCs w:val="28"/>
        </w:rPr>
        <w:t xml:space="preserve">про вчинення </w:t>
      </w:r>
      <w:r w:rsidR="005F50BF" w:rsidRPr="006A3636">
        <w:rPr>
          <w:rFonts w:eastAsia="Calibri" w:cs="Times New Roman"/>
          <w:szCs w:val="28"/>
        </w:rPr>
        <w:t xml:space="preserve">прокурором </w:t>
      </w:r>
      <w:r w:rsidR="004D263B">
        <w:rPr>
          <w:rFonts w:eastAsia="Calibri" w:cs="Times New Roman"/>
          <w:szCs w:val="28"/>
        </w:rPr>
        <w:t xml:space="preserve">відділу Донецької обласної прокуратури </w:t>
      </w:r>
      <w:r w:rsidR="00EE364C">
        <w:rPr>
          <w:rFonts w:eastAsia="Calibri" w:cs="Times New Roman"/>
          <w:szCs w:val="28"/>
        </w:rPr>
        <w:t>В</w:t>
      </w:r>
      <w:r w:rsidR="004D263B">
        <w:rPr>
          <w:rFonts w:eastAsia="Calibri" w:cs="Times New Roman"/>
          <w:szCs w:val="28"/>
        </w:rPr>
        <w:t xml:space="preserve">асиленком О.В. </w:t>
      </w:r>
      <w:r w:rsidRPr="006A3636">
        <w:rPr>
          <w:rFonts w:eastAsia="Calibri" w:cs="Times New Roman"/>
          <w:szCs w:val="28"/>
        </w:rPr>
        <w:t xml:space="preserve">(далі – прокурор </w:t>
      </w:r>
      <w:r w:rsidR="00230718">
        <w:rPr>
          <w:rFonts w:eastAsia="Calibri" w:cs="Times New Roman"/>
          <w:szCs w:val="28"/>
        </w:rPr>
        <w:t xml:space="preserve">        </w:t>
      </w:r>
      <w:r w:rsidR="004D263B">
        <w:rPr>
          <w:rFonts w:eastAsia="Calibri" w:cs="Times New Roman"/>
          <w:szCs w:val="28"/>
        </w:rPr>
        <w:t>Василенко О.В.</w:t>
      </w:r>
      <w:r w:rsidRPr="006A3636">
        <w:rPr>
          <w:rFonts w:eastAsia="Calibri" w:cs="Times New Roman"/>
          <w:szCs w:val="28"/>
        </w:rPr>
        <w:t xml:space="preserve">) дисциплінарного проступку, </w:t>
      </w:r>
    </w:p>
    <w:p w14:paraId="1D5074AE" w14:textId="77777777" w:rsidR="001F44F3" w:rsidRPr="0048226E" w:rsidRDefault="001F44F3" w:rsidP="001F44F3">
      <w:pPr>
        <w:tabs>
          <w:tab w:val="left" w:pos="567"/>
        </w:tabs>
        <w:spacing w:after="0" w:line="240" w:lineRule="auto"/>
        <w:jc w:val="both"/>
        <w:rPr>
          <w:rFonts w:eastAsia="Calibri" w:cs="Times New Roman"/>
          <w:sz w:val="16"/>
          <w:szCs w:val="16"/>
        </w:rPr>
      </w:pPr>
    </w:p>
    <w:p w14:paraId="32990656" w14:textId="77777777" w:rsidR="001F44F3" w:rsidRPr="006A3636" w:rsidRDefault="001F44F3" w:rsidP="001F44F3">
      <w:pPr>
        <w:spacing w:after="0" w:line="240" w:lineRule="auto"/>
        <w:contextualSpacing/>
        <w:jc w:val="center"/>
        <w:rPr>
          <w:rFonts w:eastAsia="Calibri" w:cs="Times New Roman"/>
          <w:b/>
          <w:noProof/>
          <w:szCs w:val="28"/>
          <w:lang w:eastAsia="uk-UA"/>
        </w:rPr>
      </w:pPr>
      <w:r w:rsidRPr="006A3636">
        <w:rPr>
          <w:rFonts w:eastAsia="Calibri" w:cs="Times New Roman"/>
          <w:b/>
          <w:noProof/>
          <w:szCs w:val="28"/>
          <w:lang w:eastAsia="uk-UA"/>
        </w:rPr>
        <w:t>У С Т А Н О В И В:</w:t>
      </w:r>
    </w:p>
    <w:p w14:paraId="3394E3E4" w14:textId="77777777" w:rsidR="001F44F3" w:rsidRPr="0048226E" w:rsidRDefault="001F44F3" w:rsidP="001F44F3">
      <w:pPr>
        <w:tabs>
          <w:tab w:val="left" w:pos="567"/>
        </w:tabs>
        <w:spacing w:after="0" w:line="240" w:lineRule="auto"/>
        <w:jc w:val="both"/>
        <w:rPr>
          <w:rFonts w:eastAsia="Calibri" w:cs="Times New Roman"/>
          <w:sz w:val="16"/>
          <w:szCs w:val="16"/>
        </w:rPr>
      </w:pPr>
    </w:p>
    <w:p w14:paraId="6AA379BB" w14:textId="2D02E07C" w:rsidR="009842C7" w:rsidRPr="006A3636" w:rsidRDefault="001F44F3" w:rsidP="001F44F3">
      <w:pPr>
        <w:tabs>
          <w:tab w:val="left" w:pos="567"/>
        </w:tabs>
        <w:spacing w:after="0" w:line="240" w:lineRule="auto"/>
        <w:ind w:firstLine="709"/>
        <w:jc w:val="both"/>
        <w:rPr>
          <w:rFonts w:eastAsia="Calibri" w:cs="Times New Roman"/>
          <w:szCs w:val="28"/>
        </w:rPr>
      </w:pPr>
      <w:r w:rsidRPr="006A3636">
        <w:rPr>
          <w:rFonts w:eastAsia="Calibri" w:cs="Times New Roman"/>
          <w:szCs w:val="28"/>
        </w:rPr>
        <w:t>До</w:t>
      </w:r>
      <w:r w:rsidRPr="006A3636">
        <w:rPr>
          <w:rFonts w:eastAsia="Calibri" w:cs="Times New Roman"/>
          <w:bCs/>
          <w:spacing w:val="-2"/>
          <w:szCs w:val="28"/>
        </w:rPr>
        <w:t xml:space="preserve"> </w:t>
      </w:r>
      <w:r w:rsidR="005F50BF" w:rsidRPr="006A3636">
        <w:rPr>
          <w:rFonts w:eastAsia="Calibri" w:cs="Times New Roman"/>
          <w:bCs/>
          <w:spacing w:val="-2"/>
          <w:szCs w:val="28"/>
        </w:rPr>
        <w:t>Кваліфікаційно-дисциплінарної к</w:t>
      </w:r>
      <w:r w:rsidRPr="006A3636">
        <w:rPr>
          <w:rFonts w:eastAsia="Calibri" w:cs="Times New Roman"/>
          <w:bCs/>
          <w:spacing w:val="-2"/>
          <w:szCs w:val="28"/>
        </w:rPr>
        <w:t>омісії</w:t>
      </w:r>
      <w:r w:rsidR="009842C7" w:rsidRPr="006A3636">
        <w:rPr>
          <w:rFonts w:eastAsia="Calibri" w:cs="Times New Roman"/>
          <w:bCs/>
          <w:spacing w:val="-2"/>
          <w:szCs w:val="28"/>
        </w:rPr>
        <w:t xml:space="preserve"> прокурорів (далі – Комісія</w:t>
      </w:r>
      <w:r w:rsidR="005F50BF" w:rsidRPr="006A3636">
        <w:rPr>
          <w:rFonts w:eastAsia="Calibri" w:cs="Times New Roman"/>
          <w:bCs/>
          <w:spacing w:val="-2"/>
          <w:szCs w:val="28"/>
        </w:rPr>
        <w:t>)</w:t>
      </w:r>
      <w:r w:rsidRPr="006A3636">
        <w:rPr>
          <w:rFonts w:eastAsia="Calibri" w:cs="Times New Roman"/>
          <w:bCs/>
          <w:spacing w:val="-2"/>
          <w:szCs w:val="28"/>
        </w:rPr>
        <w:t xml:space="preserve"> </w:t>
      </w:r>
      <w:r w:rsidRPr="006A3636">
        <w:rPr>
          <w:rFonts w:eastAsia="Calibri" w:cs="Times New Roman"/>
          <w:szCs w:val="28"/>
        </w:rPr>
        <w:t>надійшла дисциплінарна скарга</w:t>
      </w:r>
      <w:r w:rsidR="00230718">
        <w:rPr>
          <w:rFonts w:eastAsia="Calibri" w:cs="Times New Roman"/>
          <w:szCs w:val="28"/>
        </w:rPr>
        <w:t xml:space="preserve"> ОСОБА-1 </w:t>
      </w:r>
      <w:r w:rsidRPr="006A3636">
        <w:rPr>
          <w:rFonts w:eastAsia="Calibri" w:cs="Times New Roman"/>
          <w:szCs w:val="28"/>
        </w:rPr>
        <w:t>(далі – скаржни</w:t>
      </w:r>
      <w:r w:rsidR="004D263B">
        <w:rPr>
          <w:rFonts w:eastAsia="Calibri" w:cs="Times New Roman"/>
          <w:szCs w:val="28"/>
        </w:rPr>
        <w:t>к</w:t>
      </w:r>
      <w:r w:rsidRPr="006A3636">
        <w:rPr>
          <w:rFonts w:eastAsia="Calibri" w:cs="Times New Roman"/>
          <w:szCs w:val="28"/>
        </w:rPr>
        <w:t>) про вчинення дисциплінарного проступку прокурор</w:t>
      </w:r>
      <w:r w:rsidR="005F50BF" w:rsidRPr="006A3636">
        <w:rPr>
          <w:rFonts w:eastAsia="Calibri" w:cs="Times New Roman"/>
          <w:szCs w:val="28"/>
        </w:rPr>
        <w:t xml:space="preserve">ом </w:t>
      </w:r>
      <w:r w:rsidR="004D263B">
        <w:rPr>
          <w:rFonts w:eastAsia="Calibri" w:cs="Times New Roman"/>
          <w:szCs w:val="28"/>
        </w:rPr>
        <w:t>Василенком О.</w:t>
      </w:r>
      <w:r w:rsidR="00EE364C">
        <w:rPr>
          <w:rFonts w:eastAsia="Calibri" w:cs="Times New Roman"/>
          <w:szCs w:val="28"/>
        </w:rPr>
        <w:t xml:space="preserve">В. </w:t>
      </w:r>
      <w:r w:rsidR="003E5420">
        <w:rPr>
          <w:rFonts w:eastAsia="Calibri" w:cs="Times New Roman"/>
          <w:szCs w:val="28"/>
        </w:rPr>
        <w:t xml:space="preserve"> </w:t>
      </w:r>
      <w:r w:rsidR="006A3636">
        <w:rPr>
          <w:rFonts w:eastAsia="Calibri" w:cs="Times New Roman"/>
          <w:szCs w:val="28"/>
        </w:rPr>
        <w:t xml:space="preserve"> </w:t>
      </w:r>
    </w:p>
    <w:p w14:paraId="398C0052" w14:textId="77777777" w:rsidR="004D263B" w:rsidRPr="004D263B" w:rsidRDefault="004D263B" w:rsidP="004D263B">
      <w:pPr>
        <w:widowControl w:val="0"/>
        <w:spacing w:after="0" w:line="240" w:lineRule="auto"/>
        <w:ind w:firstLine="708"/>
        <w:jc w:val="both"/>
        <w:rPr>
          <w:spacing w:val="-2"/>
          <w:szCs w:val="28"/>
        </w:rPr>
      </w:pPr>
      <w:r w:rsidRPr="004D263B">
        <w:rPr>
          <w:spacing w:val="-2"/>
          <w:szCs w:val="28"/>
        </w:rPr>
        <w:t>Автоматизованою системою розподілу дисциплінарних скарг для вирішення питання про відкриття дисциплінарного провадження дисциплінарну скаргу розподілено члену Комісії Куриленку Д.В. (протокол розподілу від 20.04.2026).</w:t>
      </w:r>
    </w:p>
    <w:p w14:paraId="4AF51A56" w14:textId="77777777" w:rsidR="004D263B" w:rsidRPr="004D263B" w:rsidRDefault="004D263B" w:rsidP="004D263B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color w:val="000000"/>
          <w:spacing w:val="-2"/>
          <w:szCs w:val="28"/>
          <w:shd w:val="clear" w:color="auto" w:fill="FFFFFF"/>
        </w:rPr>
      </w:pPr>
      <w:r w:rsidRPr="004D263B">
        <w:rPr>
          <w:color w:val="000000"/>
          <w:spacing w:val="-2"/>
          <w:szCs w:val="28"/>
          <w:shd w:val="clear" w:color="auto" w:fill="FFFFFF"/>
        </w:rPr>
        <w:t xml:space="preserve">Вирішуючи питання щодо відкриття дисциплінарного провадження встановлено таке. </w:t>
      </w:r>
    </w:p>
    <w:p w14:paraId="42EC5D89" w14:textId="5EB600E4" w:rsidR="00931C5D" w:rsidRPr="006A3636" w:rsidRDefault="00931C5D" w:rsidP="00931C5D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cs="Times New Roman"/>
          <w:b/>
          <w:color w:val="000000"/>
          <w:spacing w:val="-2"/>
          <w:szCs w:val="28"/>
          <w:shd w:val="clear" w:color="auto" w:fill="FFFFFF"/>
        </w:rPr>
      </w:pPr>
      <w:r w:rsidRPr="006A3636">
        <w:rPr>
          <w:rFonts w:cs="Times New Roman"/>
          <w:b/>
          <w:color w:val="000000"/>
          <w:spacing w:val="-2"/>
          <w:szCs w:val="28"/>
          <w:shd w:val="clear" w:color="auto" w:fill="FFFFFF"/>
        </w:rPr>
        <w:t>Зміст скарги</w:t>
      </w:r>
      <w:r w:rsidR="00EF17DB" w:rsidRPr="006A3636">
        <w:rPr>
          <w:rFonts w:cs="Times New Roman"/>
          <w:b/>
          <w:color w:val="000000"/>
          <w:spacing w:val="-2"/>
          <w:szCs w:val="28"/>
          <w:shd w:val="clear" w:color="auto" w:fill="FFFFFF"/>
        </w:rPr>
        <w:t>.</w:t>
      </w:r>
    </w:p>
    <w:p w14:paraId="444B4C2D" w14:textId="6B193512" w:rsidR="00AF1DBB" w:rsidRDefault="00931C5D" w:rsidP="00C45408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cs="Times New Roman"/>
          <w:szCs w:val="28"/>
          <w:shd w:val="clear" w:color="auto" w:fill="FFFFFF"/>
        </w:rPr>
      </w:pPr>
      <w:r w:rsidRPr="006A3636">
        <w:rPr>
          <w:rFonts w:cs="Times New Roman"/>
          <w:szCs w:val="28"/>
          <w:shd w:val="clear" w:color="auto" w:fill="FFFFFF"/>
        </w:rPr>
        <w:t>Скаржни</w:t>
      </w:r>
      <w:r w:rsidR="004D263B">
        <w:rPr>
          <w:rFonts w:cs="Times New Roman"/>
          <w:szCs w:val="28"/>
          <w:shd w:val="clear" w:color="auto" w:fill="FFFFFF"/>
        </w:rPr>
        <w:t>к</w:t>
      </w:r>
      <w:r w:rsidRPr="006A3636">
        <w:rPr>
          <w:rFonts w:cs="Times New Roman"/>
          <w:szCs w:val="28"/>
          <w:shd w:val="clear" w:color="auto" w:fill="FFFFFF"/>
        </w:rPr>
        <w:t xml:space="preserve"> зазнач</w:t>
      </w:r>
      <w:r w:rsidR="004D263B">
        <w:rPr>
          <w:rFonts w:cs="Times New Roman"/>
          <w:szCs w:val="28"/>
          <w:shd w:val="clear" w:color="auto" w:fill="FFFFFF"/>
        </w:rPr>
        <w:t xml:space="preserve">ає, що прокурором Василенком О.В. до ЄРДР внесено </w:t>
      </w:r>
      <w:r w:rsidR="00AF1DBB">
        <w:rPr>
          <w:rFonts w:cs="Times New Roman"/>
          <w:szCs w:val="28"/>
          <w:shd w:val="clear" w:color="auto" w:fill="FFFFFF"/>
        </w:rPr>
        <w:t xml:space="preserve">завідомо неправдиві </w:t>
      </w:r>
      <w:r w:rsidR="004D263B">
        <w:rPr>
          <w:rFonts w:cs="Times New Roman"/>
          <w:szCs w:val="28"/>
          <w:shd w:val="clear" w:color="auto" w:fill="FFFFFF"/>
        </w:rPr>
        <w:t>відомості</w:t>
      </w:r>
      <w:r w:rsidR="00AF1DBB">
        <w:rPr>
          <w:rFonts w:cs="Times New Roman"/>
          <w:szCs w:val="28"/>
          <w:shd w:val="clear" w:color="auto" w:fill="FFFFFF"/>
        </w:rPr>
        <w:t xml:space="preserve">, а саме «викрадання окупантами автомобіля у 2022 році», оскільки як вважає скаржник на цей автомобіль у 2025-2026 роках оформлювались страхові поліси на території України. </w:t>
      </w:r>
    </w:p>
    <w:p w14:paraId="3F6F5A30" w14:textId="77777777" w:rsidR="003F139E" w:rsidRDefault="00AF1DBB" w:rsidP="003F139E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 xml:space="preserve">Крім того, на думку скаржника, прокурор Василенко О.В. надав до суду недостовірні відомості щодо вказаного автомобіля, що свідчить про </w:t>
      </w:r>
      <w:r w:rsidR="003F139E">
        <w:rPr>
          <w:rFonts w:cs="Times New Roman"/>
          <w:szCs w:val="28"/>
          <w:shd w:val="clear" w:color="auto" w:fill="FFFFFF"/>
        </w:rPr>
        <w:t>корупційну, особисту зацікавленість прокурора, і</w:t>
      </w:r>
      <w:r w:rsidR="001B4C70">
        <w:rPr>
          <w:rFonts w:cs="Times New Roman"/>
          <w:szCs w:val="28"/>
          <w:shd w:val="clear" w:color="auto" w:fill="FFFFFF"/>
        </w:rPr>
        <w:t xml:space="preserve"> </w:t>
      </w:r>
      <w:r w:rsidR="00B43CD6" w:rsidRPr="004004CC">
        <w:rPr>
          <w:rFonts w:cs="Times New Roman"/>
          <w:szCs w:val="28"/>
          <w:shd w:val="clear" w:color="auto" w:fill="FFFFFF"/>
        </w:rPr>
        <w:t xml:space="preserve">є неправомірними. </w:t>
      </w:r>
    </w:p>
    <w:p w14:paraId="4F46A1AE" w14:textId="77C2ABB5" w:rsidR="00931C5D" w:rsidRPr="003F139E" w:rsidRDefault="00E00D26" w:rsidP="003F139E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cs="Times New Roman"/>
          <w:szCs w:val="28"/>
          <w:shd w:val="clear" w:color="auto" w:fill="FFFFFF"/>
        </w:rPr>
      </w:pPr>
      <w:r w:rsidRPr="003F139E">
        <w:rPr>
          <w:rFonts w:cs="Times New Roman"/>
          <w:szCs w:val="28"/>
          <w:shd w:val="clear" w:color="auto" w:fill="FFFFFF"/>
        </w:rPr>
        <w:t>За вказаних обставин скаржни</w:t>
      </w:r>
      <w:r w:rsidR="003F139E" w:rsidRPr="003F139E">
        <w:rPr>
          <w:rFonts w:cs="Times New Roman"/>
          <w:szCs w:val="28"/>
          <w:shd w:val="clear" w:color="auto" w:fill="FFFFFF"/>
        </w:rPr>
        <w:t>к</w:t>
      </w:r>
      <w:r w:rsidRPr="003F139E">
        <w:rPr>
          <w:rFonts w:cs="Times New Roman"/>
          <w:szCs w:val="28"/>
          <w:shd w:val="clear" w:color="auto" w:fill="FFFFFF"/>
        </w:rPr>
        <w:t xml:space="preserve"> вважає, що </w:t>
      </w:r>
      <w:r w:rsidR="00D207C2" w:rsidRPr="003F139E">
        <w:rPr>
          <w:rFonts w:cs="Times New Roman"/>
          <w:szCs w:val="28"/>
          <w:shd w:val="clear" w:color="auto" w:fill="FFFFFF"/>
        </w:rPr>
        <w:t xml:space="preserve">у діях прокурора </w:t>
      </w:r>
      <w:r w:rsidR="003F139E" w:rsidRPr="003F139E">
        <w:rPr>
          <w:rFonts w:cs="Times New Roman"/>
          <w:szCs w:val="28"/>
          <w:shd w:val="clear" w:color="auto" w:fill="FFFFFF"/>
        </w:rPr>
        <w:t xml:space="preserve">          Василенка О.В. </w:t>
      </w:r>
      <w:r w:rsidR="00D207C2" w:rsidRPr="003F139E">
        <w:rPr>
          <w:rFonts w:eastAsia="Times New Roman" w:cs="Times New Roman"/>
          <w:szCs w:val="28"/>
          <w:lang w:eastAsia="ru-RU"/>
        </w:rPr>
        <w:t xml:space="preserve">наявні </w:t>
      </w:r>
      <w:r w:rsidR="001B4C70" w:rsidRPr="003F139E">
        <w:rPr>
          <w:rFonts w:eastAsia="Times New Roman" w:cs="Times New Roman"/>
          <w:szCs w:val="28"/>
          <w:lang w:eastAsia="ru-RU"/>
        </w:rPr>
        <w:t xml:space="preserve">ознаки дисциплінарного проступку і підстави для його притягнення </w:t>
      </w:r>
      <w:r w:rsidR="00D207C2" w:rsidRPr="003F139E">
        <w:rPr>
          <w:rFonts w:eastAsia="Times New Roman" w:cs="Times New Roman"/>
          <w:szCs w:val="28"/>
          <w:lang w:eastAsia="ru-RU"/>
        </w:rPr>
        <w:t>до дисциплінарної відповідальності</w:t>
      </w:r>
      <w:r w:rsidR="003F139E" w:rsidRPr="003F139E">
        <w:rPr>
          <w:rFonts w:eastAsia="Times New Roman" w:cs="Times New Roman"/>
          <w:szCs w:val="28"/>
          <w:lang w:eastAsia="ru-RU"/>
        </w:rPr>
        <w:t xml:space="preserve"> за вчинення </w:t>
      </w:r>
      <w:r w:rsidR="00183025" w:rsidRPr="003F139E">
        <w:rPr>
          <w:rFonts w:eastAsia="Times New Roman" w:cs="Times New Roman"/>
          <w:szCs w:val="28"/>
          <w:lang w:eastAsia="ru-RU"/>
        </w:rPr>
        <w:t>дисциплінарн</w:t>
      </w:r>
      <w:r w:rsidR="003F139E" w:rsidRPr="003F139E">
        <w:rPr>
          <w:rFonts w:eastAsia="Times New Roman" w:cs="Times New Roman"/>
          <w:szCs w:val="28"/>
          <w:lang w:eastAsia="ru-RU"/>
        </w:rPr>
        <w:t xml:space="preserve">ого </w:t>
      </w:r>
      <w:r w:rsidR="00183025" w:rsidRPr="003F139E">
        <w:rPr>
          <w:rFonts w:eastAsia="Times New Roman" w:cs="Times New Roman"/>
          <w:szCs w:val="28"/>
          <w:lang w:eastAsia="ru-RU"/>
        </w:rPr>
        <w:t>проступк</w:t>
      </w:r>
      <w:r w:rsidR="003F139E" w:rsidRPr="003F139E">
        <w:rPr>
          <w:rFonts w:eastAsia="Times New Roman" w:cs="Times New Roman"/>
          <w:szCs w:val="28"/>
          <w:lang w:eastAsia="ru-RU"/>
        </w:rPr>
        <w:t>у</w:t>
      </w:r>
      <w:r w:rsidR="00183025" w:rsidRPr="003F139E">
        <w:rPr>
          <w:rFonts w:eastAsia="Times New Roman" w:cs="Times New Roman"/>
          <w:szCs w:val="28"/>
          <w:lang w:eastAsia="ru-RU"/>
        </w:rPr>
        <w:t xml:space="preserve">, відповідальність за який передбачена </w:t>
      </w:r>
      <w:r w:rsidR="00751F0C" w:rsidRPr="003F139E">
        <w:rPr>
          <w:rFonts w:cs="Times New Roman"/>
          <w:szCs w:val="28"/>
          <w:shd w:val="clear" w:color="auto" w:fill="FFFFFF"/>
        </w:rPr>
        <w:t>п.</w:t>
      </w:r>
      <w:r w:rsidR="003F139E" w:rsidRPr="003F139E">
        <w:rPr>
          <w:rFonts w:cs="Times New Roman"/>
          <w:szCs w:val="28"/>
          <w:shd w:val="clear" w:color="auto" w:fill="FFFFFF"/>
        </w:rPr>
        <w:t>п.</w:t>
      </w:r>
      <w:r w:rsidR="00D207C2" w:rsidRPr="003F139E">
        <w:rPr>
          <w:rFonts w:cs="Times New Roman"/>
          <w:szCs w:val="28"/>
          <w:shd w:val="clear" w:color="auto" w:fill="FFFFFF"/>
        </w:rPr>
        <w:t>1</w:t>
      </w:r>
      <w:r w:rsidR="003F139E" w:rsidRPr="003F139E">
        <w:rPr>
          <w:rFonts w:cs="Times New Roman"/>
          <w:szCs w:val="28"/>
          <w:shd w:val="clear" w:color="auto" w:fill="FFFFFF"/>
        </w:rPr>
        <w:t xml:space="preserve">,5, 6 </w:t>
      </w:r>
      <w:r w:rsidR="00972036" w:rsidRPr="003F139E">
        <w:rPr>
          <w:rFonts w:cs="Times New Roman"/>
          <w:szCs w:val="28"/>
          <w:shd w:val="clear" w:color="auto" w:fill="FFFFFF"/>
        </w:rPr>
        <w:t>ч. 1</w:t>
      </w:r>
      <w:r w:rsidR="00176287" w:rsidRPr="003F139E">
        <w:rPr>
          <w:rFonts w:cs="Times New Roman"/>
          <w:szCs w:val="28"/>
          <w:shd w:val="clear" w:color="auto" w:fill="FFFFFF"/>
        </w:rPr>
        <w:t xml:space="preserve"> ст. 43 Закону </w:t>
      </w:r>
      <w:r w:rsidR="00B43CD6" w:rsidRPr="003F139E">
        <w:rPr>
          <w:rFonts w:cs="Times New Roman"/>
          <w:szCs w:val="28"/>
          <w:shd w:val="clear" w:color="auto" w:fill="FFFFFF"/>
        </w:rPr>
        <w:t xml:space="preserve">України «Про прокуратуру» (далі – Закон  </w:t>
      </w:r>
      <w:r w:rsidR="0003792F" w:rsidRPr="003F139E">
        <w:rPr>
          <w:rFonts w:cs="Times New Roman"/>
          <w:spacing w:val="-2"/>
          <w:szCs w:val="28"/>
          <w:shd w:val="clear" w:color="auto" w:fill="FFFFFF"/>
        </w:rPr>
        <w:t>№ 1697-</w:t>
      </w:r>
      <w:r w:rsidR="0003792F" w:rsidRPr="003F139E">
        <w:rPr>
          <w:rFonts w:cs="Times New Roman"/>
          <w:spacing w:val="-2"/>
          <w:szCs w:val="28"/>
          <w:shd w:val="clear" w:color="auto" w:fill="FFFFFF"/>
          <w:lang w:val="en-US"/>
        </w:rPr>
        <w:t>VII</w:t>
      </w:r>
      <w:r w:rsidR="00B43CD6" w:rsidRPr="003F139E">
        <w:rPr>
          <w:rFonts w:cs="Times New Roman"/>
          <w:spacing w:val="-2"/>
          <w:szCs w:val="28"/>
          <w:shd w:val="clear" w:color="auto" w:fill="FFFFFF"/>
        </w:rPr>
        <w:t>)</w:t>
      </w:r>
      <w:r w:rsidR="00183025" w:rsidRPr="003F139E">
        <w:rPr>
          <w:rFonts w:cs="Times New Roman"/>
          <w:spacing w:val="-2"/>
          <w:szCs w:val="28"/>
          <w:shd w:val="clear" w:color="auto" w:fill="FFFFFF"/>
        </w:rPr>
        <w:t>, а саме:</w:t>
      </w:r>
      <w:r w:rsidR="0003792F" w:rsidRPr="003F139E">
        <w:rPr>
          <w:rFonts w:cs="Times New Roman"/>
          <w:spacing w:val="-2"/>
          <w:szCs w:val="28"/>
          <w:shd w:val="clear" w:color="auto" w:fill="FFFFFF"/>
        </w:rPr>
        <w:t xml:space="preserve"> </w:t>
      </w:r>
      <w:r w:rsidR="00D207C2" w:rsidRPr="003F139E">
        <w:rPr>
          <w:rFonts w:cs="Times New Roman"/>
          <w:szCs w:val="28"/>
          <w:shd w:val="clear" w:color="auto" w:fill="FFFFFF"/>
        </w:rPr>
        <w:t>невиконання чи неналежне виконання службових обов’язків</w:t>
      </w:r>
      <w:r w:rsidR="003F139E" w:rsidRPr="003F139E">
        <w:rPr>
          <w:rFonts w:cs="Times New Roman"/>
          <w:szCs w:val="28"/>
          <w:shd w:val="clear" w:color="auto" w:fill="FFFFFF"/>
        </w:rPr>
        <w:t xml:space="preserve">; </w:t>
      </w:r>
      <w:r w:rsidR="003F139E" w:rsidRPr="003F139E">
        <w:rPr>
          <w:rFonts w:eastAsia="Times New Roman" w:cs="Times New Roman"/>
          <w:szCs w:val="28"/>
          <w:lang w:eastAsia="uk-UA"/>
        </w:rPr>
        <w:t xml:space="preserve">вчинення дій, що порочать звання прокурора і можуть викликати сумнів у його об’єктивності, неупередженості та незалежності, у чесності та непідкупності органів прокуратури; систематичне (два і більше разів протягом одного року) або одноразове грубе порушення </w:t>
      </w:r>
      <w:r w:rsidR="003F139E" w:rsidRPr="003F139E">
        <w:rPr>
          <w:rFonts w:eastAsia="Times New Roman" w:cs="Times New Roman"/>
          <w:szCs w:val="28"/>
          <w:lang w:eastAsia="uk-UA"/>
        </w:rPr>
        <w:lastRenderedPageBreak/>
        <w:t>правил прокурорської етики</w:t>
      </w:r>
      <w:r w:rsidR="003F139E">
        <w:rPr>
          <w:rFonts w:eastAsia="Times New Roman" w:cs="Times New Roman"/>
          <w:szCs w:val="28"/>
          <w:lang w:eastAsia="uk-UA"/>
        </w:rPr>
        <w:t>.</w:t>
      </w:r>
    </w:p>
    <w:p w14:paraId="3EF04C9C" w14:textId="23BB2CE5" w:rsidR="00931C5D" w:rsidRPr="006A3636" w:rsidRDefault="00931C5D" w:rsidP="00931C5D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eastAsia="Calibri" w:cs="Times New Roman"/>
          <w:b/>
          <w:szCs w:val="28"/>
        </w:rPr>
      </w:pPr>
      <w:r w:rsidRPr="006A3636">
        <w:rPr>
          <w:rFonts w:eastAsia="Calibri" w:cs="Times New Roman"/>
          <w:b/>
          <w:szCs w:val="28"/>
        </w:rPr>
        <w:t>Щодо встановлених фактичних даних</w:t>
      </w:r>
      <w:r w:rsidR="00EF17DB" w:rsidRPr="006A3636">
        <w:rPr>
          <w:rFonts w:eastAsia="Calibri" w:cs="Times New Roman"/>
          <w:b/>
          <w:szCs w:val="28"/>
        </w:rPr>
        <w:t>.</w:t>
      </w:r>
    </w:p>
    <w:p w14:paraId="5CEFB551" w14:textId="4D75DFCD" w:rsidR="00603D9D" w:rsidRDefault="00931C5D" w:rsidP="002C6B31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eastAsia="Calibri" w:cs="Times New Roman"/>
          <w:szCs w:val="28"/>
        </w:rPr>
      </w:pPr>
      <w:r w:rsidRPr="006A3636">
        <w:rPr>
          <w:rFonts w:eastAsia="Calibri" w:cs="Times New Roman"/>
          <w:szCs w:val="28"/>
        </w:rPr>
        <w:t xml:space="preserve">До дисциплінарної скарги </w:t>
      </w:r>
      <w:r w:rsidR="00B43CD6">
        <w:rPr>
          <w:rFonts w:eastAsia="Calibri" w:cs="Times New Roman"/>
          <w:szCs w:val="28"/>
        </w:rPr>
        <w:t xml:space="preserve">скаржником </w:t>
      </w:r>
      <w:r w:rsidR="00D207C2">
        <w:rPr>
          <w:rFonts w:eastAsia="Calibri" w:cs="Times New Roman"/>
          <w:szCs w:val="28"/>
        </w:rPr>
        <w:t xml:space="preserve">долучено </w:t>
      </w:r>
      <w:r w:rsidR="00191A28">
        <w:rPr>
          <w:rFonts w:eastAsia="Calibri" w:cs="Times New Roman"/>
          <w:szCs w:val="28"/>
        </w:rPr>
        <w:t>ко</w:t>
      </w:r>
      <w:r w:rsidR="00B43CD6">
        <w:rPr>
          <w:rFonts w:eastAsia="Calibri" w:cs="Times New Roman"/>
          <w:szCs w:val="28"/>
        </w:rPr>
        <w:t xml:space="preserve">пії </w:t>
      </w:r>
      <w:r w:rsidR="00183025">
        <w:rPr>
          <w:rFonts w:eastAsia="Calibri" w:cs="Times New Roman"/>
          <w:szCs w:val="28"/>
        </w:rPr>
        <w:t>наступних до</w:t>
      </w:r>
      <w:r w:rsidR="00B43CD6">
        <w:rPr>
          <w:rFonts w:eastAsia="Calibri" w:cs="Times New Roman"/>
          <w:szCs w:val="28"/>
        </w:rPr>
        <w:t>кументів</w:t>
      </w:r>
      <w:r w:rsidR="00183025">
        <w:rPr>
          <w:rFonts w:eastAsia="Calibri" w:cs="Times New Roman"/>
          <w:szCs w:val="28"/>
        </w:rPr>
        <w:t>:</w:t>
      </w:r>
      <w:r w:rsidR="003F139E">
        <w:rPr>
          <w:rFonts w:eastAsia="Calibri" w:cs="Times New Roman"/>
          <w:szCs w:val="28"/>
        </w:rPr>
        <w:t xml:space="preserve"> ухвали Соборного районного суду м. Дніпра від 15.04.2026 , якою відмовлено у з</w:t>
      </w:r>
      <w:r w:rsidR="00603D9D">
        <w:rPr>
          <w:rFonts w:eastAsia="Calibri" w:cs="Times New Roman"/>
          <w:szCs w:val="28"/>
        </w:rPr>
        <w:t>а</w:t>
      </w:r>
      <w:r w:rsidR="003F139E">
        <w:rPr>
          <w:rFonts w:eastAsia="Calibri" w:cs="Times New Roman"/>
          <w:szCs w:val="28"/>
        </w:rPr>
        <w:t xml:space="preserve">доволенні скарги скаржника на рішення прокурора Донецької обласної прокуратури від 08.04.2026 про відмову у передачі справи до ДБР, в рамках кримінального провадження </w:t>
      </w:r>
      <w:r w:rsidR="00230718">
        <w:rPr>
          <w:rFonts w:eastAsia="Calibri" w:cs="Times New Roman"/>
          <w:szCs w:val="28"/>
        </w:rPr>
        <w:t>(конфіденційна інформація)</w:t>
      </w:r>
      <w:r w:rsidR="00603D9D">
        <w:rPr>
          <w:rFonts w:eastAsia="Calibri" w:cs="Times New Roman"/>
          <w:szCs w:val="28"/>
        </w:rPr>
        <w:t xml:space="preserve">, а також витяг/інформація про історію страхових випадків за договорами обов’язкового страхування цивільно-правової відповідальності  Моторно (транспортного) страхового бюро України. </w:t>
      </w:r>
    </w:p>
    <w:p w14:paraId="7D394D01" w14:textId="644E1CFE" w:rsidR="001F2FAB" w:rsidRPr="006A3636" w:rsidRDefault="001F2FAB" w:rsidP="001F2FAB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cs="Times New Roman"/>
          <w:b/>
          <w:color w:val="000000"/>
          <w:spacing w:val="-2"/>
          <w:szCs w:val="28"/>
          <w:shd w:val="clear" w:color="auto" w:fill="FFFFFF"/>
        </w:rPr>
      </w:pPr>
      <w:r w:rsidRPr="006A3636">
        <w:rPr>
          <w:rFonts w:cs="Times New Roman"/>
          <w:b/>
          <w:color w:val="000000"/>
          <w:spacing w:val="-2"/>
          <w:szCs w:val="28"/>
          <w:shd w:val="clear" w:color="auto" w:fill="FFFFFF"/>
        </w:rPr>
        <w:t>Щодо джерел права, які підлягають застосуванню</w:t>
      </w:r>
      <w:r w:rsidR="00EF17DB" w:rsidRPr="006A3636">
        <w:rPr>
          <w:rFonts w:cs="Times New Roman"/>
          <w:b/>
          <w:color w:val="000000"/>
          <w:spacing w:val="-2"/>
          <w:szCs w:val="28"/>
          <w:shd w:val="clear" w:color="auto" w:fill="FFFFFF"/>
        </w:rPr>
        <w:t>.</w:t>
      </w:r>
    </w:p>
    <w:p w14:paraId="1A4C2CD5" w14:textId="7B6B9C7B" w:rsidR="001F2FAB" w:rsidRPr="006A3636" w:rsidRDefault="001F2FAB" w:rsidP="001F2FAB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cs="Times New Roman"/>
          <w:bCs/>
          <w:color w:val="000000"/>
          <w:spacing w:val="-2"/>
          <w:szCs w:val="28"/>
          <w:shd w:val="clear" w:color="auto" w:fill="FFFFFF"/>
        </w:rPr>
      </w:pPr>
      <w:r w:rsidRPr="006A3636">
        <w:rPr>
          <w:rFonts w:cs="Times New Roman"/>
          <w:bCs/>
          <w:color w:val="000000"/>
          <w:spacing w:val="-2"/>
          <w:szCs w:val="28"/>
          <w:shd w:val="clear" w:color="auto" w:fill="FFFFFF"/>
        </w:rPr>
        <w:t>Частиною 2 ст. 19 Конституції України визначено, що органи державної влади та органи місцевого самоврядування, їх посадові особи зобов’язані діяти лише на підставі, в межах повно</w:t>
      </w:r>
      <w:r w:rsidR="00FC44A1" w:rsidRPr="006A3636">
        <w:rPr>
          <w:rFonts w:cs="Times New Roman"/>
          <w:bCs/>
          <w:color w:val="000000"/>
          <w:spacing w:val="-2"/>
          <w:szCs w:val="28"/>
          <w:shd w:val="clear" w:color="auto" w:fill="FFFFFF"/>
        </w:rPr>
        <w:t>важень та у спосіб, що визначені</w:t>
      </w:r>
      <w:r w:rsidRPr="006A3636">
        <w:rPr>
          <w:rFonts w:cs="Times New Roman"/>
          <w:bCs/>
          <w:color w:val="000000"/>
          <w:spacing w:val="-2"/>
          <w:szCs w:val="28"/>
          <w:shd w:val="clear" w:color="auto" w:fill="FFFFFF"/>
        </w:rPr>
        <w:t xml:space="preserve"> Конституцією та законами України.</w:t>
      </w:r>
    </w:p>
    <w:p w14:paraId="1D7CDE61" w14:textId="2FC3C0EE" w:rsidR="007E05B1" w:rsidRPr="006A3636" w:rsidRDefault="001F2FAB" w:rsidP="007E05B1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cs="Times New Roman"/>
          <w:color w:val="000000"/>
          <w:spacing w:val="-2"/>
          <w:szCs w:val="28"/>
          <w:shd w:val="clear" w:color="auto" w:fill="FFFFFF"/>
        </w:rPr>
      </w:pPr>
      <w:r w:rsidRPr="006A3636">
        <w:rPr>
          <w:rFonts w:cs="Times New Roman"/>
          <w:color w:val="000000"/>
          <w:spacing w:val="-2"/>
          <w:szCs w:val="28"/>
          <w:shd w:val="clear" w:color="auto" w:fill="FFFFFF"/>
        </w:rPr>
        <w:t>Однією із засад діяльності прокуратури, як визначено у ст</w:t>
      </w:r>
      <w:r w:rsidR="00991005">
        <w:rPr>
          <w:rFonts w:cs="Times New Roman"/>
          <w:color w:val="000000"/>
          <w:spacing w:val="-2"/>
          <w:szCs w:val="28"/>
          <w:shd w:val="clear" w:color="auto" w:fill="FFFFFF"/>
        </w:rPr>
        <w:t>.</w:t>
      </w:r>
      <w:r w:rsidRPr="006A3636">
        <w:rPr>
          <w:rFonts w:cs="Times New Roman"/>
          <w:color w:val="000000"/>
          <w:spacing w:val="-2"/>
          <w:szCs w:val="28"/>
          <w:shd w:val="clear" w:color="auto" w:fill="FFFFFF"/>
        </w:rPr>
        <w:t xml:space="preserve"> 3 Закону № </w:t>
      </w:r>
      <w:r w:rsidRPr="006A3636">
        <w:rPr>
          <w:rFonts w:cs="Times New Roman"/>
          <w:color w:val="000000"/>
          <w:spacing w:val="-2"/>
          <w:szCs w:val="28"/>
          <w:shd w:val="clear" w:color="auto" w:fill="FFFFFF"/>
          <w:lang w:val="ru-RU"/>
        </w:rPr>
        <w:t>1697-</w:t>
      </w:r>
      <w:r w:rsidRPr="006A3636">
        <w:rPr>
          <w:rFonts w:cs="Times New Roman"/>
          <w:color w:val="000000"/>
          <w:spacing w:val="-2"/>
          <w:szCs w:val="28"/>
          <w:shd w:val="clear" w:color="auto" w:fill="FFFFFF"/>
          <w:lang w:val="en-US"/>
        </w:rPr>
        <w:t>VII</w:t>
      </w:r>
      <w:r w:rsidRPr="006A3636">
        <w:rPr>
          <w:rFonts w:cs="Times New Roman"/>
          <w:color w:val="000000"/>
          <w:spacing w:val="-2"/>
          <w:szCs w:val="28"/>
          <w:shd w:val="clear" w:color="auto" w:fill="FFFFFF"/>
        </w:rPr>
        <w:t>, є незалежність прокурорів. Зі змісту ч. 2 ст. 16 Закону № 1697-</w:t>
      </w:r>
      <w:r w:rsidRPr="006A3636">
        <w:rPr>
          <w:rFonts w:cs="Times New Roman"/>
          <w:color w:val="000000"/>
          <w:spacing w:val="-2"/>
          <w:szCs w:val="28"/>
          <w:shd w:val="clear" w:color="auto" w:fill="FFFFFF"/>
          <w:lang w:val="en-US"/>
        </w:rPr>
        <w:t>VII</w:t>
      </w:r>
      <w:r w:rsidRPr="006A3636">
        <w:rPr>
          <w:rFonts w:cs="Times New Roman"/>
          <w:color w:val="000000"/>
          <w:spacing w:val="-2"/>
          <w:szCs w:val="28"/>
          <w:shd w:val="clear" w:color="auto" w:fill="FFFFFF"/>
        </w:rPr>
        <w:t xml:space="preserve"> вбачається, що здійснюючи функції прокуратури, прокурор є незалежним від будь-якого незаконного впливу, тиску, втручання і керується у своїй діяльності лише Конституцією та законами України.</w:t>
      </w:r>
    </w:p>
    <w:p w14:paraId="08E878A9" w14:textId="549DC78F" w:rsidR="007E05B1" w:rsidRPr="006A3636" w:rsidRDefault="007E05B1" w:rsidP="00604FC9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eastAsia="Times New Roman" w:cs="Times New Roman"/>
          <w:szCs w:val="28"/>
          <w:shd w:val="clear" w:color="auto" w:fill="FFFFFF"/>
          <w:lang w:eastAsia="ru-RU"/>
        </w:rPr>
      </w:pPr>
      <w:r w:rsidRPr="006A3636">
        <w:rPr>
          <w:rFonts w:eastAsia="Times New Roman" w:cs="Times New Roman"/>
          <w:szCs w:val="28"/>
          <w:shd w:val="clear" w:color="auto" w:fill="FFFFFF"/>
          <w:lang w:eastAsia="ru-RU"/>
        </w:rPr>
        <w:t>Відповідно до ст.</w:t>
      </w:r>
      <w:r w:rsidR="00EF399B" w:rsidRPr="006A3636">
        <w:rPr>
          <w:rFonts w:eastAsia="Times New Roman" w:cs="Times New Roman"/>
          <w:szCs w:val="28"/>
          <w:shd w:val="clear" w:color="auto" w:fill="FFFFFF"/>
          <w:lang w:eastAsia="ru-RU"/>
        </w:rPr>
        <w:t xml:space="preserve"> </w:t>
      </w:r>
      <w:r w:rsidRPr="006A3636">
        <w:rPr>
          <w:rFonts w:eastAsia="Times New Roman" w:cs="Times New Roman"/>
          <w:szCs w:val="28"/>
          <w:shd w:val="clear" w:color="auto" w:fill="FFFFFF"/>
          <w:lang w:eastAsia="ru-RU"/>
        </w:rPr>
        <w:t>1 К</w:t>
      </w:r>
      <w:r w:rsidR="00D135DC" w:rsidRPr="006A3636">
        <w:rPr>
          <w:rFonts w:eastAsia="Times New Roman" w:cs="Times New Roman"/>
          <w:szCs w:val="28"/>
          <w:shd w:val="clear" w:color="auto" w:fill="FFFFFF"/>
          <w:lang w:eastAsia="ru-RU"/>
        </w:rPr>
        <w:t>ПК</w:t>
      </w:r>
      <w:r w:rsidRPr="006A3636">
        <w:rPr>
          <w:rFonts w:eastAsia="Times New Roman" w:cs="Times New Roman"/>
          <w:szCs w:val="28"/>
          <w:shd w:val="clear" w:color="auto" w:fill="FFFFFF"/>
          <w:lang w:eastAsia="ru-RU"/>
        </w:rPr>
        <w:t xml:space="preserve"> України порядок кримінального провадженн</w:t>
      </w:r>
      <w:r w:rsidR="00D135DC" w:rsidRPr="006A3636">
        <w:rPr>
          <w:rFonts w:eastAsia="Times New Roman" w:cs="Times New Roman"/>
          <w:szCs w:val="28"/>
          <w:shd w:val="clear" w:color="auto" w:fill="FFFFFF"/>
          <w:lang w:eastAsia="ru-RU"/>
        </w:rPr>
        <w:t>я на території України визнача</w:t>
      </w:r>
      <w:r w:rsidR="001E1A4F" w:rsidRPr="006A3636">
        <w:rPr>
          <w:rFonts w:eastAsia="Times New Roman" w:cs="Times New Roman"/>
          <w:szCs w:val="28"/>
          <w:shd w:val="clear" w:color="auto" w:fill="FFFFFF"/>
          <w:lang w:eastAsia="ru-RU"/>
        </w:rPr>
        <w:t>є</w:t>
      </w:r>
      <w:r w:rsidRPr="006A3636">
        <w:rPr>
          <w:rFonts w:eastAsia="Times New Roman" w:cs="Times New Roman"/>
          <w:szCs w:val="28"/>
          <w:shd w:val="clear" w:color="auto" w:fill="FFFFFF"/>
          <w:lang w:eastAsia="ru-RU"/>
        </w:rPr>
        <w:t>ться виключно кримінальним процесуальним законодавством України.</w:t>
      </w:r>
    </w:p>
    <w:p w14:paraId="1D69927F" w14:textId="55937CD9" w:rsidR="00D420C0" w:rsidRPr="006A3636" w:rsidRDefault="00D420C0" w:rsidP="00D420C0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eastAsia="Calibri" w:cs="Times New Roman"/>
          <w:szCs w:val="28"/>
        </w:rPr>
      </w:pPr>
      <w:r w:rsidRPr="006A3636">
        <w:rPr>
          <w:rFonts w:eastAsia="Calibri" w:cs="Times New Roman"/>
          <w:szCs w:val="28"/>
        </w:rPr>
        <w:t>Главою 2 КПК України визначено основні засади кримінального провадження, серед яких, зокрема, законність, змагальність сторін та свобода в поданні ними суду своїх доказів і у доведенні перед судом їх переконливості</w:t>
      </w:r>
      <w:r w:rsidR="00B54D45" w:rsidRPr="006A3636">
        <w:rPr>
          <w:rFonts w:eastAsia="Calibri" w:cs="Times New Roman"/>
          <w:szCs w:val="28"/>
        </w:rPr>
        <w:t>, диспозитивність</w:t>
      </w:r>
      <w:r w:rsidRPr="006A3636">
        <w:rPr>
          <w:rFonts w:eastAsia="Calibri" w:cs="Times New Roman"/>
          <w:szCs w:val="28"/>
        </w:rPr>
        <w:t>.</w:t>
      </w:r>
    </w:p>
    <w:p w14:paraId="15019D24" w14:textId="44EAC00D" w:rsidR="007E05B1" w:rsidRPr="006A3636" w:rsidRDefault="00D420C0" w:rsidP="007E05B1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eastAsia="Times New Roman" w:cs="Times New Roman"/>
          <w:szCs w:val="28"/>
          <w:shd w:val="clear" w:color="auto" w:fill="FFFFFF"/>
          <w:lang w:eastAsia="ru-RU"/>
        </w:rPr>
      </w:pPr>
      <w:r w:rsidRPr="006A3636">
        <w:rPr>
          <w:rFonts w:eastAsia="Times New Roman" w:cs="Times New Roman"/>
          <w:szCs w:val="28"/>
          <w:shd w:val="clear" w:color="auto" w:fill="FFFFFF"/>
          <w:lang w:eastAsia="ru-RU"/>
        </w:rPr>
        <w:t xml:space="preserve">Так, </w:t>
      </w:r>
      <w:r w:rsidR="00B54D45" w:rsidRPr="006A3636">
        <w:rPr>
          <w:rFonts w:eastAsia="Times New Roman" w:cs="Times New Roman"/>
          <w:szCs w:val="28"/>
          <w:shd w:val="clear" w:color="auto" w:fill="FFFFFF"/>
          <w:lang w:eastAsia="ru-RU"/>
        </w:rPr>
        <w:t xml:space="preserve">ч. 1 </w:t>
      </w:r>
      <w:r w:rsidRPr="006A3636">
        <w:rPr>
          <w:rFonts w:eastAsia="Times New Roman" w:cs="Times New Roman"/>
          <w:szCs w:val="28"/>
          <w:shd w:val="clear" w:color="auto" w:fill="FFFFFF"/>
          <w:lang w:eastAsia="ru-RU"/>
        </w:rPr>
        <w:t>с</w:t>
      </w:r>
      <w:r w:rsidR="007E05B1" w:rsidRPr="006A3636">
        <w:rPr>
          <w:rFonts w:eastAsia="Times New Roman" w:cs="Times New Roman"/>
          <w:szCs w:val="28"/>
          <w:shd w:val="clear" w:color="auto" w:fill="FFFFFF"/>
          <w:lang w:eastAsia="ru-RU"/>
        </w:rPr>
        <w:t>т</w:t>
      </w:r>
      <w:r w:rsidR="00B54D45" w:rsidRPr="006A3636">
        <w:rPr>
          <w:rFonts w:eastAsia="Times New Roman" w:cs="Times New Roman"/>
          <w:szCs w:val="28"/>
          <w:shd w:val="clear" w:color="auto" w:fill="FFFFFF"/>
          <w:lang w:eastAsia="ru-RU"/>
        </w:rPr>
        <w:t>.</w:t>
      </w:r>
      <w:r w:rsidR="007E05B1" w:rsidRPr="006A3636">
        <w:rPr>
          <w:rFonts w:eastAsia="Times New Roman" w:cs="Times New Roman"/>
          <w:szCs w:val="28"/>
          <w:shd w:val="clear" w:color="auto" w:fill="FFFFFF"/>
          <w:lang w:eastAsia="ru-RU"/>
        </w:rPr>
        <w:t xml:space="preserve"> 9 КПК України визначається, що під час кримінального провадження суд, слідчий суддя, прокурор, керівник органу досудового розслідування, слідчий, інші службові особи органів державної влади зобов’язані неухильно додержуватися вимог </w:t>
      </w:r>
      <w:hyperlink r:id="rId8" w:tgtFrame="_blank" w:history="1">
        <w:r w:rsidR="007E05B1" w:rsidRPr="006A3636">
          <w:rPr>
            <w:rFonts w:eastAsia="Times New Roman" w:cs="Times New Roman"/>
            <w:szCs w:val="28"/>
            <w:shd w:val="clear" w:color="auto" w:fill="FFFFFF"/>
            <w:lang w:eastAsia="ru-RU"/>
          </w:rPr>
          <w:t>Конституції України</w:t>
        </w:r>
      </w:hyperlink>
      <w:r w:rsidR="007E05B1" w:rsidRPr="006A3636">
        <w:rPr>
          <w:rFonts w:eastAsia="Times New Roman" w:cs="Times New Roman"/>
          <w:szCs w:val="28"/>
          <w:shd w:val="clear" w:color="auto" w:fill="FFFFFF"/>
          <w:lang w:eastAsia="ru-RU"/>
        </w:rPr>
        <w:t>, цього Кодексу, міжнародних договорів, згода на обов’язковість яких надана Верховною Радою України, ви</w:t>
      </w:r>
      <w:r w:rsidR="00B54D45" w:rsidRPr="006A3636">
        <w:rPr>
          <w:rFonts w:eastAsia="Times New Roman" w:cs="Times New Roman"/>
          <w:szCs w:val="28"/>
          <w:shd w:val="clear" w:color="auto" w:fill="FFFFFF"/>
          <w:lang w:eastAsia="ru-RU"/>
        </w:rPr>
        <w:t xml:space="preserve">мог інших актів законодавства. </w:t>
      </w:r>
      <w:r w:rsidR="007E05B1" w:rsidRPr="006A3636">
        <w:rPr>
          <w:rFonts w:eastAsia="Times New Roman" w:cs="Times New Roman"/>
          <w:szCs w:val="28"/>
          <w:shd w:val="clear" w:color="auto" w:fill="FFFFFF"/>
          <w:lang w:eastAsia="ru-RU"/>
        </w:rPr>
        <w:t xml:space="preserve">Частиною 6 </w:t>
      </w:r>
      <w:r w:rsidR="00B54D45" w:rsidRPr="006A3636">
        <w:rPr>
          <w:rFonts w:eastAsia="Times New Roman" w:cs="Times New Roman"/>
          <w:szCs w:val="28"/>
          <w:shd w:val="clear" w:color="auto" w:fill="FFFFFF"/>
          <w:lang w:eastAsia="ru-RU"/>
        </w:rPr>
        <w:t xml:space="preserve">цієї статті </w:t>
      </w:r>
      <w:r w:rsidR="007E05B1" w:rsidRPr="006A3636">
        <w:rPr>
          <w:rFonts w:eastAsia="Times New Roman" w:cs="Times New Roman"/>
          <w:szCs w:val="28"/>
          <w:shd w:val="clear" w:color="auto" w:fill="FFFFFF"/>
          <w:lang w:eastAsia="ru-RU"/>
        </w:rPr>
        <w:t>визначено, що у випадках, коли положення цього Кодексу не регулюють або неоднозначно регулюють питання кримінального провадження, застосовуються загальні засади кримінального провадження, визначені </w:t>
      </w:r>
      <w:hyperlink r:id="rId9" w:anchor="n432" w:history="1">
        <w:r w:rsidR="007E05B1" w:rsidRPr="006A3636">
          <w:rPr>
            <w:rFonts w:eastAsia="Times New Roman" w:cs="Times New Roman"/>
            <w:szCs w:val="28"/>
            <w:shd w:val="clear" w:color="auto" w:fill="FFFFFF"/>
            <w:lang w:eastAsia="ru-RU"/>
          </w:rPr>
          <w:t>ч. 1 ст. 7</w:t>
        </w:r>
      </w:hyperlink>
      <w:r w:rsidR="007E05B1" w:rsidRPr="006A3636">
        <w:rPr>
          <w:rFonts w:eastAsia="Times New Roman" w:cs="Times New Roman"/>
          <w:szCs w:val="28"/>
          <w:shd w:val="clear" w:color="auto" w:fill="FFFFFF"/>
          <w:lang w:eastAsia="ru-RU"/>
        </w:rPr>
        <w:t> цього Кодексу.</w:t>
      </w:r>
    </w:p>
    <w:p w14:paraId="49A379F3" w14:textId="77777777" w:rsidR="00B54D45" w:rsidRPr="006A3636" w:rsidRDefault="00B54D45" w:rsidP="00B54D45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eastAsia="Times New Roman" w:cs="Times New Roman"/>
          <w:szCs w:val="28"/>
          <w:shd w:val="clear" w:color="auto" w:fill="FFFFFF"/>
          <w:lang w:eastAsia="ru-RU"/>
        </w:rPr>
      </w:pPr>
      <w:r w:rsidRPr="006A3636">
        <w:rPr>
          <w:rFonts w:cs="Times New Roman"/>
          <w:spacing w:val="-2"/>
          <w:szCs w:val="28"/>
          <w:shd w:val="clear" w:color="auto" w:fill="FFFFFF"/>
        </w:rPr>
        <w:t xml:space="preserve">Згідно із ч. </w:t>
      </w:r>
      <w:r w:rsidR="007E05B1" w:rsidRPr="006A3636">
        <w:rPr>
          <w:rFonts w:cs="Times New Roman"/>
          <w:spacing w:val="-2"/>
          <w:szCs w:val="28"/>
          <w:shd w:val="clear" w:color="auto" w:fill="FFFFFF"/>
        </w:rPr>
        <w:t>1</w:t>
      </w:r>
      <w:r w:rsidRPr="006A3636">
        <w:rPr>
          <w:rFonts w:cs="Times New Roman"/>
          <w:spacing w:val="-2"/>
          <w:szCs w:val="28"/>
          <w:shd w:val="clear" w:color="auto" w:fill="FFFFFF"/>
        </w:rPr>
        <w:t xml:space="preserve"> та 2</w:t>
      </w:r>
      <w:r w:rsidR="007E05B1" w:rsidRPr="006A3636">
        <w:rPr>
          <w:rFonts w:cs="Times New Roman"/>
          <w:spacing w:val="-2"/>
          <w:szCs w:val="28"/>
          <w:shd w:val="clear" w:color="auto" w:fill="FFFFFF"/>
        </w:rPr>
        <w:t xml:space="preserve"> ст. 22</w:t>
      </w:r>
      <w:r w:rsidRPr="006A3636">
        <w:rPr>
          <w:rFonts w:cs="Times New Roman"/>
          <w:spacing w:val="-2"/>
          <w:szCs w:val="28"/>
          <w:shd w:val="clear" w:color="auto" w:fill="FFFFFF"/>
        </w:rPr>
        <w:t xml:space="preserve"> </w:t>
      </w:r>
      <w:r w:rsidRPr="006A3636">
        <w:rPr>
          <w:rFonts w:eastAsia="Times New Roman" w:cs="Times New Roman"/>
          <w:szCs w:val="28"/>
          <w:shd w:val="clear" w:color="auto" w:fill="FFFFFF"/>
          <w:lang w:eastAsia="ru-RU"/>
        </w:rPr>
        <w:t>КПК України кримінальне провадження здійснюється на основі змагальності, що передбачає самостійне обстоювання стороною обвинувачення і стороною захисту їхніх правових позицій, прав, свобод і законних інтересів засобами, передбаченими цим Кодексом.  Сторони кримінального провадження мають рівні права на збирання та подання до суду речей, документів, інших доказів, клопотань, скарг, а також на реалізацію інших процесуальних прав, передбачених цим Кодексом.</w:t>
      </w:r>
    </w:p>
    <w:p w14:paraId="5D3E1F82" w14:textId="77777777" w:rsidR="00BD302D" w:rsidRDefault="00B54D45" w:rsidP="00BD302D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cs="Times New Roman"/>
          <w:spacing w:val="-2"/>
          <w:szCs w:val="28"/>
          <w:shd w:val="clear" w:color="auto" w:fill="FFFFFF"/>
        </w:rPr>
      </w:pPr>
      <w:r w:rsidRPr="006A3636">
        <w:rPr>
          <w:rFonts w:eastAsia="Times New Roman" w:cs="Times New Roman"/>
          <w:szCs w:val="28"/>
          <w:shd w:val="clear" w:color="auto" w:fill="FFFFFF"/>
          <w:lang w:eastAsia="ru-RU"/>
        </w:rPr>
        <w:t xml:space="preserve">У </w:t>
      </w:r>
      <w:r w:rsidR="007E05B1" w:rsidRPr="006A3636">
        <w:rPr>
          <w:rFonts w:cs="Times New Roman"/>
          <w:spacing w:val="-2"/>
          <w:szCs w:val="28"/>
          <w:shd w:val="clear" w:color="auto" w:fill="FFFFFF"/>
        </w:rPr>
        <w:t xml:space="preserve">ч. 1 ст. 26 КПК України </w:t>
      </w:r>
      <w:r w:rsidRPr="006A3636">
        <w:rPr>
          <w:rFonts w:cs="Times New Roman"/>
          <w:spacing w:val="-2"/>
          <w:szCs w:val="28"/>
          <w:shd w:val="clear" w:color="auto" w:fill="FFFFFF"/>
        </w:rPr>
        <w:t xml:space="preserve">закріплено, що </w:t>
      </w:r>
      <w:bookmarkStart w:id="0" w:name="n517"/>
      <w:bookmarkEnd w:id="0"/>
      <w:r w:rsidRPr="006A3636">
        <w:rPr>
          <w:rFonts w:cs="Times New Roman"/>
          <w:spacing w:val="-2"/>
          <w:szCs w:val="28"/>
          <w:shd w:val="clear" w:color="auto" w:fill="FFFFFF"/>
        </w:rPr>
        <w:t xml:space="preserve">сторони </w:t>
      </w:r>
      <w:r w:rsidR="007E05B1" w:rsidRPr="006A3636">
        <w:rPr>
          <w:rFonts w:cs="Times New Roman"/>
          <w:spacing w:val="-2"/>
          <w:szCs w:val="28"/>
          <w:shd w:val="clear" w:color="auto" w:fill="FFFFFF"/>
        </w:rPr>
        <w:t xml:space="preserve">кримінального провадження є вільними у використанні своїх прав у межах та у спосіб, </w:t>
      </w:r>
      <w:r w:rsidR="007E05B1" w:rsidRPr="006A3636">
        <w:rPr>
          <w:rFonts w:cs="Times New Roman"/>
          <w:spacing w:val="-2"/>
          <w:szCs w:val="28"/>
          <w:shd w:val="clear" w:color="auto" w:fill="FFFFFF"/>
        </w:rPr>
        <w:lastRenderedPageBreak/>
        <w:t>передбачених цим Кодексом.</w:t>
      </w:r>
    </w:p>
    <w:p w14:paraId="34B76982" w14:textId="549BF8E2" w:rsidR="00BD302D" w:rsidRDefault="00BD302D" w:rsidP="004E70F3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cs="Times New Roman"/>
          <w:spacing w:val="-2"/>
          <w:szCs w:val="28"/>
          <w:shd w:val="clear" w:color="auto" w:fill="FFFFFF"/>
        </w:rPr>
      </w:pPr>
      <w:r w:rsidRPr="00BD302D">
        <w:rPr>
          <w:rFonts w:eastAsia="Calibri" w:cs="Times New Roman"/>
          <w:szCs w:val="28"/>
        </w:rPr>
        <w:t>Відповідно до ч. 2 ст. 110 КПК України судове рішення приймається у формі ухвали, постанови або вироку, які мають відповідати вимогам, передбаченим ст.ст. 369, 371– 374 цього Кодексу.</w:t>
      </w:r>
    </w:p>
    <w:p w14:paraId="708FE48E" w14:textId="6F214B9A" w:rsidR="00E15C80" w:rsidRPr="004004CC" w:rsidRDefault="006A3636" w:rsidP="001724BD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eastAsia="Calibri" w:cs="Times New Roman"/>
          <w:szCs w:val="28"/>
          <w:lang w:eastAsia="ru-RU"/>
        </w:rPr>
      </w:pPr>
      <w:r w:rsidRPr="006A3636">
        <w:rPr>
          <w:rFonts w:eastAsia="Calibri" w:cs="Times New Roman"/>
          <w:szCs w:val="28"/>
          <w:lang w:eastAsia="ru-RU"/>
        </w:rPr>
        <w:t xml:space="preserve">Основні принципи, моральні норми та правила  прокурорської етики, якими повинні керуватися прокурори при виконанні своїх службових обов’язків та поза службою  регламентуються Кодексом професійної етики та поведінки </w:t>
      </w:r>
      <w:r w:rsidRPr="004004CC">
        <w:rPr>
          <w:rFonts w:eastAsia="Calibri" w:cs="Times New Roman"/>
          <w:szCs w:val="28"/>
          <w:lang w:eastAsia="ru-RU"/>
        </w:rPr>
        <w:t xml:space="preserve">прокурорів, затвердженого всеукраїнською конференцією прокурорів 27.04.2017 року з відповідними змінами. </w:t>
      </w:r>
    </w:p>
    <w:p w14:paraId="61E367E4" w14:textId="6EB9FF9C" w:rsidR="001724BD" w:rsidRPr="006A3636" w:rsidRDefault="001F2FAB" w:rsidP="001724BD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cs="Times New Roman"/>
          <w:color w:val="000000"/>
          <w:spacing w:val="-2"/>
          <w:szCs w:val="28"/>
          <w:shd w:val="clear" w:color="auto" w:fill="FFFFFF"/>
        </w:rPr>
      </w:pPr>
      <w:r w:rsidRPr="004004CC">
        <w:rPr>
          <w:rFonts w:cs="Times New Roman"/>
          <w:color w:val="000000"/>
          <w:spacing w:val="-2"/>
          <w:szCs w:val="28"/>
          <w:shd w:val="clear" w:color="auto" w:fill="FFFFFF"/>
        </w:rPr>
        <w:t>За загальним правилом, наведеним у ч. 1 ст. 36 КПК України, прокурор, здійснюючи свої повноваження, відповідно до вимог цього Кодексу, є самостійним у своїй процесуальній діяльності, втручання в яку осіб, що не мають на те законних повноважень, забороняється</w:t>
      </w:r>
      <w:r w:rsidRPr="006A3636">
        <w:rPr>
          <w:rFonts w:cs="Times New Roman"/>
          <w:color w:val="000000"/>
          <w:spacing w:val="-2"/>
          <w:szCs w:val="28"/>
          <w:shd w:val="clear" w:color="auto" w:fill="FFFFFF"/>
        </w:rPr>
        <w:t xml:space="preserve">. </w:t>
      </w:r>
      <w:r w:rsidR="0076513B" w:rsidRPr="006A3636">
        <w:rPr>
          <w:rFonts w:cs="Times New Roman"/>
          <w:color w:val="000000"/>
          <w:spacing w:val="-2"/>
          <w:szCs w:val="28"/>
          <w:shd w:val="clear" w:color="auto" w:fill="FFFFFF"/>
        </w:rPr>
        <w:t xml:space="preserve">Зокрема, законодавцем </w:t>
      </w:r>
      <w:r w:rsidRPr="006A3636">
        <w:rPr>
          <w:rFonts w:cs="Times New Roman"/>
          <w:color w:val="000000"/>
          <w:spacing w:val="-2"/>
          <w:szCs w:val="28"/>
          <w:shd w:val="clear" w:color="auto" w:fill="FFFFFF"/>
        </w:rPr>
        <w:t xml:space="preserve">передбачено спеціальну процедуру оскарження рішень, дій </w:t>
      </w:r>
      <w:r w:rsidRPr="004004CC">
        <w:rPr>
          <w:rFonts w:cs="Times New Roman"/>
          <w:spacing w:val="-2"/>
          <w:szCs w:val="28"/>
          <w:shd w:val="clear" w:color="auto" w:fill="FFFFFF"/>
        </w:rPr>
        <w:t>чи</w:t>
      </w:r>
      <w:r w:rsidRPr="006A3636">
        <w:rPr>
          <w:rFonts w:cs="Times New Roman"/>
          <w:color w:val="000000"/>
          <w:spacing w:val="-2"/>
          <w:szCs w:val="28"/>
          <w:shd w:val="clear" w:color="auto" w:fill="FFFFFF"/>
        </w:rPr>
        <w:t xml:space="preserve"> бездіяльності прокурора під час досудового розслідування  (статті 303 – 307 КПК України).</w:t>
      </w:r>
    </w:p>
    <w:p w14:paraId="597E87F5" w14:textId="50702528" w:rsidR="001724BD" w:rsidRPr="00EB365D" w:rsidRDefault="004B2D26" w:rsidP="001724BD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cs="Times New Roman"/>
          <w:szCs w:val="28"/>
        </w:rPr>
      </w:pPr>
      <w:r w:rsidRPr="00EB365D">
        <w:rPr>
          <w:rFonts w:cs="Times New Roman"/>
          <w:szCs w:val="28"/>
        </w:rPr>
        <w:t>Пунктом 21 Керівних принципів, що стосуються ролі осіб, які здійснюють судове переслідування, прийнятих восьмим Конгресом ООН з попередження злочинності і поводження з правопорушниками (Гавана, Куба, 27 серпня – 7 вересня 1990 року), передбачено, що провадження про накладення дисциплінарних стягнень на осіб, які здійснюють судове переслідування, ґрунтуються на законі чи нормативних актах. Скарги на осіб, які здійснюють судове переслідування, у яких стверджу</w:t>
      </w:r>
      <w:r w:rsidR="00FC19EC" w:rsidRPr="00EB365D">
        <w:rPr>
          <w:rFonts w:cs="Times New Roman"/>
          <w:szCs w:val="28"/>
        </w:rPr>
        <w:t>є</w:t>
      </w:r>
      <w:r w:rsidRPr="00EB365D">
        <w:rPr>
          <w:rFonts w:cs="Times New Roman"/>
          <w:szCs w:val="28"/>
        </w:rPr>
        <w:t>ться, що вони своїми діями явно порушили професійні стандарти, невідкладно й неупереджено розглядаються згідно з відповідною процедурою.</w:t>
      </w:r>
    </w:p>
    <w:p w14:paraId="00D98340" w14:textId="35529ECC" w:rsidR="00537729" w:rsidRPr="006A3636" w:rsidRDefault="004B2D26" w:rsidP="00537729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cs="Times New Roman"/>
          <w:color w:val="000000"/>
          <w:szCs w:val="28"/>
        </w:rPr>
      </w:pPr>
      <w:r w:rsidRPr="006A3636">
        <w:rPr>
          <w:rFonts w:cs="Times New Roman"/>
          <w:szCs w:val="28"/>
        </w:rPr>
        <w:t>Вимоги щодо оцінки ефективності здійснення прокурорами – процесуальними керівниками своїх службових обов’язків також містяться у рішеннях Великої Палати Верховного Суду</w:t>
      </w:r>
      <w:r w:rsidR="00F11A38" w:rsidRPr="006A3636">
        <w:rPr>
          <w:rFonts w:cs="Times New Roman"/>
          <w:szCs w:val="28"/>
        </w:rPr>
        <w:t>, зокрема</w:t>
      </w:r>
      <w:r w:rsidRPr="006A3636">
        <w:rPr>
          <w:rFonts w:cs="Times New Roman"/>
          <w:szCs w:val="28"/>
        </w:rPr>
        <w:t xml:space="preserve"> викладені у постанові по справі № 9901/577/18 від 19.03.2019, якою залишено без змін рішення суду 1-ї інстанції про скасування рішення про накладення дисциплінарного стягнення на прокурора.</w:t>
      </w:r>
      <w:r w:rsidR="00A02D7A" w:rsidRPr="006A3636">
        <w:rPr>
          <w:rFonts w:cs="Times New Roman"/>
          <w:szCs w:val="28"/>
        </w:rPr>
        <w:t xml:space="preserve"> Так, </w:t>
      </w:r>
      <w:r w:rsidRPr="006A3636">
        <w:rPr>
          <w:rFonts w:cs="Times New Roman"/>
          <w:szCs w:val="28"/>
        </w:rPr>
        <w:t xml:space="preserve">Велика Палата Верховного Суду вказала, що </w:t>
      </w:r>
      <w:r w:rsidRPr="006A3636">
        <w:rPr>
          <w:rFonts w:cs="Times New Roman"/>
          <w:color w:val="000000"/>
          <w:szCs w:val="28"/>
        </w:rPr>
        <w:t xml:space="preserve">постанова прокурора вищого рівня </w:t>
      </w:r>
      <w:r w:rsidRPr="006A3636">
        <w:rPr>
          <w:rFonts w:cs="Times New Roman"/>
          <w:szCs w:val="28"/>
        </w:rPr>
        <w:t>про заміну прокурора на підставі частини третьої </w:t>
      </w:r>
      <w:hyperlink r:id="rId10" w:anchor="275" w:tgtFrame="_blank" w:tooltip="Кримінальний процесуальний кодекс України; нормативно-правовий акт № 4651-VI від 13.04.2012" w:history="1">
        <w:r w:rsidRPr="006A3636">
          <w:rPr>
            <w:rStyle w:val="a3"/>
            <w:rFonts w:cs="Times New Roman"/>
            <w:color w:val="auto"/>
            <w:szCs w:val="28"/>
            <w:u w:val="none"/>
          </w:rPr>
          <w:t>статті 37 КПК України</w:t>
        </w:r>
      </w:hyperlink>
      <w:r w:rsidRPr="006A3636">
        <w:rPr>
          <w:rFonts w:cs="Times New Roman"/>
          <w:szCs w:val="28"/>
        </w:rPr>
        <w:t> в порядку, встановленому </w:t>
      </w:r>
      <w:hyperlink r:id="rId11" w:anchor="2378" w:tgtFrame="_blank" w:tooltip="Кримінальний процесуальний кодекс України; нормативно-правовий акт № 4651-VI від 13.04.2012" w:history="1">
        <w:r w:rsidRPr="006A3636">
          <w:rPr>
            <w:rStyle w:val="a3"/>
            <w:rFonts w:cs="Times New Roman"/>
            <w:color w:val="auto"/>
            <w:szCs w:val="28"/>
            <w:u w:val="none"/>
          </w:rPr>
          <w:t>статтями 311</w:t>
        </w:r>
        <w:r w:rsidR="00E27F2A" w:rsidRPr="006A3636">
          <w:rPr>
            <w:rStyle w:val="a3"/>
            <w:rFonts w:cs="Times New Roman"/>
            <w:color w:val="auto"/>
            <w:szCs w:val="28"/>
            <w:u w:val="none"/>
          </w:rPr>
          <w:t>–</w:t>
        </w:r>
        <w:r w:rsidRPr="006A3636">
          <w:rPr>
            <w:rStyle w:val="a3"/>
            <w:rFonts w:cs="Times New Roman"/>
            <w:color w:val="auto"/>
            <w:szCs w:val="28"/>
            <w:u w:val="none"/>
          </w:rPr>
          <w:t>313 КПК України</w:t>
        </w:r>
      </w:hyperlink>
      <w:r w:rsidRPr="006A3636">
        <w:rPr>
          <w:rFonts w:cs="Times New Roman"/>
          <w:szCs w:val="28"/>
        </w:rPr>
        <w:t xml:space="preserve">, є вагомою </w:t>
      </w:r>
      <w:r w:rsidRPr="006A3636">
        <w:rPr>
          <w:rFonts w:cs="Times New Roman"/>
          <w:color w:val="000000"/>
          <w:szCs w:val="28"/>
        </w:rPr>
        <w:t>обставиною при оцінці ефективності процесуального керівництва прокурором, однак недостатньою для висновку про наявність у діях прокурора ознак дисциплінарного проступку, та не звільняє від необхідності встановлення інших обставин, за яких прокурор вчини</w:t>
      </w:r>
      <w:r w:rsidR="00F11A38" w:rsidRPr="006A3636">
        <w:rPr>
          <w:rFonts w:cs="Times New Roman"/>
          <w:color w:val="000000"/>
          <w:szCs w:val="28"/>
        </w:rPr>
        <w:t>в</w:t>
      </w:r>
      <w:r w:rsidRPr="006A3636">
        <w:rPr>
          <w:rFonts w:cs="Times New Roman"/>
          <w:color w:val="000000"/>
          <w:szCs w:val="28"/>
        </w:rPr>
        <w:t xml:space="preserve"> ту чи іншу дію, прийня</w:t>
      </w:r>
      <w:r w:rsidR="00F11A38" w:rsidRPr="006A3636">
        <w:rPr>
          <w:rFonts w:cs="Times New Roman"/>
          <w:color w:val="000000"/>
          <w:szCs w:val="28"/>
        </w:rPr>
        <w:t>в</w:t>
      </w:r>
      <w:r w:rsidRPr="006A3636">
        <w:rPr>
          <w:rFonts w:cs="Times New Roman"/>
          <w:color w:val="000000"/>
          <w:szCs w:val="28"/>
        </w:rPr>
        <w:t xml:space="preserve"> рішення чи допусти</w:t>
      </w:r>
      <w:r w:rsidR="00F11A38" w:rsidRPr="006A3636">
        <w:rPr>
          <w:rFonts w:cs="Times New Roman"/>
          <w:color w:val="000000"/>
          <w:szCs w:val="28"/>
        </w:rPr>
        <w:t>в</w:t>
      </w:r>
      <w:r w:rsidRPr="006A3636">
        <w:rPr>
          <w:rFonts w:cs="Times New Roman"/>
          <w:color w:val="000000"/>
          <w:szCs w:val="28"/>
        </w:rPr>
        <w:t xml:space="preserve"> бездіяльність тощо.</w:t>
      </w:r>
    </w:p>
    <w:p w14:paraId="21081322" w14:textId="5C46BAE9" w:rsidR="001F2FAB" w:rsidRPr="00191A28" w:rsidRDefault="001F2FAB" w:rsidP="001F2FAB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cs="Times New Roman"/>
          <w:spacing w:val="-2"/>
          <w:szCs w:val="28"/>
          <w:shd w:val="clear" w:color="auto" w:fill="FFFFFF"/>
        </w:rPr>
      </w:pPr>
      <w:r w:rsidRPr="00191A28">
        <w:rPr>
          <w:rFonts w:cs="Times New Roman"/>
          <w:spacing w:val="-2"/>
          <w:szCs w:val="28"/>
          <w:shd w:val="clear" w:color="auto" w:fill="FFFFFF"/>
        </w:rPr>
        <w:t xml:space="preserve">Порядок оскарження рішень, дій чи бездіяльності прокурора в межах кримінального провадження </w:t>
      </w:r>
      <w:r w:rsidR="00D61572" w:rsidRPr="00191A28">
        <w:rPr>
          <w:rFonts w:cs="Times New Roman"/>
          <w:spacing w:val="-2"/>
          <w:szCs w:val="28"/>
          <w:shd w:val="clear" w:color="auto" w:fill="FFFFFF"/>
        </w:rPr>
        <w:t xml:space="preserve">визначено й </w:t>
      </w:r>
      <w:r w:rsidRPr="00191A28">
        <w:rPr>
          <w:rFonts w:cs="Times New Roman"/>
          <w:spacing w:val="-2"/>
          <w:szCs w:val="28"/>
          <w:shd w:val="clear" w:color="auto" w:fill="FFFFFF"/>
        </w:rPr>
        <w:t xml:space="preserve">у ч. 1 ст. 45 Закону № 1697-VII. </w:t>
      </w:r>
      <w:r w:rsidR="00D61572" w:rsidRPr="00191A28">
        <w:rPr>
          <w:rFonts w:cs="Times New Roman"/>
          <w:spacing w:val="-2"/>
          <w:szCs w:val="28"/>
          <w:shd w:val="clear" w:color="auto" w:fill="FFFFFF"/>
        </w:rPr>
        <w:t>Зі</w:t>
      </w:r>
      <w:r w:rsidRPr="00191A28">
        <w:rPr>
          <w:rFonts w:cs="Times New Roman"/>
          <w:spacing w:val="-2"/>
          <w:szCs w:val="28"/>
          <w:shd w:val="clear" w:color="auto" w:fill="FFFFFF"/>
        </w:rPr>
        <w:t xml:space="preserve"> зміст</w:t>
      </w:r>
      <w:r w:rsidR="00D61572" w:rsidRPr="00191A28">
        <w:rPr>
          <w:rFonts w:cs="Times New Roman"/>
          <w:spacing w:val="-2"/>
          <w:szCs w:val="28"/>
          <w:shd w:val="clear" w:color="auto" w:fill="FFFFFF"/>
        </w:rPr>
        <w:t>у</w:t>
      </w:r>
      <w:r w:rsidRPr="00191A28">
        <w:rPr>
          <w:rFonts w:cs="Times New Roman"/>
          <w:spacing w:val="-2"/>
          <w:szCs w:val="28"/>
          <w:shd w:val="clear" w:color="auto" w:fill="FFFFFF"/>
        </w:rPr>
        <w:t xml:space="preserve"> цієї норми в</w:t>
      </w:r>
      <w:r w:rsidR="00D61572" w:rsidRPr="00191A28">
        <w:rPr>
          <w:rFonts w:cs="Times New Roman"/>
          <w:spacing w:val="-2"/>
          <w:szCs w:val="28"/>
          <w:shd w:val="clear" w:color="auto" w:fill="FFFFFF"/>
        </w:rPr>
        <w:t>ипливає</w:t>
      </w:r>
      <w:r w:rsidRPr="00191A28">
        <w:rPr>
          <w:rFonts w:cs="Times New Roman"/>
          <w:spacing w:val="-2"/>
          <w:szCs w:val="28"/>
          <w:shd w:val="clear" w:color="auto" w:fill="FFFFFF"/>
        </w:rPr>
        <w:t xml:space="preserve">, що </w:t>
      </w:r>
      <w:r w:rsidR="0074346F" w:rsidRPr="00191A28">
        <w:rPr>
          <w:rFonts w:cs="Times New Roman"/>
          <w:szCs w:val="28"/>
          <w:shd w:val="clear" w:color="auto" w:fill="FFFFFF"/>
        </w:rPr>
        <w:t xml:space="preserve">рішення, дії чи бездіяльність прокурора в межах кримінального процесу можуть бути оскаржені виключно в порядку, встановленому КПК України. </w:t>
      </w:r>
      <w:r w:rsidR="0074346F" w:rsidRPr="00191A28">
        <w:rPr>
          <w:rFonts w:cs="Times New Roman"/>
          <w:spacing w:val="-2"/>
          <w:szCs w:val="28"/>
          <w:shd w:val="clear" w:color="auto" w:fill="FFFFFF"/>
        </w:rPr>
        <w:t xml:space="preserve">Якщо </w:t>
      </w:r>
      <w:r w:rsidRPr="00191A28">
        <w:rPr>
          <w:rFonts w:cs="Times New Roman"/>
          <w:spacing w:val="-2"/>
          <w:szCs w:val="28"/>
          <w:shd w:val="clear" w:color="auto" w:fill="FFFFFF"/>
        </w:rPr>
        <w:t>за результатами розгляду скарги на рішення, дії чи бездіяльність прокурора в межах кримінального процесу встановлено факти порушення прокурором прав осіб або вимог закону, таке рішення може бути підставою для дисциплінарного провадження.</w:t>
      </w:r>
    </w:p>
    <w:p w14:paraId="4DD2C077" w14:textId="77777777" w:rsidR="001F2FAB" w:rsidRPr="006A3636" w:rsidRDefault="001F2FAB" w:rsidP="001F2FAB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cs="Times New Roman"/>
          <w:color w:val="000000"/>
          <w:spacing w:val="-2"/>
          <w:szCs w:val="28"/>
          <w:shd w:val="clear" w:color="auto" w:fill="FFFFFF"/>
        </w:rPr>
      </w:pPr>
      <w:r w:rsidRPr="006A3636">
        <w:rPr>
          <w:rFonts w:cs="Times New Roman"/>
          <w:color w:val="000000"/>
          <w:spacing w:val="-2"/>
          <w:szCs w:val="28"/>
          <w:shd w:val="clear" w:color="auto" w:fill="FFFFFF"/>
        </w:rPr>
        <w:lastRenderedPageBreak/>
        <w:t xml:space="preserve">Визначення дисциплінарного провадження наведено у ч. 1 ст. 45 Закону № 1697-VII – як процедури розгляду відповідним органом, що здійснює дисциплінарне провадження щодо прокурорів, дисциплінарної скарги, в якій містяться відомості про вчинення прокурором дисциплінарного проступку. </w:t>
      </w:r>
    </w:p>
    <w:p w14:paraId="292E6927" w14:textId="77777777" w:rsidR="001F2FAB" w:rsidRPr="006A3636" w:rsidRDefault="001F2FAB" w:rsidP="001F2FAB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cs="Times New Roman"/>
          <w:color w:val="000000"/>
          <w:spacing w:val="-2"/>
          <w:szCs w:val="28"/>
          <w:shd w:val="clear" w:color="auto" w:fill="FFFFFF"/>
        </w:rPr>
      </w:pPr>
      <w:r w:rsidRPr="006A3636">
        <w:rPr>
          <w:rFonts w:cs="Times New Roman"/>
          <w:bCs/>
          <w:color w:val="000000"/>
          <w:spacing w:val="-2"/>
          <w:szCs w:val="28"/>
          <w:shd w:val="clear" w:color="auto" w:fill="FFFFFF"/>
        </w:rPr>
        <w:t xml:space="preserve">Частиною 1 ст. 43 цього </w:t>
      </w:r>
      <w:r w:rsidRPr="006A3636">
        <w:rPr>
          <w:rFonts w:cs="Times New Roman"/>
          <w:color w:val="000000"/>
          <w:spacing w:val="-2"/>
          <w:szCs w:val="28"/>
          <w:shd w:val="clear" w:color="auto" w:fill="FFFFFF"/>
        </w:rPr>
        <w:t xml:space="preserve">Закону визначено підстави для притягнення прокурора до дисциплінарної відповідальності. </w:t>
      </w:r>
    </w:p>
    <w:p w14:paraId="7484C16D" w14:textId="77777777" w:rsidR="001F2FAB" w:rsidRPr="006A3636" w:rsidRDefault="001F2FAB" w:rsidP="001F2FAB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cs="Times New Roman"/>
          <w:color w:val="000000"/>
          <w:spacing w:val="-2"/>
          <w:szCs w:val="28"/>
          <w:shd w:val="clear" w:color="auto" w:fill="FFFFFF"/>
        </w:rPr>
      </w:pPr>
      <w:bookmarkStart w:id="1" w:name="n426"/>
      <w:bookmarkEnd w:id="1"/>
      <w:r w:rsidRPr="006A3636">
        <w:rPr>
          <w:rFonts w:cs="Times New Roman"/>
          <w:color w:val="000000"/>
          <w:spacing w:val="-2"/>
          <w:szCs w:val="28"/>
          <w:shd w:val="clear" w:color="auto" w:fill="FFFFFF"/>
        </w:rPr>
        <w:t>Конструкція ст. 46 Закону № 1697-VII стосовно відкриття дисциплінарного провадження та проведення перевірки дисциплінарної скарги побудована таким чином, що рішення про відкриття дисциплінарного провадження щодо прокурора можливе лише за відсутності таких обставин:</w:t>
      </w:r>
    </w:p>
    <w:p w14:paraId="23FD5EA5" w14:textId="77777777" w:rsidR="001F2FAB" w:rsidRPr="006A3636" w:rsidRDefault="001F2FAB" w:rsidP="001F2FAB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cs="Times New Roman"/>
          <w:color w:val="000000"/>
          <w:spacing w:val="-2"/>
          <w:szCs w:val="28"/>
          <w:shd w:val="clear" w:color="auto" w:fill="FFFFFF"/>
        </w:rPr>
      </w:pPr>
      <w:r w:rsidRPr="006A3636">
        <w:rPr>
          <w:rFonts w:cs="Times New Roman"/>
          <w:color w:val="000000"/>
          <w:spacing w:val="-2"/>
          <w:szCs w:val="28"/>
          <w:shd w:val="clear" w:color="auto" w:fill="FFFFFF"/>
        </w:rPr>
        <w:t>1) дисциплінарна скарга не містить конкретних відомостей про наявність ознак дисциплінарного проступку прокурора;</w:t>
      </w:r>
    </w:p>
    <w:p w14:paraId="4A24B715" w14:textId="77777777" w:rsidR="001F2FAB" w:rsidRPr="006A3636" w:rsidRDefault="001F2FAB" w:rsidP="001F2FAB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cs="Times New Roman"/>
          <w:color w:val="000000"/>
          <w:spacing w:val="-2"/>
          <w:szCs w:val="28"/>
          <w:shd w:val="clear" w:color="auto" w:fill="FFFFFF"/>
        </w:rPr>
      </w:pPr>
      <w:bookmarkStart w:id="2" w:name="n441"/>
      <w:bookmarkEnd w:id="2"/>
      <w:r w:rsidRPr="006A3636">
        <w:rPr>
          <w:rFonts w:cs="Times New Roman"/>
          <w:color w:val="000000"/>
          <w:spacing w:val="-2"/>
          <w:szCs w:val="28"/>
          <w:shd w:val="clear" w:color="auto" w:fill="FFFFFF"/>
        </w:rPr>
        <w:t>2) дисциплінарна скарга є анонімною;</w:t>
      </w:r>
    </w:p>
    <w:p w14:paraId="7D9083FB" w14:textId="77777777" w:rsidR="001F2FAB" w:rsidRPr="006A3636" w:rsidRDefault="001F2FAB" w:rsidP="001F2FAB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cs="Times New Roman"/>
          <w:spacing w:val="-2"/>
          <w:szCs w:val="28"/>
          <w:shd w:val="clear" w:color="auto" w:fill="FFFFFF"/>
        </w:rPr>
      </w:pPr>
      <w:bookmarkStart w:id="3" w:name="n442"/>
      <w:bookmarkEnd w:id="3"/>
      <w:r w:rsidRPr="006A3636">
        <w:rPr>
          <w:rFonts w:cs="Times New Roman"/>
          <w:spacing w:val="-2"/>
          <w:szCs w:val="28"/>
          <w:shd w:val="clear" w:color="auto" w:fill="FFFFFF"/>
        </w:rPr>
        <w:t>3) дисциплінарна скарга подана з підстав, не визначених </w:t>
      </w:r>
      <w:hyperlink r:id="rId12" w:anchor="n416" w:history="1">
        <w:r w:rsidRPr="006A3636">
          <w:rPr>
            <w:rFonts w:cs="Times New Roman"/>
            <w:spacing w:val="-2"/>
            <w:szCs w:val="28"/>
            <w:shd w:val="clear" w:color="auto" w:fill="FFFFFF"/>
          </w:rPr>
          <w:t>ст.43</w:t>
        </w:r>
      </w:hyperlink>
      <w:r w:rsidRPr="006A3636">
        <w:rPr>
          <w:rFonts w:cs="Times New Roman"/>
          <w:spacing w:val="-2"/>
          <w:szCs w:val="28"/>
          <w:shd w:val="clear" w:color="auto" w:fill="FFFFFF"/>
        </w:rPr>
        <w:t> цього Закону;</w:t>
      </w:r>
    </w:p>
    <w:p w14:paraId="2C242ED8" w14:textId="77777777" w:rsidR="001F2FAB" w:rsidRPr="006A3636" w:rsidRDefault="001F2FAB" w:rsidP="001F2FAB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cs="Times New Roman"/>
          <w:spacing w:val="-2"/>
          <w:szCs w:val="28"/>
          <w:shd w:val="clear" w:color="auto" w:fill="FFFFFF"/>
        </w:rPr>
      </w:pPr>
      <w:bookmarkStart w:id="4" w:name="n443"/>
      <w:bookmarkEnd w:id="4"/>
      <w:r w:rsidRPr="006A3636">
        <w:rPr>
          <w:rFonts w:cs="Times New Roman"/>
          <w:spacing w:val="-2"/>
          <w:szCs w:val="28"/>
          <w:shd w:val="clear" w:color="auto" w:fill="FFFFFF"/>
        </w:rPr>
        <w:t>4) з прокурором, стосовно якого надійшла дисциплінарна скарга, припинено правовідносини у випадках, передбачених</w:t>
      </w:r>
      <w:hyperlink r:id="rId13" w:anchor="n505" w:history="1">
        <w:r w:rsidRPr="006A3636">
          <w:rPr>
            <w:rFonts w:cs="Times New Roman"/>
            <w:spacing w:val="-2"/>
            <w:szCs w:val="28"/>
            <w:shd w:val="clear" w:color="auto" w:fill="FFFFFF"/>
          </w:rPr>
          <w:t> ст. 51</w:t>
        </w:r>
      </w:hyperlink>
      <w:r w:rsidRPr="006A3636">
        <w:rPr>
          <w:rFonts w:cs="Times New Roman"/>
          <w:spacing w:val="-2"/>
          <w:szCs w:val="28"/>
          <w:shd w:val="clear" w:color="auto" w:fill="FFFFFF"/>
        </w:rPr>
        <w:t> цього Закону;</w:t>
      </w:r>
      <w:bookmarkStart w:id="5" w:name="n1893"/>
      <w:bookmarkEnd w:id="5"/>
    </w:p>
    <w:p w14:paraId="0325D549" w14:textId="3E343087" w:rsidR="001F2FAB" w:rsidRPr="006A3636" w:rsidRDefault="001F2FAB" w:rsidP="001F2FAB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cs="Times New Roman"/>
          <w:color w:val="000000"/>
          <w:spacing w:val="-2"/>
          <w:szCs w:val="28"/>
          <w:shd w:val="clear" w:color="auto" w:fill="FFFFFF"/>
        </w:rPr>
      </w:pPr>
      <w:bookmarkStart w:id="6" w:name="n444"/>
      <w:bookmarkEnd w:id="6"/>
      <w:r w:rsidRPr="006A3636">
        <w:rPr>
          <w:rFonts w:cs="Times New Roman"/>
          <w:spacing w:val="-2"/>
          <w:szCs w:val="28"/>
          <w:shd w:val="clear" w:color="auto" w:fill="FFFFFF"/>
        </w:rPr>
        <w:t>5) дисциплінарний проступок, про який зазначено у дисциплінарній скарзі, вже був предметом перевірки і щодо нього відповідний орган, що здійснює дисциплінарне провадження, прийня</w:t>
      </w:r>
      <w:r w:rsidR="008F2720" w:rsidRPr="006A3636">
        <w:rPr>
          <w:rFonts w:cs="Times New Roman"/>
          <w:spacing w:val="-2"/>
          <w:szCs w:val="28"/>
          <w:shd w:val="clear" w:color="auto" w:fill="FFFFFF"/>
        </w:rPr>
        <w:t>в</w:t>
      </w:r>
      <w:r w:rsidRPr="006A3636">
        <w:rPr>
          <w:rFonts w:cs="Times New Roman"/>
          <w:spacing w:val="-2"/>
          <w:szCs w:val="28"/>
          <w:shd w:val="clear" w:color="auto" w:fill="FFFFFF"/>
        </w:rPr>
        <w:t xml:space="preserve"> рішення, яке не скасовано </w:t>
      </w:r>
      <w:r w:rsidRPr="006A3636">
        <w:rPr>
          <w:rFonts w:cs="Times New Roman"/>
          <w:color w:val="000000"/>
          <w:spacing w:val="-2"/>
          <w:szCs w:val="28"/>
          <w:shd w:val="clear" w:color="auto" w:fill="FFFFFF"/>
        </w:rPr>
        <w:t>в установленому законом порядку.</w:t>
      </w:r>
      <w:bookmarkStart w:id="7" w:name="n2545"/>
      <w:bookmarkEnd w:id="7"/>
    </w:p>
    <w:p w14:paraId="79262997" w14:textId="06291787" w:rsidR="00537729" w:rsidRPr="006A3636" w:rsidRDefault="001F2FAB" w:rsidP="00537729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cs="Times New Roman"/>
          <w:spacing w:val="-2"/>
          <w:szCs w:val="28"/>
          <w:shd w:val="clear" w:color="auto" w:fill="FFFFFF"/>
        </w:rPr>
      </w:pPr>
      <w:r w:rsidRPr="006A3636">
        <w:rPr>
          <w:rFonts w:cs="Times New Roman"/>
          <w:spacing w:val="-2"/>
          <w:szCs w:val="28"/>
          <w:shd w:val="clear" w:color="auto" w:fill="FFFFFF"/>
        </w:rPr>
        <w:t xml:space="preserve">Відповідно до вимог до п. 1 ч. 2 ст. 46 Закону </w:t>
      </w:r>
      <w:r w:rsidRPr="006A3636">
        <w:rPr>
          <w:rFonts w:cs="Times New Roman"/>
          <w:color w:val="000000"/>
          <w:spacing w:val="-2"/>
          <w:szCs w:val="28"/>
          <w:shd w:val="clear" w:color="auto" w:fill="FFFFFF"/>
        </w:rPr>
        <w:t xml:space="preserve">№ 1697-VII </w:t>
      </w:r>
      <w:r w:rsidRPr="006A3636">
        <w:rPr>
          <w:rFonts w:cs="Times New Roman"/>
          <w:spacing w:val="-2"/>
          <w:szCs w:val="28"/>
          <w:shd w:val="clear" w:color="auto" w:fill="FFFFFF"/>
        </w:rPr>
        <w:t>та п. 96 Положення про порядок роботи відповідно органу, що здійснює дисциплінарне провадження,</w:t>
      </w:r>
      <w:r w:rsidR="0031454A" w:rsidRPr="006A3636">
        <w:rPr>
          <w:rFonts w:cs="Times New Roman"/>
          <w:spacing w:val="-2"/>
          <w:szCs w:val="28"/>
          <w:shd w:val="clear" w:color="auto" w:fill="FFFFFF"/>
        </w:rPr>
        <w:t xml:space="preserve"> </w:t>
      </w:r>
      <w:r w:rsidR="0031454A" w:rsidRPr="006A3636">
        <w:rPr>
          <w:rFonts w:eastAsia="Calibri" w:cs="Times New Roman"/>
          <w:szCs w:val="28"/>
        </w:rPr>
        <w:t>прийнятого всеукраїнською конференцією прокурорів 27</w:t>
      </w:r>
      <w:r w:rsidR="008E540E" w:rsidRPr="006A3636">
        <w:rPr>
          <w:rFonts w:eastAsia="Calibri" w:cs="Times New Roman"/>
          <w:szCs w:val="28"/>
        </w:rPr>
        <w:t>.04.</w:t>
      </w:r>
      <w:r w:rsidR="0031454A" w:rsidRPr="006A3636">
        <w:rPr>
          <w:rFonts w:eastAsia="Calibri" w:cs="Times New Roman"/>
          <w:szCs w:val="28"/>
        </w:rPr>
        <w:t>2017 (зі змінами),</w:t>
      </w:r>
      <w:r w:rsidRPr="006A3636">
        <w:rPr>
          <w:rFonts w:cs="Times New Roman"/>
          <w:spacing w:val="-2"/>
          <w:szCs w:val="28"/>
          <w:shd w:val="clear" w:color="auto" w:fill="FFFFFF"/>
        </w:rPr>
        <w:t xml:space="preserve"> </w:t>
      </w:r>
      <w:r w:rsidRPr="006A3636">
        <w:rPr>
          <w:rFonts w:eastAsia="Times New Roman" w:cs="Times New Roman"/>
          <w:spacing w:val="-2"/>
          <w:szCs w:val="28"/>
          <w:lang w:eastAsia="ru-RU"/>
        </w:rPr>
        <w:t xml:space="preserve">дисциплінарна скарга повинна містити </w:t>
      </w:r>
      <w:r w:rsidRPr="006A3636">
        <w:rPr>
          <w:rFonts w:cs="Times New Roman"/>
          <w:spacing w:val="-2"/>
          <w:szCs w:val="28"/>
          <w:shd w:val="clear" w:color="auto" w:fill="FFFFFF"/>
        </w:rPr>
        <w:t>відомості про факт вчинення прокурором дисциплінарного проступку, а також</w:t>
      </w:r>
      <w:r w:rsidRPr="006A3636">
        <w:rPr>
          <w:rFonts w:eastAsia="Times New Roman" w:cs="Times New Roman"/>
          <w:spacing w:val="-2"/>
          <w:szCs w:val="28"/>
          <w:lang w:eastAsia="ru-RU"/>
        </w:rPr>
        <w:t xml:space="preserve"> конкретні відомості про наявність ознак цього дисциплінарного проступку</w:t>
      </w:r>
      <w:r w:rsidRPr="006A3636">
        <w:rPr>
          <w:rFonts w:cs="Times New Roman"/>
          <w:spacing w:val="-2"/>
          <w:szCs w:val="28"/>
          <w:shd w:val="clear" w:color="auto" w:fill="FFFFFF"/>
        </w:rPr>
        <w:t>.</w:t>
      </w:r>
    </w:p>
    <w:p w14:paraId="6BD2EEB0" w14:textId="26FAB8E7" w:rsidR="00537729" w:rsidRPr="006A3636" w:rsidRDefault="00537729" w:rsidP="00537729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eastAsia="Calibri" w:cs="Times New Roman"/>
          <w:bCs/>
          <w:szCs w:val="28"/>
          <w:shd w:val="clear" w:color="auto" w:fill="FFFFFF"/>
        </w:rPr>
      </w:pPr>
      <w:r w:rsidRPr="006A3636">
        <w:rPr>
          <w:rFonts w:eastAsia="Calibri" w:cs="Times New Roman"/>
          <w:bCs/>
          <w:szCs w:val="28"/>
          <w:shd w:val="clear" w:color="auto" w:fill="FFFFFF"/>
        </w:rPr>
        <w:t>Згідно з вимогами п. 62 вищезазначеного Положення, К</w:t>
      </w:r>
      <w:r w:rsidR="00BF5580" w:rsidRPr="006A3636">
        <w:rPr>
          <w:rFonts w:eastAsia="Calibri" w:cs="Times New Roman"/>
          <w:bCs/>
          <w:szCs w:val="28"/>
          <w:shd w:val="clear" w:color="auto" w:fill="FFFFFF"/>
        </w:rPr>
        <w:t>ДКП</w:t>
      </w:r>
      <w:r w:rsidRPr="006A3636">
        <w:rPr>
          <w:rFonts w:eastAsia="Calibri" w:cs="Times New Roman"/>
          <w:bCs/>
          <w:szCs w:val="28"/>
          <w:shd w:val="clear" w:color="auto" w:fill="FFFFFF"/>
        </w:rPr>
        <w:t xml:space="preserve"> </w:t>
      </w:r>
      <w:r w:rsidR="00C000FA" w:rsidRPr="006A3636">
        <w:rPr>
          <w:rFonts w:eastAsia="Calibri" w:cs="Times New Roman"/>
          <w:bCs/>
          <w:szCs w:val="28"/>
          <w:shd w:val="clear" w:color="auto" w:fill="FFFFFF"/>
        </w:rPr>
        <w:t xml:space="preserve">(відповідно, й будь-хто з членів Комісії) </w:t>
      </w:r>
      <w:r w:rsidRPr="006A3636">
        <w:rPr>
          <w:rFonts w:eastAsia="Calibri" w:cs="Times New Roman"/>
          <w:bCs/>
          <w:szCs w:val="28"/>
          <w:shd w:val="clear" w:color="auto" w:fill="FFFFFF"/>
        </w:rPr>
        <w:t>не може прий</w:t>
      </w:r>
      <w:r w:rsidR="002A35DF" w:rsidRPr="006A3636">
        <w:rPr>
          <w:rFonts w:eastAsia="Calibri" w:cs="Times New Roman"/>
          <w:bCs/>
          <w:szCs w:val="28"/>
          <w:shd w:val="clear" w:color="auto" w:fill="FFFFFF"/>
        </w:rPr>
        <w:t>мати</w:t>
      </w:r>
      <w:r w:rsidRPr="006A3636">
        <w:rPr>
          <w:rFonts w:eastAsia="Calibri" w:cs="Times New Roman"/>
          <w:bCs/>
          <w:szCs w:val="28"/>
          <w:shd w:val="clear" w:color="auto" w:fill="FFFFFF"/>
        </w:rPr>
        <w:t xml:space="preserve"> рішення на підставі припущень, неперевіреної чи недостовірної інформації.</w:t>
      </w:r>
    </w:p>
    <w:p w14:paraId="43AEECCC" w14:textId="058B1351" w:rsidR="00537729" w:rsidRPr="006A3636" w:rsidRDefault="003D796C" w:rsidP="00537729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eastAsia="Times New Roman" w:cs="Times New Roman"/>
          <w:bCs/>
          <w:szCs w:val="28"/>
          <w:shd w:val="clear" w:color="auto" w:fill="FFFFFF"/>
          <w:lang w:eastAsia="ru-RU"/>
        </w:rPr>
      </w:pPr>
      <w:r w:rsidRPr="006A3636">
        <w:rPr>
          <w:rFonts w:eastAsia="Times New Roman" w:cs="Times New Roman"/>
          <w:bCs/>
          <w:szCs w:val="28"/>
          <w:shd w:val="clear" w:color="auto" w:fill="FFFFFF"/>
          <w:lang w:eastAsia="ru-RU"/>
        </w:rPr>
        <w:t xml:space="preserve">Отже, вимогами </w:t>
      </w:r>
      <w:r w:rsidR="00537729" w:rsidRPr="006A3636">
        <w:rPr>
          <w:rFonts w:eastAsia="Times New Roman" w:cs="Times New Roman"/>
          <w:bCs/>
          <w:szCs w:val="28"/>
          <w:shd w:val="clear" w:color="auto" w:fill="FFFFFF"/>
          <w:lang w:eastAsia="ru-RU"/>
        </w:rPr>
        <w:t>щодо змісту дисциплінарної скарги є зазначення скаржником конкретних відомостей про наявність ознак дисциплінарного проступку прокурора.</w:t>
      </w:r>
    </w:p>
    <w:p w14:paraId="479FD46C" w14:textId="77777777" w:rsidR="001F2FAB" w:rsidRPr="006A3636" w:rsidRDefault="001F2FAB" w:rsidP="001F2FAB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cs="Times New Roman"/>
          <w:color w:val="000000"/>
          <w:spacing w:val="-2"/>
          <w:szCs w:val="28"/>
          <w:shd w:val="clear" w:color="auto" w:fill="FFFFFF"/>
        </w:rPr>
      </w:pPr>
      <w:r w:rsidRPr="006A3636">
        <w:rPr>
          <w:rFonts w:cs="Times New Roman"/>
          <w:bCs/>
          <w:color w:val="000000"/>
          <w:spacing w:val="-2"/>
          <w:szCs w:val="28"/>
          <w:shd w:val="clear" w:color="auto" w:fill="FFFFFF"/>
        </w:rPr>
        <w:t>Відповідно до ч. 2</w:t>
      </w:r>
      <w:r w:rsidRPr="006A3636">
        <w:rPr>
          <w:rFonts w:cs="Times New Roman"/>
          <w:color w:val="000000"/>
          <w:spacing w:val="-2"/>
          <w:szCs w:val="28"/>
          <w:shd w:val="clear" w:color="auto" w:fill="FFFFFF"/>
        </w:rPr>
        <w:t xml:space="preserve"> ст. 46 Закону № 1697-VII член Комісії своїм вмотивованим рішенням відмовляє у відкритті дисциплінарного провадження, якщо наявні підстави, визначені підпунктами 1–5 ч. 2 ст. 46 цього Закону.</w:t>
      </w:r>
    </w:p>
    <w:p w14:paraId="59A50E6C" w14:textId="4770DB65" w:rsidR="001F2FAB" w:rsidRPr="006A3636" w:rsidRDefault="001F2FAB" w:rsidP="001F2FAB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cs="Times New Roman"/>
          <w:color w:val="000000"/>
          <w:spacing w:val="-2"/>
          <w:szCs w:val="28"/>
          <w:shd w:val="clear" w:color="auto" w:fill="FFFFFF"/>
        </w:rPr>
      </w:pPr>
      <w:r w:rsidRPr="006A3636">
        <w:rPr>
          <w:rFonts w:cs="Times New Roman"/>
          <w:color w:val="000000"/>
          <w:spacing w:val="-2"/>
          <w:szCs w:val="28"/>
          <w:shd w:val="clear" w:color="auto" w:fill="FFFFFF"/>
        </w:rPr>
        <w:t>Виходячи з цієї норми,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провадження.</w:t>
      </w:r>
    </w:p>
    <w:p w14:paraId="7A74F588" w14:textId="7545942A" w:rsidR="001F2FAB" w:rsidRPr="006A3636" w:rsidRDefault="001F2FAB" w:rsidP="001F2FAB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eastAsia="Times New Roman" w:cs="Times New Roman"/>
          <w:b/>
          <w:szCs w:val="28"/>
          <w:lang w:eastAsia="ru-RU"/>
        </w:rPr>
      </w:pPr>
      <w:r w:rsidRPr="006A3636">
        <w:rPr>
          <w:rFonts w:eastAsia="Times New Roman" w:cs="Times New Roman"/>
          <w:b/>
          <w:szCs w:val="28"/>
          <w:lang w:eastAsia="ru-RU"/>
        </w:rPr>
        <w:t>Оцінка встановлених обставин та мотиви прийнятого рішення</w:t>
      </w:r>
      <w:r w:rsidR="00EF17DB" w:rsidRPr="006A3636">
        <w:rPr>
          <w:rFonts w:eastAsia="Times New Roman" w:cs="Times New Roman"/>
          <w:b/>
          <w:szCs w:val="28"/>
          <w:lang w:eastAsia="ru-RU"/>
        </w:rPr>
        <w:t>.</w:t>
      </w:r>
    </w:p>
    <w:p w14:paraId="73FC4FE0" w14:textId="0131E012" w:rsidR="001F2FAB" w:rsidRPr="006A3636" w:rsidRDefault="001F2FAB" w:rsidP="001F2FAB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eastAsia="Calibri" w:cs="Times New Roman"/>
          <w:szCs w:val="28"/>
        </w:rPr>
      </w:pPr>
      <w:r w:rsidRPr="006A3636">
        <w:rPr>
          <w:rFonts w:eastAsia="Calibri" w:cs="Times New Roman"/>
          <w:szCs w:val="28"/>
          <w:lang w:eastAsia="ru-RU"/>
        </w:rPr>
        <w:t>Враховуючи викладене вище, вивчивши наведені скаржником</w:t>
      </w:r>
      <w:r w:rsidR="001F07B6" w:rsidRPr="006A3636">
        <w:rPr>
          <w:rFonts w:eastAsia="Calibri" w:cs="Times New Roman"/>
          <w:szCs w:val="28"/>
          <w:lang w:eastAsia="ru-RU"/>
        </w:rPr>
        <w:t xml:space="preserve"> доводи</w:t>
      </w:r>
      <w:r w:rsidRPr="006A3636">
        <w:rPr>
          <w:rFonts w:eastAsia="Calibri" w:cs="Times New Roman"/>
          <w:szCs w:val="28"/>
          <w:lang w:eastAsia="ru-RU"/>
        </w:rPr>
        <w:t xml:space="preserve">, </w:t>
      </w:r>
      <w:r w:rsidR="00FE5D94" w:rsidRPr="006A3636">
        <w:rPr>
          <w:rFonts w:eastAsia="Calibri" w:cs="Times New Roman"/>
          <w:szCs w:val="28"/>
          <w:lang w:eastAsia="ru-RU"/>
        </w:rPr>
        <w:t xml:space="preserve">мною </w:t>
      </w:r>
      <w:r w:rsidRPr="006A3636">
        <w:rPr>
          <w:rFonts w:eastAsia="Calibri" w:cs="Times New Roman"/>
          <w:szCs w:val="28"/>
          <w:lang w:eastAsia="ru-RU"/>
        </w:rPr>
        <w:t>встанов</w:t>
      </w:r>
      <w:r w:rsidR="00FE5D94" w:rsidRPr="006A3636">
        <w:rPr>
          <w:rFonts w:eastAsia="Calibri" w:cs="Times New Roman"/>
          <w:szCs w:val="28"/>
          <w:lang w:eastAsia="ru-RU"/>
        </w:rPr>
        <w:t>лено</w:t>
      </w:r>
      <w:r w:rsidRPr="006A3636">
        <w:rPr>
          <w:rFonts w:eastAsia="Calibri" w:cs="Times New Roman"/>
          <w:szCs w:val="28"/>
          <w:lang w:eastAsia="ru-RU"/>
        </w:rPr>
        <w:t xml:space="preserve">, що </w:t>
      </w:r>
      <w:r w:rsidR="00FE5D94" w:rsidRPr="006A3636">
        <w:rPr>
          <w:rFonts w:eastAsia="Calibri" w:cs="Times New Roman"/>
          <w:szCs w:val="28"/>
          <w:lang w:eastAsia="ru-RU"/>
        </w:rPr>
        <w:t xml:space="preserve">предметом </w:t>
      </w:r>
      <w:r w:rsidR="00A02D7A" w:rsidRPr="006A3636">
        <w:rPr>
          <w:rFonts w:eastAsia="Calibri" w:cs="Times New Roman"/>
          <w:szCs w:val="28"/>
        </w:rPr>
        <w:t>оскарж</w:t>
      </w:r>
      <w:r w:rsidR="00FE5D94" w:rsidRPr="006A3636">
        <w:rPr>
          <w:rFonts w:eastAsia="Calibri" w:cs="Times New Roman"/>
          <w:szCs w:val="28"/>
        </w:rPr>
        <w:t xml:space="preserve">ення є </w:t>
      </w:r>
      <w:r w:rsidRPr="006A3636">
        <w:rPr>
          <w:rFonts w:eastAsia="Calibri" w:cs="Times New Roman"/>
          <w:szCs w:val="28"/>
        </w:rPr>
        <w:t>рішення та дії прокурора</w:t>
      </w:r>
      <w:r w:rsidR="001F07B6" w:rsidRPr="006A3636">
        <w:rPr>
          <w:rFonts w:eastAsia="Calibri" w:cs="Times New Roman"/>
          <w:szCs w:val="28"/>
        </w:rPr>
        <w:t xml:space="preserve"> у</w:t>
      </w:r>
      <w:r w:rsidRPr="006A3636">
        <w:rPr>
          <w:rFonts w:eastAsia="Calibri" w:cs="Times New Roman"/>
          <w:szCs w:val="28"/>
        </w:rPr>
        <w:t xml:space="preserve"> межах </w:t>
      </w:r>
      <w:bookmarkStart w:id="8" w:name="_Hlk122530896"/>
      <w:r w:rsidR="00A25DEB" w:rsidRPr="006A3636">
        <w:rPr>
          <w:rFonts w:eastAsia="Calibri" w:cs="Times New Roman"/>
          <w:szCs w:val="28"/>
        </w:rPr>
        <w:t>кримінального процесу</w:t>
      </w:r>
      <w:bookmarkEnd w:id="8"/>
      <w:r w:rsidR="008E540E" w:rsidRPr="006A3636">
        <w:rPr>
          <w:rFonts w:eastAsia="Calibri" w:cs="Times New Roman"/>
          <w:szCs w:val="28"/>
        </w:rPr>
        <w:t xml:space="preserve"> </w:t>
      </w:r>
      <w:r w:rsidR="004E70F3">
        <w:rPr>
          <w:rFonts w:eastAsia="Calibri" w:cs="Times New Roman"/>
          <w:szCs w:val="28"/>
        </w:rPr>
        <w:t xml:space="preserve">під час </w:t>
      </w:r>
      <w:r w:rsidR="003C03FF">
        <w:rPr>
          <w:rFonts w:eastAsia="Calibri" w:cs="Times New Roman"/>
          <w:szCs w:val="28"/>
        </w:rPr>
        <w:t xml:space="preserve">здійснення процесуального керівництва та  </w:t>
      </w:r>
      <w:r w:rsidR="00DD4190">
        <w:rPr>
          <w:rFonts w:eastAsia="Calibri" w:cs="Times New Roman"/>
          <w:szCs w:val="28"/>
        </w:rPr>
        <w:t xml:space="preserve">підтримання державного обвинувачення  у суді. </w:t>
      </w:r>
      <w:r w:rsidRPr="006A3636">
        <w:rPr>
          <w:rFonts w:eastAsia="Calibri" w:cs="Times New Roman"/>
          <w:szCs w:val="28"/>
        </w:rPr>
        <w:t>У зв’язку з цим необхідно зауважити таке.</w:t>
      </w:r>
    </w:p>
    <w:p w14:paraId="05D7691C" w14:textId="52047836" w:rsidR="00D420C0" w:rsidRPr="006A3636" w:rsidRDefault="00D420C0" w:rsidP="00D420C0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cs="Times New Roman"/>
          <w:color w:val="000000"/>
          <w:spacing w:val="-2"/>
          <w:szCs w:val="28"/>
          <w:shd w:val="clear" w:color="auto" w:fill="FFFFFF"/>
        </w:rPr>
      </w:pPr>
      <w:r w:rsidRPr="006A3636">
        <w:rPr>
          <w:rFonts w:cs="Times New Roman"/>
          <w:color w:val="000000"/>
          <w:spacing w:val="-2"/>
          <w:szCs w:val="28"/>
          <w:shd w:val="clear" w:color="auto" w:fill="FFFFFF"/>
        </w:rPr>
        <w:t xml:space="preserve">Дисциплінарному проступку, як і будь якому противоправному діянню, </w:t>
      </w:r>
      <w:r w:rsidRPr="006A3636">
        <w:rPr>
          <w:rFonts w:cs="Times New Roman"/>
          <w:color w:val="000000"/>
          <w:spacing w:val="-2"/>
          <w:szCs w:val="28"/>
          <w:shd w:val="clear" w:color="auto" w:fill="FFFFFF"/>
        </w:rPr>
        <w:lastRenderedPageBreak/>
        <w:t>притаманна визначена єдність об’єктивних і суб’єктивних ознак, сукупність яких називається складом правопорушення. Об’єктивну сторону дисциплінарного проступку характеризують такі елементи, як протиправне діяння (бездіяльність), можливі шкідливі наслідки, причин</w:t>
      </w:r>
      <w:r w:rsidR="00DD4190">
        <w:rPr>
          <w:rFonts w:cs="Times New Roman"/>
          <w:color w:val="000000"/>
          <w:spacing w:val="-2"/>
          <w:szCs w:val="28"/>
          <w:shd w:val="clear" w:color="auto" w:fill="FFFFFF"/>
        </w:rPr>
        <w:t>ни</w:t>
      </w:r>
      <w:r w:rsidR="00C5692D" w:rsidRPr="006A3636">
        <w:rPr>
          <w:rFonts w:cs="Times New Roman"/>
          <w:color w:val="000000"/>
          <w:spacing w:val="-2"/>
          <w:szCs w:val="28"/>
          <w:shd w:val="clear" w:color="auto" w:fill="FFFFFF"/>
        </w:rPr>
        <w:t>й</w:t>
      </w:r>
      <w:r w:rsidRPr="006A3636">
        <w:rPr>
          <w:rFonts w:cs="Times New Roman"/>
          <w:color w:val="000000"/>
          <w:spacing w:val="-2"/>
          <w:szCs w:val="28"/>
          <w:shd w:val="clear" w:color="auto" w:fill="FFFFFF"/>
        </w:rPr>
        <w:t xml:space="preserve"> зв’язок між діянням і шкідливими наслідками (за наявності останніх), а також час і місце діяння. Суб’єктивну сторону дисциплінарного проступку характеризує вина. </w:t>
      </w:r>
      <w:r w:rsidR="00031D15" w:rsidRPr="006A3636">
        <w:rPr>
          <w:rFonts w:cs="Times New Roman"/>
          <w:color w:val="000000"/>
          <w:spacing w:val="-2"/>
          <w:szCs w:val="28"/>
          <w:shd w:val="clear" w:color="auto" w:fill="FFFFFF"/>
        </w:rPr>
        <w:t>Його суб’єктом є конкретно визначений прокурор.</w:t>
      </w:r>
    </w:p>
    <w:p w14:paraId="46755241" w14:textId="1EE1BD6C" w:rsidR="006D4096" w:rsidRDefault="005529AA" w:rsidP="00440D18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eastAsia="TimesNewRomanPSMė" w:cs="Times New Roman"/>
          <w:szCs w:val="28"/>
        </w:rPr>
      </w:pPr>
      <w:r w:rsidRPr="006A3636">
        <w:rPr>
          <w:rFonts w:cs="Times New Roman"/>
          <w:szCs w:val="28"/>
        </w:rPr>
        <w:t xml:space="preserve">У </w:t>
      </w:r>
      <w:r w:rsidR="008921DD" w:rsidRPr="006A3636">
        <w:rPr>
          <w:rFonts w:cs="Times New Roman"/>
          <w:szCs w:val="28"/>
        </w:rPr>
        <w:t xml:space="preserve">дисциплінарній </w:t>
      </w:r>
      <w:r w:rsidRPr="006A3636">
        <w:rPr>
          <w:rFonts w:cs="Times New Roman"/>
          <w:szCs w:val="28"/>
        </w:rPr>
        <w:t xml:space="preserve">скарзі повідомляється про </w:t>
      </w:r>
      <w:r w:rsidR="004F3D72" w:rsidRPr="006A3636">
        <w:rPr>
          <w:rFonts w:eastAsia="TimesNewRomanPSMė" w:cs="Times New Roman"/>
          <w:szCs w:val="28"/>
        </w:rPr>
        <w:t>не</w:t>
      </w:r>
      <w:r w:rsidR="004E70F3">
        <w:rPr>
          <w:rFonts w:eastAsia="TimesNewRomanPSMė" w:cs="Times New Roman"/>
          <w:szCs w:val="28"/>
        </w:rPr>
        <w:t>правомірні</w:t>
      </w:r>
      <w:r w:rsidR="004F3D72" w:rsidRPr="006A3636">
        <w:rPr>
          <w:rFonts w:eastAsia="TimesNewRomanPSMė" w:cs="Times New Roman"/>
          <w:szCs w:val="28"/>
        </w:rPr>
        <w:t>, на думку</w:t>
      </w:r>
      <w:r w:rsidR="00A471F4" w:rsidRPr="006A3636">
        <w:rPr>
          <w:rFonts w:eastAsia="TimesNewRomanPSMė" w:cs="Times New Roman"/>
          <w:szCs w:val="28"/>
        </w:rPr>
        <w:t xml:space="preserve"> її автора</w:t>
      </w:r>
      <w:r w:rsidR="004F3D72" w:rsidRPr="006A3636">
        <w:rPr>
          <w:rFonts w:eastAsia="TimesNewRomanPSMė" w:cs="Times New Roman"/>
          <w:szCs w:val="28"/>
        </w:rPr>
        <w:t xml:space="preserve">, </w:t>
      </w:r>
      <w:r w:rsidR="004E70F3">
        <w:rPr>
          <w:rFonts w:eastAsia="TimesNewRomanPSMė" w:cs="Times New Roman"/>
          <w:szCs w:val="28"/>
        </w:rPr>
        <w:t xml:space="preserve">дії </w:t>
      </w:r>
      <w:r w:rsidR="008E540E" w:rsidRPr="006A3636">
        <w:rPr>
          <w:rFonts w:eastAsia="TimesNewRomanPSMė" w:cs="Times New Roman"/>
          <w:szCs w:val="28"/>
        </w:rPr>
        <w:t xml:space="preserve">прокурора </w:t>
      </w:r>
      <w:r w:rsidR="004E70F3">
        <w:rPr>
          <w:rFonts w:eastAsia="TimesNewRomanPSMė" w:cs="Times New Roman"/>
          <w:szCs w:val="28"/>
        </w:rPr>
        <w:t>під час здійснення процесуального керівництва у кримінальному провадженні</w:t>
      </w:r>
      <w:r w:rsidR="003C03FF">
        <w:rPr>
          <w:rFonts w:eastAsia="TimesNewRomanPSMė" w:cs="Times New Roman"/>
          <w:szCs w:val="28"/>
        </w:rPr>
        <w:t xml:space="preserve"> та під час висловлення своєї позиції у суді. </w:t>
      </w:r>
    </w:p>
    <w:p w14:paraId="5D7D6D74" w14:textId="6ED8275C" w:rsidR="00BF30AF" w:rsidRDefault="00BF30AF" w:rsidP="00440D18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eastAsia="TimesNewRomanPSMė" w:cs="Times New Roman"/>
          <w:szCs w:val="28"/>
        </w:rPr>
      </w:pPr>
      <w:r w:rsidRPr="00ED174C">
        <w:rPr>
          <w:rFonts w:eastAsia="TimesNewRomanPSMė" w:cs="Times New Roman"/>
          <w:szCs w:val="28"/>
        </w:rPr>
        <w:t xml:space="preserve">Як зазначалося </w:t>
      </w:r>
      <w:r w:rsidR="00BD302D" w:rsidRPr="00ED174C">
        <w:rPr>
          <w:rFonts w:eastAsia="TimesNewRomanPSMė" w:cs="Times New Roman"/>
          <w:szCs w:val="28"/>
        </w:rPr>
        <w:t>скаржни</w:t>
      </w:r>
      <w:r w:rsidR="003C03FF" w:rsidRPr="00ED174C">
        <w:rPr>
          <w:rFonts w:eastAsia="TimesNewRomanPSMė" w:cs="Times New Roman"/>
          <w:szCs w:val="28"/>
        </w:rPr>
        <w:t xml:space="preserve">ком </w:t>
      </w:r>
      <w:r w:rsidR="00BD302D" w:rsidRPr="00ED174C">
        <w:rPr>
          <w:rFonts w:eastAsia="TimesNewRomanPSMė" w:cs="Times New Roman"/>
          <w:szCs w:val="28"/>
        </w:rPr>
        <w:t xml:space="preserve">у дисциплінарній скарзі, </w:t>
      </w:r>
      <w:r w:rsidRPr="00ED174C">
        <w:rPr>
          <w:rFonts w:eastAsia="TimesNewRomanPSMė" w:cs="Times New Roman"/>
          <w:szCs w:val="28"/>
        </w:rPr>
        <w:t xml:space="preserve">прокурор </w:t>
      </w:r>
      <w:r w:rsidR="00BD302D" w:rsidRPr="00ED174C">
        <w:rPr>
          <w:rFonts w:eastAsia="TimesNewRomanPSMė" w:cs="Times New Roman"/>
          <w:szCs w:val="28"/>
        </w:rPr>
        <w:t xml:space="preserve">            </w:t>
      </w:r>
      <w:r w:rsidR="003C03FF" w:rsidRPr="00ED174C">
        <w:rPr>
          <w:rFonts w:eastAsia="TimesNewRomanPSMė" w:cs="Times New Roman"/>
          <w:szCs w:val="28"/>
        </w:rPr>
        <w:t>Вас</w:t>
      </w:r>
      <w:r w:rsidR="007D1A43" w:rsidRPr="00ED174C">
        <w:rPr>
          <w:rFonts w:eastAsia="TimesNewRomanPSMė" w:cs="Times New Roman"/>
          <w:szCs w:val="28"/>
        </w:rPr>
        <w:t>и</w:t>
      </w:r>
      <w:r w:rsidR="003C03FF" w:rsidRPr="00ED174C">
        <w:rPr>
          <w:rFonts w:eastAsia="TimesNewRomanPSMė" w:cs="Times New Roman"/>
          <w:szCs w:val="28"/>
        </w:rPr>
        <w:t xml:space="preserve">ленко О.В. </w:t>
      </w:r>
      <w:r w:rsidR="00BD302D" w:rsidRPr="00ED174C">
        <w:rPr>
          <w:rFonts w:eastAsia="TimesNewRomanPSMė" w:cs="Times New Roman"/>
          <w:szCs w:val="28"/>
        </w:rPr>
        <w:t xml:space="preserve">повідомив суду недостовірну інформацію. Водночас жодних </w:t>
      </w:r>
      <w:r w:rsidR="002D5611" w:rsidRPr="00ED174C">
        <w:rPr>
          <w:rFonts w:eastAsia="TimesNewRomanPSMė" w:cs="Times New Roman"/>
          <w:szCs w:val="28"/>
        </w:rPr>
        <w:t>доказів надання прокурором до суду недостовірної, неправдивої чи неперевіреної інформації, окрім твердження скаржни</w:t>
      </w:r>
      <w:r w:rsidR="007D1A43" w:rsidRPr="00ED174C">
        <w:rPr>
          <w:rFonts w:eastAsia="TimesNewRomanPSMė" w:cs="Times New Roman"/>
          <w:szCs w:val="28"/>
        </w:rPr>
        <w:t>ка</w:t>
      </w:r>
      <w:r w:rsidR="002D5611" w:rsidRPr="00ED174C">
        <w:rPr>
          <w:rFonts w:eastAsia="TimesNewRomanPSMė" w:cs="Times New Roman"/>
          <w:szCs w:val="28"/>
        </w:rPr>
        <w:t xml:space="preserve"> до Комісії не надано</w:t>
      </w:r>
      <w:r w:rsidR="003C03FF" w:rsidRPr="00ED174C">
        <w:rPr>
          <w:rFonts w:eastAsia="TimesNewRomanPSMė" w:cs="Times New Roman"/>
          <w:szCs w:val="28"/>
        </w:rPr>
        <w:t>. У долученій скаржником ухвалі Соборного районного суду м. Дніпра від 15.04.2026 будь-якої інформації з вказаного приводу не зазначено</w:t>
      </w:r>
      <w:r w:rsidR="003C03FF">
        <w:rPr>
          <w:rFonts w:eastAsia="TimesNewRomanPSMė" w:cs="Times New Roman"/>
          <w:szCs w:val="28"/>
        </w:rPr>
        <w:t>, жодних документів з цього приводу до Комісії не дол</w:t>
      </w:r>
      <w:r w:rsidR="00F85D96">
        <w:rPr>
          <w:rFonts w:eastAsia="TimesNewRomanPSMė" w:cs="Times New Roman"/>
          <w:szCs w:val="28"/>
        </w:rPr>
        <w:t>у</w:t>
      </w:r>
      <w:r w:rsidR="003C03FF">
        <w:rPr>
          <w:rFonts w:eastAsia="TimesNewRomanPSMė" w:cs="Times New Roman"/>
          <w:szCs w:val="28"/>
        </w:rPr>
        <w:t xml:space="preserve">чено. </w:t>
      </w:r>
      <w:r w:rsidR="002D5611">
        <w:rPr>
          <w:rFonts w:eastAsia="TimesNewRomanPSMė" w:cs="Times New Roman"/>
          <w:szCs w:val="28"/>
        </w:rPr>
        <w:t xml:space="preserve"> </w:t>
      </w:r>
    </w:p>
    <w:p w14:paraId="6CF203CB" w14:textId="59998D93" w:rsidR="00BF30AF" w:rsidRPr="006A3636" w:rsidRDefault="00BF30AF" w:rsidP="00440D18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eastAsia="TimesNewRomanPSMė" w:cs="Times New Roman"/>
          <w:szCs w:val="28"/>
        </w:rPr>
      </w:pPr>
      <w:r>
        <w:rPr>
          <w:rFonts w:eastAsia="TimesNewRomanPSMė" w:cs="Times New Roman"/>
          <w:szCs w:val="28"/>
        </w:rPr>
        <w:t>Крім того, його дії в установленому КПК України поряду судом чи прокурором вищестоящого рівня не визнавались. Будь-які відомості щодо скарження скаржни</w:t>
      </w:r>
      <w:r w:rsidR="00F85D96">
        <w:rPr>
          <w:rFonts w:eastAsia="TimesNewRomanPSMė" w:cs="Times New Roman"/>
          <w:szCs w:val="28"/>
        </w:rPr>
        <w:t xml:space="preserve">ком </w:t>
      </w:r>
      <w:r>
        <w:rPr>
          <w:rFonts w:eastAsia="TimesNewRomanPSMė" w:cs="Times New Roman"/>
          <w:szCs w:val="28"/>
        </w:rPr>
        <w:t xml:space="preserve">зазначених дій прокурора до дисциплінарної скарги також не долучено.  </w:t>
      </w:r>
    </w:p>
    <w:p w14:paraId="6C4F656F" w14:textId="12243EE8" w:rsidR="00C5692D" w:rsidRDefault="00BF30AF" w:rsidP="007F4606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Відповідно у</w:t>
      </w:r>
      <w:r w:rsidR="001B2AD0" w:rsidRPr="006A3636">
        <w:rPr>
          <w:rFonts w:eastAsia="Calibri" w:cs="Times New Roman"/>
          <w:szCs w:val="28"/>
        </w:rPr>
        <w:t xml:space="preserve">мовою </w:t>
      </w:r>
      <w:r w:rsidR="006D4096" w:rsidRPr="006A3636">
        <w:rPr>
          <w:rFonts w:eastAsia="Calibri" w:cs="Times New Roman"/>
          <w:szCs w:val="28"/>
        </w:rPr>
        <w:t xml:space="preserve">для відкриття дисциплінарного провадження за </w:t>
      </w:r>
      <w:r w:rsidR="00440D18" w:rsidRPr="006A3636">
        <w:rPr>
          <w:rFonts w:eastAsia="Calibri" w:cs="Times New Roman"/>
          <w:szCs w:val="28"/>
        </w:rPr>
        <w:t xml:space="preserve">рішення, дії чи бездіяльність прокурора у межах кримінального процесу </w:t>
      </w:r>
      <w:r w:rsidR="006D4096" w:rsidRPr="006A3636">
        <w:rPr>
          <w:rFonts w:eastAsia="Calibri" w:cs="Times New Roman"/>
          <w:szCs w:val="28"/>
        </w:rPr>
        <w:t xml:space="preserve">має бути факт порушення </w:t>
      </w:r>
      <w:r w:rsidR="00440D18" w:rsidRPr="006A3636">
        <w:rPr>
          <w:rFonts w:eastAsia="Calibri" w:cs="Times New Roman"/>
          <w:szCs w:val="28"/>
        </w:rPr>
        <w:t>ним</w:t>
      </w:r>
      <w:r w:rsidR="006D4096" w:rsidRPr="006A3636">
        <w:rPr>
          <w:rFonts w:eastAsia="Calibri" w:cs="Times New Roman"/>
          <w:szCs w:val="28"/>
        </w:rPr>
        <w:t xml:space="preserve"> </w:t>
      </w:r>
      <w:r w:rsidR="00DD4190">
        <w:rPr>
          <w:rFonts w:eastAsia="Calibri" w:cs="Times New Roman"/>
          <w:szCs w:val="28"/>
        </w:rPr>
        <w:t xml:space="preserve">особисто </w:t>
      </w:r>
      <w:r w:rsidR="006D4096" w:rsidRPr="006A3636">
        <w:rPr>
          <w:rFonts w:eastAsia="Calibri" w:cs="Times New Roman"/>
          <w:szCs w:val="28"/>
        </w:rPr>
        <w:t>прав осіб або вимог закону</w:t>
      </w:r>
      <w:r w:rsidR="00BF2BD1" w:rsidRPr="006A3636">
        <w:rPr>
          <w:rFonts w:eastAsia="Calibri" w:cs="Times New Roman"/>
          <w:szCs w:val="28"/>
        </w:rPr>
        <w:t xml:space="preserve">. Такі порушення можуть бути </w:t>
      </w:r>
      <w:r w:rsidR="006D4096" w:rsidRPr="006A3636">
        <w:rPr>
          <w:rFonts w:eastAsia="Calibri" w:cs="Times New Roman"/>
          <w:szCs w:val="28"/>
        </w:rPr>
        <w:t>встановлен</w:t>
      </w:r>
      <w:r w:rsidR="00BF2BD1" w:rsidRPr="006A3636">
        <w:rPr>
          <w:rFonts w:eastAsia="Calibri" w:cs="Times New Roman"/>
          <w:szCs w:val="28"/>
        </w:rPr>
        <w:t>і, зокрема,</w:t>
      </w:r>
      <w:r w:rsidR="006D4096" w:rsidRPr="006A3636">
        <w:rPr>
          <w:rFonts w:eastAsia="Calibri" w:cs="Times New Roman"/>
          <w:szCs w:val="28"/>
        </w:rPr>
        <w:t xml:space="preserve"> рішенням </w:t>
      </w:r>
      <w:r w:rsidR="00BF2BD1" w:rsidRPr="006A3636">
        <w:rPr>
          <w:rFonts w:eastAsia="Calibri" w:cs="Times New Roman"/>
          <w:szCs w:val="28"/>
        </w:rPr>
        <w:t>вищестоящого прокурора</w:t>
      </w:r>
      <w:r w:rsidR="00C170F5" w:rsidRPr="006A3636">
        <w:rPr>
          <w:rFonts w:eastAsia="Calibri" w:cs="Times New Roman"/>
          <w:szCs w:val="28"/>
        </w:rPr>
        <w:t xml:space="preserve">, </w:t>
      </w:r>
      <w:r w:rsidR="006D4096" w:rsidRPr="006A3636">
        <w:rPr>
          <w:rFonts w:eastAsia="Calibri" w:cs="Times New Roman"/>
          <w:szCs w:val="28"/>
        </w:rPr>
        <w:t xml:space="preserve">або </w:t>
      </w:r>
      <w:r w:rsidR="00061F02" w:rsidRPr="006A3636">
        <w:rPr>
          <w:rFonts w:eastAsia="Calibri" w:cs="Times New Roman"/>
          <w:szCs w:val="28"/>
        </w:rPr>
        <w:t xml:space="preserve">визнані </w:t>
      </w:r>
      <w:r w:rsidR="00C170F5" w:rsidRPr="006A3636">
        <w:rPr>
          <w:rFonts w:eastAsia="Calibri" w:cs="Times New Roman"/>
          <w:szCs w:val="28"/>
        </w:rPr>
        <w:t xml:space="preserve">судом </w:t>
      </w:r>
      <w:r w:rsidR="00066F7E" w:rsidRPr="006A3636">
        <w:rPr>
          <w:rFonts w:eastAsia="Calibri" w:cs="Times New Roman"/>
          <w:szCs w:val="28"/>
        </w:rPr>
        <w:t>у</w:t>
      </w:r>
      <w:r w:rsidR="006D4096" w:rsidRPr="006A3636">
        <w:rPr>
          <w:rFonts w:eastAsia="Calibri" w:cs="Times New Roman"/>
          <w:szCs w:val="28"/>
        </w:rPr>
        <w:t xml:space="preserve"> передбаченому КПК України порядку.</w:t>
      </w:r>
    </w:p>
    <w:p w14:paraId="138E02EE" w14:textId="02783274" w:rsidR="002D5611" w:rsidRDefault="002D5611" w:rsidP="007F4606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Під час судового засідання надавати належну оцінку доводам/доказам та обставинам і діям учасників судового засідання (прокурору), які розглядалися </w:t>
      </w:r>
      <w:r w:rsidR="003B0869">
        <w:rPr>
          <w:rFonts w:eastAsia="Calibri" w:cs="Times New Roman"/>
          <w:szCs w:val="28"/>
        </w:rPr>
        <w:t xml:space="preserve"> </w:t>
      </w:r>
      <w:r>
        <w:rPr>
          <w:rFonts w:eastAsia="Calibri" w:cs="Times New Roman"/>
          <w:szCs w:val="28"/>
        </w:rPr>
        <w:t>у межах зазначеного судового засідання</w:t>
      </w:r>
      <w:r w:rsidR="003B0869">
        <w:rPr>
          <w:rFonts w:eastAsia="Calibri" w:cs="Times New Roman"/>
          <w:szCs w:val="28"/>
        </w:rPr>
        <w:t>,</w:t>
      </w:r>
      <w:r>
        <w:rPr>
          <w:rFonts w:eastAsia="Calibri" w:cs="Times New Roman"/>
          <w:szCs w:val="28"/>
        </w:rPr>
        <w:t xml:space="preserve"> вправі лише суд/суддя</w:t>
      </w:r>
      <w:r w:rsidR="003B0869">
        <w:rPr>
          <w:rFonts w:eastAsia="Calibri" w:cs="Times New Roman"/>
          <w:szCs w:val="28"/>
        </w:rPr>
        <w:t>,</w:t>
      </w:r>
      <w:r>
        <w:rPr>
          <w:rFonts w:eastAsia="Calibri" w:cs="Times New Roman"/>
          <w:szCs w:val="28"/>
        </w:rPr>
        <w:t xml:space="preserve"> у визначеному кримінальним процесуальним законодавством порядку. </w:t>
      </w:r>
    </w:p>
    <w:p w14:paraId="484BDB0E" w14:textId="709002EE" w:rsidR="00EB365D" w:rsidRDefault="00AA37D4" w:rsidP="00EB365D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cs="Times New Roman"/>
          <w:szCs w:val="28"/>
          <w:shd w:val="clear" w:color="auto" w:fill="FFFFFF"/>
        </w:rPr>
      </w:pPr>
      <w:r w:rsidRPr="006A3636">
        <w:rPr>
          <w:rFonts w:cs="Times New Roman"/>
          <w:spacing w:val="-2"/>
          <w:szCs w:val="28"/>
        </w:rPr>
        <w:t>Отже, і</w:t>
      </w:r>
      <w:r w:rsidR="004E7586" w:rsidRPr="006A3636">
        <w:rPr>
          <w:rFonts w:cs="Times New Roman"/>
          <w:spacing w:val="-2"/>
          <w:szCs w:val="28"/>
        </w:rPr>
        <w:t xml:space="preserve">з </w:t>
      </w:r>
      <w:r w:rsidR="007F4606" w:rsidRPr="006A3636">
        <w:rPr>
          <w:rFonts w:cs="Times New Roman"/>
          <w:spacing w:val="-2"/>
          <w:szCs w:val="28"/>
        </w:rPr>
        <w:t>зазначених у скарзі скаржни</w:t>
      </w:r>
      <w:r w:rsidR="00F85D96">
        <w:rPr>
          <w:rFonts w:cs="Times New Roman"/>
          <w:spacing w:val="-2"/>
          <w:szCs w:val="28"/>
        </w:rPr>
        <w:t xml:space="preserve">ком </w:t>
      </w:r>
      <w:r w:rsidR="007F4606" w:rsidRPr="006A3636">
        <w:rPr>
          <w:rFonts w:cs="Times New Roman"/>
          <w:spacing w:val="-2"/>
          <w:szCs w:val="28"/>
        </w:rPr>
        <w:t xml:space="preserve">обставин </w:t>
      </w:r>
      <w:r w:rsidR="00DD4190">
        <w:rPr>
          <w:rFonts w:cs="Times New Roman"/>
          <w:spacing w:val="-2"/>
          <w:szCs w:val="28"/>
        </w:rPr>
        <w:t xml:space="preserve">про </w:t>
      </w:r>
      <w:r w:rsidR="007F4606" w:rsidRPr="006A3636">
        <w:rPr>
          <w:rFonts w:cs="Times New Roman"/>
          <w:spacing w:val="-2"/>
          <w:szCs w:val="28"/>
        </w:rPr>
        <w:t>нібито вчинен</w:t>
      </w:r>
      <w:r w:rsidR="00DD4190">
        <w:rPr>
          <w:rFonts w:cs="Times New Roman"/>
          <w:spacing w:val="-2"/>
          <w:szCs w:val="28"/>
        </w:rPr>
        <w:t xml:space="preserve">ий </w:t>
      </w:r>
      <w:r w:rsidR="007F4606" w:rsidRPr="006A3636">
        <w:rPr>
          <w:rFonts w:cs="Times New Roman"/>
          <w:spacing w:val="-2"/>
          <w:szCs w:val="28"/>
        </w:rPr>
        <w:t xml:space="preserve">прокурором </w:t>
      </w:r>
      <w:r w:rsidR="00F85D96">
        <w:rPr>
          <w:rFonts w:cs="Times New Roman"/>
          <w:spacing w:val="-2"/>
          <w:szCs w:val="28"/>
        </w:rPr>
        <w:t xml:space="preserve">Василенком О.В. </w:t>
      </w:r>
      <w:r w:rsidR="007F4606" w:rsidRPr="006A3636">
        <w:rPr>
          <w:rFonts w:cs="Times New Roman"/>
          <w:spacing w:val="-2"/>
          <w:szCs w:val="28"/>
        </w:rPr>
        <w:t>дисциплінарн</w:t>
      </w:r>
      <w:r w:rsidR="00DD4190">
        <w:rPr>
          <w:rFonts w:cs="Times New Roman"/>
          <w:spacing w:val="-2"/>
          <w:szCs w:val="28"/>
        </w:rPr>
        <w:t xml:space="preserve">ий </w:t>
      </w:r>
      <w:r w:rsidR="007F4606" w:rsidRPr="006A3636">
        <w:rPr>
          <w:rFonts w:cs="Times New Roman"/>
          <w:spacing w:val="-2"/>
          <w:szCs w:val="28"/>
        </w:rPr>
        <w:t>проступ</w:t>
      </w:r>
      <w:r w:rsidR="00DD4190">
        <w:rPr>
          <w:rFonts w:cs="Times New Roman"/>
          <w:spacing w:val="-2"/>
          <w:szCs w:val="28"/>
        </w:rPr>
        <w:t>о</w:t>
      </w:r>
      <w:r w:rsidR="007F4606" w:rsidRPr="006A3636">
        <w:rPr>
          <w:rFonts w:cs="Times New Roman"/>
          <w:spacing w:val="-2"/>
          <w:szCs w:val="28"/>
        </w:rPr>
        <w:t xml:space="preserve">к таких випадків не встановлено. У скарзі відсутні відомості  щодо </w:t>
      </w:r>
      <w:r w:rsidR="00EB365D">
        <w:rPr>
          <w:rFonts w:cs="Times New Roman"/>
          <w:spacing w:val="-2"/>
          <w:szCs w:val="28"/>
        </w:rPr>
        <w:t xml:space="preserve">невиконання чи неналежного виконання службових обов’язків, </w:t>
      </w:r>
      <w:r w:rsidR="00F85D96">
        <w:rPr>
          <w:rFonts w:cs="Times New Roman"/>
          <w:spacing w:val="-2"/>
          <w:szCs w:val="28"/>
        </w:rPr>
        <w:t xml:space="preserve">а </w:t>
      </w:r>
      <w:r w:rsidR="000E6D01">
        <w:rPr>
          <w:rFonts w:cs="Times New Roman"/>
          <w:szCs w:val="28"/>
          <w:shd w:val="clear" w:color="auto" w:fill="FFFFFF"/>
        </w:rPr>
        <w:t>викладена скаржни</w:t>
      </w:r>
      <w:r w:rsidR="00F85D96">
        <w:rPr>
          <w:rFonts w:cs="Times New Roman"/>
          <w:szCs w:val="28"/>
          <w:shd w:val="clear" w:color="auto" w:fill="FFFFFF"/>
        </w:rPr>
        <w:t>ком п</w:t>
      </w:r>
      <w:r w:rsidR="000E6D01">
        <w:rPr>
          <w:rFonts w:cs="Times New Roman"/>
          <w:szCs w:val="28"/>
          <w:shd w:val="clear" w:color="auto" w:fill="FFFFFF"/>
        </w:rPr>
        <w:t xml:space="preserve">озиція з цього приводу, є суб’єктивною. </w:t>
      </w:r>
    </w:p>
    <w:p w14:paraId="5192AA59" w14:textId="41D7A482" w:rsidR="00F85D96" w:rsidRPr="00F85D96" w:rsidRDefault="00F85D96" w:rsidP="00F85D96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eastAsia="Times New Roman" w:cs="Calibri"/>
          <w:szCs w:val="28"/>
          <w:lang w:eastAsia="uk-UA"/>
        </w:rPr>
      </w:pPr>
      <w:r w:rsidRPr="00F85D96">
        <w:rPr>
          <w:rFonts w:eastAsia="Times New Roman" w:cs="Calibri"/>
          <w:szCs w:val="28"/>
          <w:lang w:eastAsia="uk-UA"/>
        </w:rPr>
        <w:t xml:space="preserve">Щодо доводів скаржника про вчинення </w:t>
      </w:r>
      <w:r w:rsidRPr="00F85D96">
        <w:rPr>
          <w:rFonts w:eastAsia="Calibri" w:cs="Times New Roman"/>
          <w:spacing w:val="-2"/>
          <w:szCs w:val="28"/>
        </w:rPr>
        <w:t xml:space="preserve">прокурором </w:t>
      </w:r>
      <w:r>
        <w:rPr>
          <w:rFonts w:eastAsia="Calibri" w:cs="Times New Roman"/>
          <w:spacing w:val="-2"/>
          <w:szCs w:val="28"/>
        </w:rPr>
        <w:t xml:space="preserve">Василенком О.В. </w:t>
      </w:r>
      <w:r w:rsidRPr="00F85D96">
        <w:rPr>
          <w:rFonts w:eastAsia="Times New Roman" w:cs="Calibri"/>
          <w:szCs w:val="28"/>
          <w:lang w:eastAsia="uk-UA"/>
        </w:rPr>
        <w:t>дій, що порочать звання прокурора і можуть викликати сумнів у його об’єктивності, неупередженості та незалежності, у чесності та непідкупності органів прокуратури, слід зазначити таке.</w:t>
      </w:r>
    </w:p>
    <w:p w14:paraId="029E0A01" w14:textId="77777777" w:rsidR="00F85D96" w:rsidRPr="00F85D96" w:rsidRDefault="00F85D96" w:rsidP="00F85D96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eastAsia="Times New Roman" w:cs="Calibri"/>
          <w:szCs w:val="28"/>
          <w:lang w:eastAsia="uk-UA"/>
        </w:rPr>
      </w:pPr>
      <w:r w:rsidRPr="00F85D96">
        <w:rPr>
          <w:rFonts w:eastAsia="Times New Roman" w:cs="Calibri"/>
          <w:szCs w:val="28"/>
          <w:lang w:eastAsia="uk-UA"/>
        </w:rPr>
        <w:t xml:space="preserve">Відповідно до усталеної практики Комісії, до таких дій відносяться: вчинення дій, що містять ознаки корупційних або пов’язаних з корупцією правопорушень, інших кримінальних правопорушень; керування транспортними засобами у стані алкогольного чи наркотичного сп’яніння або відмова від проходження огляду з метою виявлення стану сп’яніння та ненадання документів, які підтверджують, що прокурор не перебував у такому стані; </w:t>
      </w:r>
      <w:r w:rsidRPr="00F85D96">
        <w:rPr>
          <w:rFonts w:eastAsia="Times New Roman" w:cs="Calibri"/>
          <w:szCs w:val="28"/>
          <w:lang w:eastAsia="uk-UA"/>
        </w:rPr>
        <w:lastRenderedPageBreak/>
        <w:t>неподання або несвоєчасне подання прокурором без поважних причин анкети доброчесності прокурора; подання в анкеті доброчесності прокурора недостовірних (у тому числі неповних) тверджень; умисне приховування достовірної інформації про вчинення іншим прокурором дій, що порушують Присягу прокурора чи вимоги Кодексу професійної етики та поведінки прокурорів; протиправні позаслужбові стосунки – використання прокурором своїх службових повноважень або службового статусу та пов’язаних із цим можливостей на користь своїх приватних інтересів або приватних інтересів третіх осіб; порушення прокурором вимог, заборон та обмежень, встановлених Законами України «Про запобігання корупції», «Про прокуратуру».</w:t>
      </w:r>
    </w:p>
    <w:p w14:paraId="15DD5404" w14:textId="77777777" w:rsidR="00F85D96" w:rsidRDefault="00F85D96" w:rsidP="00F85D96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eastAsia="Times New Roman" w:cs="Calibri"/>
          <w:szCs w:val="28"/>
          <w:lang w:eastAsia="uk-UA"/>
        </w:rPr>
      </w:pPr>
      <w:r w:rsidRPr="00F85D96">
        <w:rPr>
          <w:rFonts w:eastAsia="Times New Roman" w:cs="Calibri"/>
          <w:szCs w:val="28"/>
          <w:lang w:eastAsia="uk-UA"/>
        </w:rPr>
        <w:t xml:space="preserve">У дисциплінарній скарзі не наведено жодних доводів щодо вчинення </w:t>
      </w:r>
      <w:r w:rsidRPr="00F85D96">
        <w:rPr>
          <w:rFonts w:eastAsia="Calibri" w:cs="Calibri"/>
          <w:szCs w:val="28"/>
        </w:rPr>
        <w:t xml:space="preserve">прокурором </w:t>
      </w:r>
      <w:r>
        <w:rPr>
          <w:rFonts w:eastAsia="Calibri" w:cs="Calibri"/>
          <w:szCs w:val="28"/>
        </w:rPr>
        <w:t xml:space="preserve">Василенком О.В. </w:t>
      </w:r>
      <w:r w:rsidRPr="00F85D96">
        <w:rPr>
          <w:rFonts w:eastAsia="Times New Roman" w:cs="Calibri"/>
          <w:szCs w:val="28"/>
          <w:lang w:eastAsia="uk-UA"/>
        </w:rPr>
        <w:t>будь-якої із вищезазначених дій.</w:t>
      </w:r>
    </w:p>
    <w:p w14:paraId="5FCD4EC8" w14:textId="730FB267" w:rsidR="00F85D96" w:rsidRPr="00EB365D" w:rsidRDefault="00F85D96" w:rsidP="00F85D96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cs="Times New Roman"/>
          <w:szCs w:val="28"/>
          <w:shd w:val="clear" w:color="auto" w:fill="FFFFFF"/>
        </w:rPr>
      </w:pPr>
      <w:r w:rsidRPr="00F85D96">
        <w:rPr>
          <w:rFonts w:eastAsia="Times New Roman" w:cs="Calibri"/>
          <w:szCs w:val="28"/>
          <w:lang w:eastAsia="uk-UA"/>
        </w:rPr>
        <w:t xml:space="preserve">Крім того, скаржник також не зазначив, яке саме </w:t>
      </w:r>
      <w:r w:rsidRPr="00F85D96">
        <w:rPr>
          <w:rFonts w:eastAsia="Times New Roman" w:cs="Times New Roman"/>
          <w:szCs w:val="28"/>
          <w:lang w:eastAsia="uk-UA"/>
        </w:rPr>
        <w:t>систематичне (два і більше разів протягом одного року) або одноразове грубе порушення правил прокурорської етики вчинено прокурором Василенком О.В. і в чому воно пр</w:t>
      </w:r>
      <w:r>
        <w:rPr>
          <w:rFonts w:eastAsia="Times New Roman" w:cs="Times New Roman"/>
          <w:szCs w:val="28"/>
          <w:lang w:eastAsia="uk-UA"/>
        </w:rPr>
        <w:t>о</w:t>
      </w:r>
      <w:r w:rsidRPr="00F85D96">
        <w:rPr>
          <w:rFonts w:eastAsia="Times New Roman" w:cs="Times New Roman"/>
          <w:szCs w:val="28"/>
          <w:lang w:eastAsia="uk-UA"/>
        </w:rPr>
        <w:t xml:space="preserve">явилося. </w:t>
      </w:r>
    </w:p>
    <w:p w14:paraId="6C410614" w14:textId="2AD89232" w:rsidR="00B14C3C" w:rsidRPr="004004CC" w:rsidRDefault="00B14C3C" w:rsidP="00B14C3C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eastAsia="Calibri" w:cs="Times New Roman"/>
          <w:szCs w:val="28"/>
        </w:rPr>
      </w:pPr>
      <w:bookmarkStart w:id="9" w:name="_Hlk175317589"/>
      <w:r w:rsidRPr="00B14C3C">
        <w:rPr>
          <w:rFonts w:eastAsia="Times New Roman" w:cs="Times New Roman"/>
          <w:szCs w:val="28"/>
          <w:lang w:eastAsia="uk-UA"/>
        </w:rPr>
        <w:t xml:space="preserve">У дисциплінарній скарзі не наведено жодних доводів щодо вчинення </w:t>
      </w:r>
      <w:r w:rsidRPr="00B14C3C">
        <w:rPr>
          <w:rFonts w:eastAsia="Calibri" w:cs="Times New Roman"/>
          <w:szCs w:val="28"/>
        </w:rPr>
        <w:t xml:space="preserve">прокурором </w:t>
      </w:r>
      <w:r w:rsidR="00F85D96">
        <w:rPr>
          <w:rFonts w:eastAsia="Calibri" w:cs="Times New Roman"/>
          <w:szCs w:val="28"/>
        </w:rPr>
        <w:t xml:space="preserve">Василенком О.В. </w:t>
      </w:r>
      <w:r w:rsidR="0048226E">
        <w:rPr>
          <w:rFonts w:eastAsia="Calibri" w:cs="Times New Roman"/>
          <w:szCs w:val="28"/>
        </w:rPr>
        <w:t xml:space="preserve">дисциплінарного проступку. </w:t>
      </w:r>
      <w:r w:rsidR="00BF30AF">
        <w:rPr>
          <w:rFonts w:eastAsia="Times New Roman" w:cs="Times New Roman"/>
          <w:szCs w:val="28"/>
          <w:lang w:eastAsia="uk-UA"/>
        </w:rPr>
        <w:t xml:space="preserve">Таким чином підстав для притягнення прокурора </w:t>
      </w:r>
      <w:r w:rsidR="00F85D96">
        <w:rPr>
          <w:rFonts w:eastAsia="Times New Roman" w:cs="Times New Roman"/>
          <w:szCs w:val="28"/>
          <w:lang w:eastAsia="uk-UA"/>
        </w:rPr>
        <w:t xml:space="preserve">Василенка О.В. </w:t>
      </w:r>
      <w:r w:rsidR="00BF30AF">
        <w:rPr>
          <w:rFonts w:eastAsia="Times New Roman" w:cs="Times New Roman"/>
          <w:szCs w:val="28"/>
          <w:lang w:eastAsia="uk-UA"/>
        </w:rPr>
        <w:t xml:space="preserve">до дисциплінарної відповідальності </w:t>
      </w:r>
      <w:r w:rsidR="00E072EF">
        <w:rPr>
          <w:rFonts w:eastAsia="Times New Roman" w:cs="Times New Roman"/>
          <w:szCs w:val="28"/>
          <w:lang w:eastAsia="uk-UA"/>
        </w:rPr>
        <w:t xml:space="preserve">за </w:t>
      </w:r>
      <w:r w:rsidR="00E072EF" w:rsidRPr="004004CC">
        <w:rPr>
          <w:rFonts w:eastAsia="Times New Roman" w:cs="Times New Roman"/>
          <w:szCs w:val="28"/>
          <w:lang w:eastAsia="uk-UA"/>
        </w:rPr>
        <w:t>нібито в</w:t>
      </w:r>
      <w:r w:rsidR="00775A26" w:rsidRPr="004004CC">
        <w:rPr>
          <w:rFonts w:eastAsia="Times New Roman" w:cs="Times New Roman"/>
          <w:szCs w:val="28"/>
          <w:lang w:eastAsia="uk-UA"/>
        </w:rPr>
        <w:t>ч</w:t>
      </w:r>
      <w:r w:rsidR="00E072EF" w:rsidRPr="004004CC">
        <w:rPr>
          <w:rFonts w:eastAsia="Times New Roman" w:cs="Times New Roman"/>
          <w:szCs w:val="28"/>
          <w:lang w:eastAsia="uk-UA"/>
        </w:rPr>
        <w:t>инений ним дисциплінарний проступок, передбачений п.</w:t>
      </w:r>
      <w:r w:rsidR="006B3C11">
        <w:rPr>
          <w:rFonts w:eastAsia="Times New Roman" w:cs="Times New Roman"/>
          <w:szCs w:val="28"/>
          <w:lang w:eastAsia="uk-UA"/>
        </w:rPr>
        <w:t>п.</w:t>
      </w:r>
      <w:r w:rsidR="00E072EF" w:rsidRPr="004004CC">
        <w:rPr>
          <w:rFonts w:eastAsia="Times New Roman" w:cs="Times New Roman"/>
          <w:szCs w:val="28"/>
          <w:lang w:eastAsia="uk-UA"/>
        </w:rPr>
        <w:t xml:space="preserve"> 1</w:t>
      </w:r>
      <w:r w:rsidR="006B3C11">
        <w:rPr>
          <w:rFonts w:eastAsia="Times New Roman" w:cs="Times New Roman"/>
          <w:szCs w:val="28"/>
          <w:lang w:eastAsia="uk-UA"/>
        </w:rPr>
        <w:t xml:space="preserve">, 5, 6      </w:t>
      </w:r>
      <w:r w:rsidR="00E072EF" w:rsidRPr="004004CC">
        <w:rPr>
          <w:rFonts w:eastAsia="Times New Roman" w:cs="Times New Roman"/>
          <w:szCs w:val="28"/>
          <w:lang w:eastAsia="uk-UA"/>
        </w:rPr>
        <w:t xml:space="preserve"> ч. 1 ст. 43 Закону </w:t>
      </w:r>
      <w:r w:rsidR="00E072EF" w:rsidRPr="004004CC">
        <w:rPr>
          <w:rFonts w:eastAsia="Calibri" w:cs="Times New Roman"/>
          <w:szCs w:val="28"/>
        </w:rPr>
        <w:t>№ 1697-VII</w:t>
      </w:r>
      <w:r w:rsidR="00E072EF" w:rsidRPr="004004CC">
        <w:rPr>
          <w:rFonts w:eastAsia="Times New Roman" w:cs="Times New Roman"/>
          <w:szCs w:val="28"/>
          <w:lang w:eastAsia="uk-UA"/>
        </w:rPr>
        <w:t xml:space="preserve"> відсутні. </w:t>
      </w:r>
    </w:p>
    <w:bookmarkEnd w:id="9"/>
    <w:p w14:paraId="196C3568" w14:textId="77777777" w:rsidR="00B14C3C" w:rsidRPr="004004CC" w:rsidRDefault="00B14C3C" w:rsidP="00B14C3C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eastAsia="Calibri" w:cs="Times New Roman"/>
          <w:szCs w:val="28"/>
        </w:rPr>
      </w:pPr>
      <w:r w:rsidRPr="004004CC">
        <w:rPr>
          <w:rFonts w:eastAsia="Calibri" w:cs="Times New Roman"/>
          <w:szCs w:val="28"/>
        </w:rPr>
        <w:t>Член Комісії при вирішенні питання про відкриття дисциплінарного провадження не наділений повноваженнями щодо надання оцінки обставинам та фактам, зазначеним у скарзі, без отримання необхідних відомостей від скаржника та ухвалювати рішення на підставі неперевірених обставин.</w:t>
      </w:r>
    </w:p>
    <w:p w14:paraId="6749993E" w14:textId="749A8002" w:rsidR="00B14C3C" w:rsidRPr="004004CC" w:rsidRDefault="00B14C3C" w:rsidP="00B14C3C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eastAsia="Calibri" w:cs="Times New Roman"/>
          <w:szCs w:val="28"/>
        </w:rPr>
      </w:pPr>
      <w:r w:rsidRPr="004004CC">
        <w:rPr>
          <w:rFonts w:eastAsia="Calibri" w:cs="Times New Roman"/>
          <w:szCs w:val="28"/>
        </w:rPr>
        <w:t>На підставі викладеного доходжу висновку, що дисциплінарна скарга не містить конкретних відомостей про наявність ознак дисциплінарного проступку, вчиненого прокурором</w:t>
      </w:r>
      <w:r w:rsidR="00BF30AF" w:rsidRPr="004004CC">
        <w:rPr>
          <w:rFonts w:eastAsia="Calibri" w:cs="Times New Roman"/>
          <w:szCs w:val="28"/>
        </w:rPr>
        <w:t xml:space="preserve"> </w:t>
      </w:r>
      <w:r w:rsidR="006B3C11">
        <w:rPr>
          <w:rFonts w:eastAsia="Calibri" w:cs="Times New Roman"/>
          <w:szCs w:val="28"/>
        </w:rPr>
        <w:t>Василенком О.В.</w:t>
      </w:r>
      <w:r w:rsidRPr="004004CC">
        <w:rPr>
          <w:rFonts w:eastAsia="Calibri" w:cs="Times New Roman"/>
          <w:szCs w:val="28"/>
        </w:rPr>
        <w:t>, про вчинення останнім дій (бездіяльності), які можуть бути підставою для дисциплінарної відповідальності.</w:t>
      </w:r>
    </w:p>
    <w:p w14:paraId="21870ECA" w14:textId="77777777" w:rsidR="00B14C3C" w:rsidRPr="004004CC" w:rsidRDefault="00B14C3C" w:rsidP="00B14C3C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eastAsia="Calibri" w:cs="Times New Roman"/>
          <w:szCs w:val="28"/>
        </w:rPr>
      </w:pPr>
      <w:r w:rsidRPr="004004CC">
        <w:rPr>
          <w:rFonts w:eastAsia="Calibri" w:cs="Times New Roman"/>
          <w:szCs w:val="28"/>
        </w:rPr>
        <w:t>З огляду на наведені обставини доходжу висновку про необхідність відмови у відкритті дисциплінарного провадження стосовно зазначеного прокурора.</w:t>
      </w:r>
    </w:p>
    <w:p w14:paraId="554F1AFF" w14:textId="0A8A11C8" w:rsidR="00B14C3C" w:rsidRPr="004004CC" w:rsidRDefault="00B14C3C" w:rsidP="00B14C3C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eastAsia="Calibri" w:cs="Times New Roman"/>
          <w:szCs w:val="28"/>
        </w:rPr>
      </w:pPr>
      <w:r w:rsidRPr="004004CC">
        <w:rPr>
          <w:rFonts w:eastAsia="Calibri" w:cs="Times New Roman"/>
          <w:szCs w:val="28"/>
        </w:rPr>
        <w:t xml:space="preserve">Керуючись статтями 44–46 Закону № 1697-VII, пунктами 28, 98 Положення, </w:t>
      </w:r>
    </w:p>
    <w:p w14:paraId="031EE889" w14:textId="25B32077" w:rsidR="00176287" w:rsidRPr="004004CC" w:rsidRDefault="00176287" w:rsidP="00472A3A">
      <w:pPr>
        <w:widowControl w:val="0"/>
        <w:pBdr>
          <w:bottom w:val="single" w:sz="12" w:space="12" w:color="FFFFFF"/>
        </w:pBdr>
        <w:spacing w:after="0" w:line="240" w:lineRule="auto"/>
        <w:jc w:val="center"/>
        <w:rPr>
          <w:rFonts w:eastAsia="Calibri" w:cs="Times New Roman"/>
          <w:szCs w:val="28"/>
        </w:rPr>
      </w:pPr>
      <w:r w:rsidRPr="004004CC">
        <w:rPr>
          <w:rFonts w:eastAsia="Calibri" w:cs="Times New Roman"/>
          <w:b/>
          <w:szCs w:val="28"/>
          <w:shd w:val="clear" w:color="auto" w:fill="FFFFFF"/>
          <w:lang w:eastAsia="ru-RU"/>
        </w:rPr>
        <w:t>В И Р І Ш И В:</w:t>
      </w:r>
    </w:p>
    <w:p w14:paraId="269F7AEE" w14:textId="746D9E51" w:rsidR="000E6D01" w:rsidRDefault="00176287" w:rsidP="00DA2D2B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4004CC">
        <w:rPr>
          <w:szCs w:val="28"/>
          <w:shd w:val="clear" w:color="auto" w:fill="FFFFFF"/>
        </w:rPr>
        <w:t xml:space="preserve">Відмовити у відкритті дисциплінарного провадження стосовно </w:t>
      </w:r>
      <w:r w:rsidR="00D14B79" w:rsidRPr="004004CC">
        <w:rPr>
          <w:rFonts w:eastAsia="Times New Roman" w:cs="Times New Roman"/>
          <w:szCs w:val="28"/>
          <w:lang w:eastAsia="ru-RU"/>
        </w:rPr>
        <w:t>прокурора</w:t>
      </w:r>
      <w:r w:rsidR="00B14C3C" w:rsidRPr="004004CC">
        <w:rPr>
          <w:rFonts w:eastAsia="Times New Roman" w:cs="Times New Roman"/>
          <w:szCs w:val="28"/>
          <w:lang w:eastAsia="ru-RU"/>
        </w:rPr>
        <w:t xml:space="preserve"> </w:t>
      </w:r>
      <w:r w:rsidR="00E072EF" w:rsidRPr="004004CC">
        <w:rPr>
          <w:rFonts w:eastAsia="Calibri" w:cs="Times New Roman"/>
          <w:szCs w:val="28"/>
        </w:rPr>
        <w:t>відділу</w:t>
      </w:r>
      <w:r w:rsidR="00E072EF">
        <w:rPr>
          <w:rFonts w:eastAsia="Calibri" w:cs="Times New Roman"/>
          <w:szCs w:val="28"/>
        </w:rPr>
        <w:t xml:space="preserve"> </w:t>
      </w:r>
      <w:r w:rsidR="006B3C11">
        <w:rPr>
          <w:rFonts w:eastAsia="Calibri" w:cs="Times New Roman"/>
          <w:szCs w:val="28"/>
        </w:rPr>
        <w:t xml:space="preserve">Донецької обласної прокуратури Василенка О.В. </w:t>
      </w:r>
      <w:r w:rsidR="00E072EF">
        <w:rPr>
          <w:rFonts w:eastAsia="Calibri" w:cs="Times New Roman"/>
          <w:szCs w:val="28"/>
        </w:rPr>
        <w:t xml:space="preserve"> </w:t>
      </w:r>
    </w:p>
    <w:p w14:paraId="3EC218BB" w14:textId="7E73415D" w:rsidR="00176287" w:rsidRPr="006A3636" w:rsidRDefault="00176287" w:rsidP="00DA2D2B">
      <w:pPr>
        <w:widowControl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6A3636">
        <w:rPr>
          <w:rFonts w:cs="Times New Roman"/>
          <w:szCs w:val="28"/>
        </w:rPr>
        <w:t>Рішення направити особі, яка подала дисциплінарну скаргу, та прокурор</w:t>
      </w:r>
      <w:r w:rsidR="00023155" w:rsidRPr="006A3636">
        <w:rPr>
          <w:rFonts w:cs="Times New Roman"/>
          <w:szCs w:val="28"/>
        </w:rPr>
        <w:t>у</w:t>
      </w:r>
      <w:r w:rsidR="00D14B79" w:rsidRPr="006A3636">
        <w:rPr>
          <w:rFonts w:cs="Times New Roman"/>
          <w:szCs w:val="28"/>
        </w:rPr>
        <w:t>,</w:t>
      </w:r>
      <w:r w:rsidR="00A44C86" w:rsidRPr="006A3636">
        <w:rPr>
          <w:rFonts w:cs="Times New Roman"/>
          <w:szCs w:val="28"/>
        </w:rPr>
        <w:t xml:space="preserve"> стосовно як</w:t>
      </w:r>
      <w:r w:rsidR="00023155" w:rsidRPr="006A3636">
        <w:rPr>
          <w:rFonts w:cs="Times New Roman"/>
          <w:szCs w:val="28"/>
        </w:rPr>
        <w:t>ого</w:t>
      </w:r>
      <w:r w:rsidR="00D14B79" w:rsidRPr="006A3636">
        <w:rPr>
          <w:rFonts w:cs="Times New Roman"/>
          <w:szCs w:val="28"/>
        </w:rPr>
        <w:t xml:space="preserve"> </w:t>
      </w:r>
      <w:r w:rsidRPr="006A3636">
        <w:rPr>
          <w:rFonts w:cs="Times New Roman"/>
          <w:szCs w:val="28"/>
        </w:rPr>
        <w:t>воно прийнято.</w:t>
      </w:r>
    </w:p>
    <w:p w14:paraId="48988B8A" w14:textId="5D39928C" w:rsidR="002F3241" w:rsidRPr="006A3636" w:rsidRDefault="002F3241" w:rsidP="00DA2D2B">
      <w:pPr>
        <w:widowControl w:val="0"/>
        <w:spacing w:after="0" w:line="240" w:lineRule="auto"/>
        <w:jc w:val="both"/>
        <w:rPr>
          <w:rFonts w:eastAsia="Calibri" w:cs="Times New Roman"/>
          <w:szCs w:val="28"/>
          <w:shd w:val="clear" w:color="auto" w:fill="FFFFFF"/>
          <w:lang w:eastAsia="ru-RU"/>
        </w:rPr>
      </w:pPr>
    </w:p>
    <w:p w14:paraId="04B7ED50" w14:textId="77777777" w:rsidR="002F3241" w:rsidRPr="006A3636" w:rsidRDefault="002F3241" w:rsidP="00DA2D2B">
      <w:pPr>
        <w:widowControl w:val="0"/>
        <w:spacing w:after="0" w:line="240" w:lineRule="auto"/>
        <w:jc w:val="both"/>
        <w:rPr>
          <w:rFonts w:eastAsia="Calibri" w:cs="Times New Roman"/>
          <w:szCs w:val="28"/>
          <w:shd w:val="clear" w:color="auto" w:fill="FFFFFF"/>
          <w:lang w:eastAsia="ru-RU"/>
        </w:rPr>
      </w:pPr>
    </w:p>
    <w:p w14:paraId="03F85A14" w14:textId="663CE135" w:rsidR="00E64C95" w:rsidRPr="006A3636" w:rsidRDefault="00176287" w:rsidP="00DA2D2B">
      <w:pPr>
        <w:widowControl w:val="0"/>
        <w:spacing w:after="0" w:line="240" w:lineRule="auto"/>
        <w:jc w:val="both"/>
        <w:rPr>
          <w:rFonts w:eastAsia="Calibri" w:cs="Times New Roman"/>
          <w:b/>
          <w:szCs w:val="28"/>
          <w:shd w:val="clear" w:color="auto" w:fill="FFFFFF"/>
          <w:lang w:eastAsia="ru-RU"/>
        </w:rPr>
      </w:pPr>
      <w:r w:rsidRPr="006A3636">
        <w:rPr>
          <w:rFonts w:eastAsia="Calibri" w:cs="Times New Roman"/>
          <w:b/>
          <w:szCs w:val="28"/>
          <w:shd w:val="clear" w:color="auto" w:fill="FFFFFF"/>
          <w:lang w:eastAsia="ru-RU"/>
        </w:rPr>
        <w:t>Член</w:t>
      </w:r>
      <w:r w:rsidR="004B2D26" w:rsidRPr="006A3636">
        <w:rPr>
          <w:rFonts w:eastAsia="Calibri" w:cs="Times New Roman"/>
          <w:b/>
          <w:szCs w:val="28"/>
          <w:shd w:val="clear" w:color="auto" w:fill="FFFFFF"/>
          <w:lang w:eastAsia="ru-RU"/>
        </w:rPr>
        <w:t xml:space="preserve"> К</w:t>
      </w:r>
      <w:r w:rsidR="00E64C95" w:rsidRPr="006A3636">
        <w:rPr>
          <w:rFonts w:eastAsia="Calibri" w:cs="Times New Roman"/>
          <w:b/>
          <w:szCs w:val="28"/>
          <w:shd w:val="clear" w:color="auto" w:fill="FFFFFF"/>
          <w:lang w:eastAsia="ru-RU"/>
        </w:rPr>
        <w:t>валіфікаційно-дисциплінарної</w:t>
      </w:r>
    </w:p>
    <w:p w14:paraId="2D6A75EC" w14:textId="33E82804" w:rsidR="00EC72A6" w:rsidRPr="006A3636" w:rsidRDefault="00E64C95" w:rsidP="00DA2D2B">
      <w:pPr>
        <w:widowControl w:val="0"/>
        <w:spacing w:after="0" w:line="240" w:lineRule="auto"/>
        <w:jc w:val="both"/>
        <w:rPr>
          <w:rFonts w:eastAsia="Calibri" w:cs="Times New Roman"/>
          <w:b/>
          <w:szCs w:val="28"/>
          <w:shd w:val="clear" w:color="auto" w:fill="FFFFFF"/>
          <w:lang w:eastAsia="ru-RU"/>
        </w:rPr>
      </w:pPr>
      <w:r w:rsidRPr="006A3636">
        <w:rPr>
          <w:rFonts w:eastAsia="Calibri" w:cs="Times New Roman"/>
          <w:b/>
          <w:szCs w:val="28"/>
          <w:shd w:val="clear" w:color="auto" w:fill="FFFFFF"/>
          <w:lang w:eastAsia="ru-RU"/>
        </w:rPr>
        <w:t xml:space="preserve">комісії прокурорів </w:t>
      </w:r>
      <w:r w:rsidRPr="006A3636">
        <w:rPr>
          <w:rFonts w:eastAsia="Calibri" w:cs="Times New Roman"/>
          <w:b/>
          <w:szCs w:val="28"/>
          <w:shd w:val="clear" w:color="auto" w:fill="FFFFFF"/>
          <w:lang w:eastAsia="ru-RU"/>
        </w:rPr>
        <w:tab/>
      </w:r>
      <w:r w:rsidR="00816317" w:rsidRPr="006A3636">
        <w:rPr>
          <w:rFonts w:eastAsia="Calibri" w:cs="Times New Roman"/>
          <w:b/>
          <w:szCs w:val="28"/>
          <w:shd w:val="clear" w:color="auto" w:fill="FFFFFF"/>
          <w:lang w:eastAsia="ru-RU"/>
        </w:rPr>
        <w:tab/>
      </w:r>
      <w:r w:rsidR="00816317" w:rsidRPr="006A3636">
        <w:rPr>
          <w:rFonts w:eastAsia="Calibri" w:cs="Times New Roman"/>
          <w:b/>
          <w:szCs w:val="28"/>
          <w:shd w:val="clear" w:color="auto" w:fill="FFFFFF"/>
          <w:lang w:eastAsia="ru-RU"/>
        </w:rPr>
        <w:tab/>
        <w:t xml:space="preserve">       </w:t>
      </w:r>
      <w:r w:rsidR="00636944" w:rsidRPr="006A3636">
        <w:rPr>
          <w:rFonts w:eastAsia="Calibri" w:cs="Times New Roman"/>
          <w:b/>
          <w:szCs w:val="28"/>
          <w:shd w:val="clear" w:color="auto" w:fill="FFFFFF"/>
          <w:lang w:eastAsia="ru-RU"/>
        </w:rPr>
        <w:t xml:space="preserve">                             </w:t>
      </w:r>
      <w:r w:rsidR="00E15C80" w:rsidRPr="006A3636">
        <w:rPr>
          <w:rFonts w:eastAsia="Calibri" w:cs="Times New Roman"/>
          <w:b/>
          <w:szCs w:val="28"/>
          <w:shd w:val="clear" w:color="auto" w:fill="FFFFFF"/>
          <w:lang w:eastAsia="ru-RU"/>
        </w:rPr>
        <w:t>Дмитро КУРИЛЕНКО</w:t>
      </w:r>
    </w:p>
    <w:p w14:paraId="6C53FD63" w14:textId="77777777" w:rsidR="00E15C80" w:rsidRPr="006A3636" w:rsidRDefault="00E15C80" w:rsidP="00DA2D2B">
      <w:pPr>
        <w:widowControl w:val="0"/>
        <w:spacing w:after="0" w:line="240" w:lineRule="auto"/>
        <w:jc w:val="both"/>
        <w:rPr>
          <w:rFonts w:eastAsia="Calibri" w:cs="Times New Roman"/>
          <w:b/>
          <w:szCs w:val="28"/>
          <w:shd w:val="clear" w:color="auto" w:fill="FFFFFF"/>
          <w:lang w:eastAsia="ru-RU"/>
        </w:rPr>
      </w:pPr>
    </w:p>
    <w:sectPr w:rsidR="00E15C80" w:rsidRPr="006A3636" w:rsidSect="0048226E">
      <w:headerReference w:type="default" r:id="rId14"/>
      <w:pgSz w:w="11906" w:h="16838"/>
      <w:pgMar w:top="851" w:right="567" w:bottom="851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DB1E5D" w14:textId="77777777" w:rsidR="00377788" w:rsidRDefault="00377788">
      <w:pPr>
        <w:spacing w:after="0" w:line="240" w:lineRule="auto"/>
      </w:pPr>
      <w:r>
        <w:separator/>
      </w:r>
    </w:p>
  </w:endnote>
  <w:endnote w:type="continuationSeparator" w:id="0">
    <w:p w14:paraId="5A05D1DD" w14:textId="77777777" w:rsidR="00377788" w:rsidRDefault="00377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ė">
    <w:altName w:val="MS Gothic"/>
    <w:charset w:val="8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90E23B" w14:textId="77777777" w:rsidR="00377788" w:rsidRDefault="00377788">
      <w:pPr>
        <w:spacing w:after="0" w:line="240" w:lineRule="auto"/>
      </w:pPr>
      <w:r>
        <w:separator/>
      </w:r>
    </w:p>
  </w:footnote>
  <w:footnote w:type="continuationSeparator" w:id="0">
    <w:p w14:paraId="3915E8DB" w14:textId="77777777" w:rsidR="00377788" w:rsidRDefault="003777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969901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0605462B" w14:textId="28D74EC4" w:rsidR="00EB02FB" w:rsidRPr="005E0A56" w:rsidRDefault="00930321">
        <w:pPr>
          <w:pStyle w:val="a4"/>
          <w:jc w:val="center"/>
          <w:rPr>
            <w:sz w:val="24"/>
            <w:szCs w:val="24"/>
          </w:rPr>
        </w:pPr>
        <w:r w:rsidRPr="005E0A56">
          <w:rPr>
            <w:sz w:val="24"/>
            <w:szCs w:val="24"/>
          </w:rPr>
          <w:fldChar w:fldCharType="begin"/>
        </w:r>
        <w:r w:rsidRPr="005E0A56">
          <w:rPr>
            <w:sz w:val="24"/>
            <w:szCs w:val="24"/>
          </w:rPr>
          <w:instrText>PAGE   \* MERGEFORMAT</w:instrText>
        </w:r>
        <w:r w:rsidRPr="005E0A56">
          <w:rPr>
            <w:sz w:val="24"/>
            <w:szCs w:val="24"/>
          </w:rPr>
          <w:fldChar w:fldCharType="separate"/>
        </w:r>
        <w:r w:rsidR="009756B8">
          <w:rPr>
            <w:noProof/>
            <w:sz w:val="24"/>
            <w:szCs w:val="24"/>
          </w:rPr>
          <w:t>9</w:t>
        </w:r>
        <w:r w:rsidRPr="005E0A56">
          <w:rPr>
            <w:sz w:val="24"/>
            <w:szCs w:val="24"/>
          </w:rPr>
          <w:fldChar w:fldCharType="end"/>
        </w:r>
      </w:p>
    </w:sdtContent>
  </w:sdt>
  <w:p w14:paraId="13619413" w14:textId="77777777" w:rsidR="00EB02FB" w:rsidRDefault="00EB02F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7A3E"/>
    <w:rsid w:val="00006673"/>
    <w:rsid w:val="00016307"/>
    <w:rsid w:val="00023155"/>
    <w:rsid w:val="00026267"/>
    <w:rsid w:val="00031607"/>
    <w:rsid w:val="00031D15"/>
    <w:rsid w:val="0003792F"/>
    <w:rsid w:val="0004061D"/>
    <w:rsid w:val="000442EB"/>
    <w:rsid w:val="000467D8"/>
    <w:rsid w:val="00057033"/>
    <w:rsid w:val="00061F02"/>
    <w:rsid w:val="000629FD"/>
    <w:rsid w:val="00066582"/>
    <w:rsid w:val="00066F7E"/>
    <w:rsid w:val="00095E06"/>
    <w:rsid w:val="000A43C9"/>
    <w:rsid w:val="000A4DAE"/>
    <w:rsid w:val="000C4EB7"/>
    <w:rsid w:val="000D6170"/>
    <w:rsid w:val="000D66F8"/>
    <w:rsid w:val="000E12B9"/>
    <w:rsid w:val="000E3145"/>
    <w:rsid w:val="000E50D8"/>
    <w:rsid w:val="000E6D01"/>
    <w:rsid w:val="00103452"/>
    <w:rsid w:val="00105707"/>
    <w:rsid w:val="001233F8"/>
    <w:rsid w:val="00134592"/>
    <w:rsid w:val="00134F6B"/>
    <w:rsid w:val="001472CB"/>
    <w:rsid w:val="0015472A"/>
    <w:rsid w:val="00171659"/>
    <w:rsid w:val="001724BD"/>
    <w:rsid w:val="00173E25"/>
    <w:rsid w:val="00176287"/>
    <w:rsid w:val="00183025"/>
    <w:rsid w:val="00183145"/>
    <w:rsid w:val="0018615C"/>
    <w:rsid w:val="00191A28"/>
    <w:rsid w:val="00194F59"/>
    <w:rsid w:val="00195560"/>
    <w:rsid w:val="001B2AD0"/>
    <w:rsid w:val="001B444D"/>
    <w:rsid w:val="001B4C70"/>
    <w:rsid w:val="001C2195"/>
    <w:rsid w:val="001C4475"/>
    <w:rsid w:val="001C48FC"/>
    <w:rsid w:val="001C4CAD"/>
    <w:rsid w:val="001D2B6A"/>
    <w:rsid w:val="001D2FC1"/>
    <w:rsid w:val="001E1A4F"/>
    <w:rsid w:val="001F07B6"/>
    <w:rsid w:val="001F0BC3"/>
    <w:rsid w:val="001F0D36"/>
    <w:rsid w:val="001F2FAB"/>
    <w:rsid w:val="001F44F3"/>
    <w:rsid w:val="001F49A6"/>
    <w:rsid w:val="001F6172"/>
    <w:rsid w:val="002058E2"/>
    <w:rsid w:val="00211B8D"/>
    <w:rsid w:val="0021335D"/>
    <w:rsid w:val="00215923"/>
    <w:rsid w:val="00230718"/>
    <w:rsid w:val="002371BA"/>
    <w:rsid w:val="00240B2B"/>
    <w:rsid w:val="002418D3"/>
    <w:rsid w:val="0024218E"/>
    <w:rsid w:val="002440D9"/>
    <w:rsid w:val="002442CA"/>
    <w:rsid w:val="00247383"/>
    <w:rsid w:val="00250B47"/>
    <w:rsid w:val="002618B5"/>
    <w:rsid w:val="002618F6"/>
    <w:rsid w:val="00263B92"/>
    <w:rsid w:val="002716CF"/>
    <w:rsid w:val="00276133"/>
    <w:rsid w:val="00277B10"/>
    <w:rsid w:val="00284728"/>
    <w:rsid w:val="002A2498"/>
    <w:rsid w:val="002A35DF"/>
    <w:rsid w:val="002A4A98"/>
    <w:rsid w:val="002A6A2D"/>
    <w:rsid w:val="002A7040"/>
    <w:rsid w:val="002B062C"/>
    <w:rsid w:val="002B28F1"/>
    <w:rsid w:val="002B4BD4"/>
    <w:rsid w:val="002B5B22"/>
    <w:rsid w:val="002B79FE"/>
    <w:rsid w:val="002C1EC9"/>
    <w:rsid w:val="002C6B31"/>
    <w:rsid w:val="002C7222"/>
    <w:rsid w:val="002D11AC"/>
    <w:rsid w:val="002D5611"/>
    <w:rsid w:val="002D5BB0"/>
    <w:rsid w:val="002D6B10"/>
    <w:rsid w:val="002E37B8"/>
    <w:rsid w:val="002E7C81"/>
    <w:rsid w:val="002F3241"/>
    <w:rsid w:val="002F3BC2"/>
    <w:rsid w:val="002F44AF"/>
    <w:rsid w:val="003007B8"/>
    <w:rsid w:val="00301B3B"/>
    <w:rsid w:val="00302DEA"/>
    <w:rsid w:val="00304ED3"/>
    <w:rsid w:val="00306925"/>
    <w:rsid w:val="00312DBF"/>
    <w:rsid w:val="0031454A"/>
    <w:rsid w:val="003147BD"/>
    <w:rsid w:val="0033750B"/>
    <w:rsid w:val="00340408"/>
    <w:rsid w:val="00346311"/>
    <w:rsid w:val="003465D0"/>
    <w:rsid w:val="00346DD9"/>
    <w:rsid w:val="0036159C"/>
    <w:rsid w:val="00365F17"/>
    <w:rsid w:val="00377788"/>
    <w:rsid w:val="00393FD0"/>
    <w:rsid w:val="0039699B"/>
    <w:rsid w:val="003A15E3"/>
    <w:rsid w:val="003A3A11"/>
    <w:rsid w:val="003B0869"/>
    <w:rsid w:val="003C03FF"/>
    <w:rsid w:val="003D0907"/>
    <w:rsid w:val="003D337C"/>
    <w:rsid w:val="003D5E60"/>
    <w:rsid w:val="003D796C"/>
    <w:rsid w:val="003E5420"/>
    <w:rsid w:val="003E545D"/>
    <w:rsid w:val="003F139E"/>
    <w:rsid w:val="004004CC"/>
    <w:rsid w:val="00406308"/>
    <w:rsid w:val="00407CC8"/>
    <w:rsid w:val="004130F8"/>
    <w:rsid w:val="00417AF0"/>
    <w:rsid w:val="0042107A"/>
    <w:rsid w:val="00423C0E"/>
    <w:rsid w:val="00433850"/>
    <w:rsid w:val="00440149"/>
    <w:rsid w:val="00440D18"/>
    <w:rsid w:val="00446863"/>
    <w:rsid w:val="00467788"/>
    <w:rsid w:val="00472A3A"/>
    <w:rsid w:val="00475A7A"/>
    <w:rsid w:val="004804DB"/>
    <w:rsid w:val="0048226E"/>
    <w:rsid w:val="004826A9"/>
    <w:rsid w:val="004A2401"/>
    <w:rsid w:val="004B2D26"/>
    <w:rsid w:val="004C64F8"/>
    <w:rsid w:val="004D263B"/>
    <w:rsid w:val="004E70F3"/>
    <w:rsid w:val="004E7586"/>
    <w:rsid w:val="004F3D72"/>
    <w:rsid w:val="004F40B2"/>
    <w:rsid w:val="004F44BF"/>
    <w:rsid w:val="00504600"/>
    <w:rsid w:val="005068F8"/>
    <w:rsid w:val="00507A3E"/>
    <w:rsid w:val="00514732"/>
    <w:rsid w:val="005233B3"/>
    <w:rsid w:val="005249C0"/>
    <w:rsid w:val="00537729"/>
    <w:rsid w:val="00541FFF"/>
    <w:rsid w:val="0054560A"/>
    <w:rsid w:val="00545950"/>
    <w:rsid w:val="005529AA"/>
    <w:rsid w:val="00552E60"/>
    <w:rsid w:val="00554068"/>
    <w:rsid w:val="0055577F"/>
    <w:rsid w:val="00560188"/>
    <w:rsid w:val="00560BE0"/>
    <w:rsid w:val="00586896"/>
    <w:rsid w:val="00591D84"/>
    <w:rsid w:val="00597C48"/>
    <w:rsid w:val="005A016C"/>
    <w:rsid w:val="005B1E8A"/>
    <w:rsid w:val="005D7108"/>
    <w:rsid w:val="005D7943"/>
    <w:rsid w:val="005E0924"/>
    <w:rsid w:val="005E411E"/>
    <w:rsid w:val="005F322A"/>
    <w:rsid w:val="005F50BF"/>
    <w:rsid w:val="005F6502"/>
    <w:rsid w:val="005F7967"/>
    <w:rsid w:val="006032EE"/>
    <w:rsid w:val="00603D9D"/>
    <w:rsid w:val="00603E57"/>
    <w:rsid w:val="00604FC9"/>
    <w:rsid w:val="00607D61"/>
    <w:rsid w:val="00610679"/>
    <w:rsid w:val="00614A39"/>
    <w:rsid w:val="006152C4"/>
    <w:rsid w:val="00616E5D"/>
    <w:rsid w:val="00620ACA"/>
    <w:rsid w:val="00636944"/>
    <w:rsid w:val="00650973"/>
    <w:rsid w:val="0065478B"/>
    <w:rsid w:val="00663507"/>
    <w:rsid w:val="006729E1"/>
    <w:rsid w:val="00675F41"/>
    <w:rsid w:val="006840BA"/>
    <w:rsid w:val="00697AEE"/>
    <w:rsid w:val="00697E01"/>
    <w:rsid w:val="006A1860"/>
    <w:rsid w:val="006A3636"/>
    <w:rsid w:val="006A7B43"/>
    <w:rsid w:val="006B1A4B"/>
    <w:rsid w:val="006B3C11"/>
    <w:rsid w:val="006C04C0"/>
    <w:rsid w:val="006C2C94"/>
    <w:rsid w:val="006D1978"/>
    <w:rsid w:val="006D4096"/>
    <w:rsid w:val="006D4B17"/>
    <w:rsid w:val="006E1703"/>
    <w:rsid w:val="006E4551"/>
    <w:rsid w:val="006E79C8"/>
    <w:rsid w:val="0070053F"/>
    <w:rsid w:val="00700D2D"/>
    <w:rsid w:val="00707CCF"/>
    <w:rsid w:val="0071212E"/>
    <w:rsid w:val="00727B12"/>
    <w:rsid w:val="0073386E"/>
    <w:rsid w:val="00734AE8"/>
    <w:rsid w:val="0074346F"/>
    <w:rsid w:val="00745024"/>
    <w:rsid w:val="0075177B"/>
    <w:rsid w:val="00751F0C"/>
    <w:rsid w:val="00752791"/>
    <w:rsid w:val="00764248"/>
    <w:rsid w:val="00764726"/>
    <w:rsid w:val="0076513B"/>
    <w:rsid w:val="007665F6"/>
    <w:rsid w:val="00775A26"/>
    <w:rsid w:val="00775F3B"/>
    <w:rsid w:val="00781DE9"/>
    <w:rsid w:val="007B3E68"/>
    <w:rsid w:val="007B3F95"/>
    <w:rsid w:val="007B65D7"/>
    <w:rsid w:val="007C13AD"/>
    <w:rsid w:val="007C289A"/>
    <w:rsid w:val="007C5454"/>
    <w:rsid w:val="007D1A43"/>
    <w:rsid w:val="007D7BAA"/>
    <w:rsid w:val="007E05B1"/>
    <w:rsid w:val="007E2CC8"/>
    <w:rsid w:val="007E5344"/>
    <w:rsid w:val="007E66E7"/>
    <w:rsid w:val="007F10EE"/>
    <w:rsid w:val="007F4606"/>
    <w:rsid w:val="007F53DF"/>
    <w:rsid w:val="00807FDF"/>
    <w:rsid w:val="00811F20"/>
    <w:rsid w:val="00814156"/>
    <w:rsid w:val="00816317"/>
    <w:rsid w:val="00826475"/>
    <w:rsid w:val="0083203E"/>
    <w:rsid w:val="0083342D"/>
    <w:rsid w:val="00834140"/>
    <w:rsid w:val="00837249"/>
    <w:rsid w:val="00837DF4"/>
    <w:rsid w:val="00853AE1"/>
    <w:rsid w:val="0085679D"/>
    <w:rsid w:val="00857D32"/>
    <w:rsid w:val="00860ABF"/>
    <w:rsid w:val="00864132"/>
    <w:rsid w:val="0086625F"/>
    <w:rsid w:val="00870E67"/>
    <w:rsid w:val="008903F3"/>
    <w:rsid w:val="008921DD"/>
    <w:rsid w:val="00894D48"/>
    <w:rsid w:val="008A47BB"/>
    <w:rsid w:val="008B13DD"/>
    <w:rsid w:val="008B3C11"/>
    <w:rsid w:val="008B5336"/>
    <w:rsid w:val="008C22EA"/>
    <w:rsid w:val="008C236D"/>
    <w:rsid w:val="008D7BBA"/>
    <w:rsid w:val="008E0E14"/>
    <w:rsid w:val="008E30A7"/>
    <w:rsid w:val="008E3410"/>
    <w:rsid w:val="008E5242"/>
    <w:rsid w:val="008E540E"/>
    <w:rsid w:val="008F2720"/>
    <w:rsid w:val="008F4FDF"/>
    <w:rsid w:val="0090275F"/>
    <w:rsid w:val="00911425"/>
    <w:rsid w:val="00922EE6"/>
    <w:rsid w:val="00930321"/>
    <w:rsid w:val="00931C5D"/>
    <w:rsid w:val="00936CA2"/>
    <w:rsid w:val="00937C26"/>
    <w:rsid w:val="00945762"/>
    <w:rsid w:val="009533D1"/>
    <w:rsid w:val="00963B7A"/>
    <w:rsid w:val="00967F25"/>
    <w:rsid w:val="00972036"/>
    <w:rsid w:val="009756B8"/>
    <w:rsid w:val="0097618D"/>
    <w:rsid w:val="009842C7"/>
    <w:rsid w:val="009845B5"/>
    <w:rsid w:val="00991005"/>
    <w:rsid w:val="00992B6E"/>
    <w:rsid w:val="009A6810"/>
    <w:rsid w:val="009A697F"/>
    <w:rsid w:val="009B5424"/>
    <w:rsid w:val="009C4169"/>
    <w:rsid w:val="009C6865"/>
    <w:rsid w:val="009D0DBF"/>
    <w:rsid w:val="009D67D6"/>
    <w:rsid w:val="009D6FFA"/>
    <w:rsid w:val="009D72C7"/>
    <w:rsid w:val="009F1686"/>
    <w:rsid w:val="009F2D6A"/>
    <w:rsid w:val="00A02D7A"/>
    <w:rsid w:val="00A039CA"/>
    <w:rsid w:val="00A15396"/>
    <w:rsid w:val="00A20078"/>
    <w:rsid w:val="00A22461"/>
    <w:rsid w:val="00A25DEB"/>
    <w:rsid w:val="00A44C86"/>
    <w:rsid w:val="00A471F4"/>
    <w:rsid w:val="00A76DEA"/>
    <w:rsid w:val="00A824F4"/>
    <w:rsid w:val="00AA02FF"/>
    <w:rsid w:val="00AA37D4"/>
    <w:rsid w:val="00AA79AE"/>
    <w:rsid w:val="00AB0279"/>
    <w:rsid w:val="00AB7450"/>
    <w:rsid w:val="00AC17D6"/>
    <w:rsid w:val="00AD6471"/>
    <w:rsid w:val="00AE01A4"/>
    <w:rsid w:val="00AE36AA"/>
    <w:rsid w:val="00AE666A"/>
    <w:rsid w:val="00AF1287"/>
    <w:rsid w:val="00AF1DBB"/>
    <w:rsid w:val="00B07DDB"/>
    <w:rsid w:val="00B11CA9"/>
    <w:rsid w:val="00B14C3C"/>
    <w:rsid w:val="00B16D5F"/>
    <w:rsid w:val="00B233E9"/>
    <w:rsid w:val="00B2691D"/>
    <w:rsid w:val="00B30C35"/>
    <w:rsid w:val="00B41553"/>
    <w:rsid w:val="00B43CD6"/>
    <w:rsid w:val="00B53208"/>
    <w:rsid w:val="00B54148"/>
    <w:rsid w:val="00B54D45"/>
    <w:rsid w:val="00B62DE0"/>
    <w:rsid w:val="00B65169"/>
    <w:rsid w:val="00B7146E"/>
    <w:rsid w:val="00B758AD"/>
    <w:rsid w:val="00B75A8C"/>
    <w:rsid w:val="00B76D0C"/>
    <w:rsid w:val="00B81396"/>
    <w:rsid w:val="00BA5839"/>
    <w:rsid w:val="00BB13D8"/>
    <w:rsid w:val="00BB4FD8"/>
    <w:rsid w:val="00BC0CC4"/>
    <w:rsid w:val="00BD2991"/>
    <w:rsid w:val="00BD302D"/>
    <w:rsid w:val="00BD4BFC"/>
    <w:rsid w:val="00BD753E"/>
    <w:rsid w:val="00BE230B"/>
    <w:rsid w:val="00BE53C9"/>
    <w:rsid w:val="00BF2BD1"/>
    <w:rsid w:val="00BF30AF"/>
    <w:rsid w:val="00BF5580"/>
    <w:rsid w:val="00C000FA"/>
    <w:rsid w:val="00C00C55"/>
    <w:rsid w:val="00C076C0"/>
    <w:rsid w:val="00C07C13"/>
    <w:rsid w:val="00C11EA3"/>
    <w:rsid w:val="00C13213"/>
    <w:rsid w:val="00C152ED"/>
    <w:rsid w:val="00C170F5"/>
    <w:rsid w:val="00C224D5"/>
    <w:rsid w:val="00C31EA1"/>
    <w:rsid w:val="00C33829"/>
    <w:rsid w:val="00C43965"/>
    <w:rsid w:val="00C45408"/>
    <w:rsid w:val="00C46205"/>
    <w:rsid w:val="00C5692D"/>
    <w:rsid w:val="00C56B94"/>
    <w:rsid w:val="00C6371D"/>
    <w:rsid w:val="00C716B1"/>
    <w:rsid w:val="00C71846"/>
    <w:rsid w:val="00C749CD"/>
    <w:rsid w:val="00C80859"/>
    <w:rsid w:val="00C842A3"/>
    <w:rsid w:val="00C960F9"/>
    <w:rsid w:val="00CA0484"/>
    <w:rsid w:val="00CB3A79"/>
    <w:rsid w:val="00CB4671"/>
    <w:rsid w:val="00CC1FD5"/>
    <w:rsid w:val="00CD1229"/>
    <w:rsid w:val="00CD7032"/>
    <w:rsid w:val="00CF0A1C"/>
    <w:rsid w:val="00D07F6F"/>
    <w:rsid w:val="00D132B5"/>
    <w:rsid w:val="00D135DC"/>
    <w:rsid w:val="00D14B79"/>
    <w:rsid w:val="00D207C2"/>
    <w:rsid w:val="00D214BE"/>
    <w:rsid w:val="00D23679"/>
    <w:rsid w:val="00D33FF0"/>
    <w:rsid w:val="00D37FD5"/>
    <w:rsid w:val="00D420C0"/>
    <w:rsid w:val="00D50D28"/>
    <w:rsid w:val="00D604BB"/>
    <w:rsid w:val="00D61572"/>
    <w:rsid w:val="00D662BD"/>
    <w:rsid w:val="00D70059"/>
    <w:rsid w:val="00D742D5"/>
    <w:rsid w:val="00D8354F"/>
    <w:rsid w:val="00DA2D2B"/>
    <w:rsid w:val="00DA421A"/>
    <w:rsid w:val="00DA4D28"/>
    <w:rsid w:val="00DB1425"/>
    <w:rsid w:val="00DC15D1"/>
    <w:rsid w:val="00DC65AD"/>
    <w:rsid w:val="00DC7BFA"/>
    <w:rsid w:val="00DD4190"/>
    <w:rsid w:val="00DD6D0A"/>
    <w:rsid w:val="00DE6B59"/>
    <w:rsid w:val="00DF0061"/>
    <w:rsid w:val="00DF3389"/>
    <w:rsid w:val="00DF49F1"/>
    <w:rsid w:val="00E00D26"/>
    <w:rsid w:val="00E06EC1"/>
    <w:rsid w:val="00E072EF"/>
    <w:rsid w:val="00E0770F"/>
    <w:rsid w:val="00E11D99"/>
    <w:rsid w:val="00E125B0"/>
    <w:rsid w:val="00E12802"/>
    <w:rsid w:val="00E15C80"/>
    <w:rsid w:val="00E27030"/>
    <w:rsid w:val="00E27F2A"/>
    <w:rsid w:val="00E33E11"/>
    <w:rsid w:val="00E421D8"/>
    <w:rsid w:val="00E555D2"/>
    <w:rsid w:val="00E56690"/>
    <w:rsid w:val="00E578E1"/>
    <w:rsid w:val="00E63F76"/>
    <w:rsid w:val="00E64C6F"/>
    <w:rsid w:val="00E64C95"/>
    <w:rsid w:val="00E75227"/>
    <w:rsid w:val="00E82B7F"/>
    <w:rsid w:val="00E93B8B"/>
    <w:rsid w:val="00E93CE5"/>
    <w:rsid w:val="00EA0827"/>
    <w:rsid w:val="00EB02FB"/>
    <w:rsid w:val="00EB365D"/>
    <w:rsid w:val="00EB5376"/>
    <w:rsid w:val="00EB5BA2"/>
    <w:rsid w:val="00EC03BA"/>
    <w:rsid w:val="00EC1362"/>
    <w:rsid w:val="00EC72A6"/>
    <w:rsid w:val="00ED11C6"/>
    <w:rsid w:val="00ED174C"/>
    <w:rsid w:val="00ED4E16"/>
    <w:rsid w:val="00ED6DAE"/>
    <w:rsid w:val="00EE364C"/>
    <w:rsid w:val="00EE5099"/>
    <w:rsid w:val="00EE5D65"/>
    <w:rsid w:val="00EE6EB1"/>
    <w:rsid w:val="00EE705F"/>
    <w:rsid w:val="00EF14EB"/>
    <w:rsid w:val="00EF17DB"/>
    <w:rsid w:val="00EF399B"/>
    <w:rsid w:val="00F11A38"/>
    <w:rsid w:val="00F20B34"/>
    <w:rsid w:val="00F4599C"/>
    <w:rsid w:val="00F513C5"/>
    <w:rsid w:val="00F621AF"/>
    <w:rsid w:val="00F65B0D"/>
    <w:rsid w:val="00F66898"/>
    <w:rsid w:val="00F66973"/>
    <w:rsid w:val="00F7133F"/>
    <w:rsid w:val="00F71C73"/>
    <w:rsid w:val="00F72CB7"/>
    <w:rsid w:val="00F75113"/>
    <w:rsid w:val="00F774F3"/>
    <w:rsid w:val="00F805E6"/>
    <w:rsid w:val="00F85D96"/>
    <w:rsid w:val="00F90208"/>
    <w:rsid w:val="00F91176"/>
    <w:rsid w:val="00F91397"/>
    <w:rsid w:val="00F91B8D"/>
    <w:rsid w:val="00F95536"/>
    <w:rsid w:val="00FA183F"/>
    <w:rsid w:val="00FB3696"/>
    <w:rsid w:val="00FB36C1"/>
    <w:rsid w:val="00FC19EC"/>
    <w:rsid w:val="00FC44A1"/>
    <w:rsid w:val="00FC4E3C"/>
    <w:rsid w:val="00FD26C2"/>
    <w:rsid w:val="00FE1794"/>
    <w:rsid w:val="00FE4A57"/>
    <w:rsid w:val="00FE5D94"/>
    <w:rsid w:val="00FE678F"/>
    <w:rsid w:val="00FF0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764FB"/>
  <w15:chartTrackingRefBased/>
  <w15:docId w15:val="{384BF253-FC3B-4E14-9D48-858B3C50C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365D"/>
    <w:pPr>
      <w:spacing w:after="200" w:line="27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76287"/>
    <w:rPr>
      <w:color w:val="0000FF"/>
      <w:u w:val="single"/>
    </w:rPr>
  </w:style>
  <w:style w:type="paragraph" w:customStyle="1" w:styleId="rvps2">
    <w:name w:val="rvps2"/>
    <w:basedOn w:val="a"/>
    <w:rsid w:val="0017628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rvts9">
    <w:name w:val="rvts9"/>
    <w:basedOn w:val="a0"/>
    <w:rsid w:val="00176287"/>
  </w:style>
  <w:style w:type="paragraph" w:styleId="a4">
    <w:name w:val="header"/>
    <w:basedOn w:val="a"/>
    <w:link w:val="a5"/>
    <w:uiPriority w:val="99"/>
    <w:unhideWhenUsed/>
    <w:rsid w:val="001762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176287"/>
  </w:style>
  <w:style w:type="paragraph" w:styleId="a6">
    <w:name w:val="footer"/>
    <w:basedOn w:val="a"/>
    <w:link w:val="a7"/>
    <w:uiPriority w:val="99"/>
    <w:unhideWhenUsed/>
    <w:rsid w:val="001762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176287"/>
  </w:style>
  <w:style w:type="character" w:styleId="a8">
    <w:name w:val="Strong"/>
    <w:basedOn w:val="a0"/>
    <w:uiPriority w:val="22"/>
    <w:qFormat/>
    <w:rsid w:val="00176287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A039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A039CA"/>
    <w:rPr>
      <w:rFonts w:ascii="Segoe UI" w:hAnsi="Segoe UI" w:cs="Segoe UI"/>
      <w:sz w:val="18"/>
      <w:szCs w:val="18"/>
    </w:rPr>
  </w:style>
  <w:style w:type="character" w:customStyle="1" w:styleId="rvts23">
    <w:name w:val="rvts23"/>
    <w:basedOn w:val="a0"/>
    <w:rsid w:val="00016307"/>
  </w:style>
  <w:style w:type="paragraph" w:customStyle="1" w:styleId="StyleZakonu">
    <w:name w:val="StyleZakonu"/>
    <w:basedOn w:val="a"/>
    <w:uiPriority w:val="99"/>
    <w:rsid w:val="00620ACA"/>
    <w:pPr>
      <w:spacing w:after="60" w:line="220" w:lineRule="exact"/>
      <w:ind w:firstLine="284"/>
      <w:jc w:val="both"/>
    </w:pPr>
    <w:rPr>
      <w:rFonts w:eastAsia="Times New Roman" w:cs="Times New Roman"/>
      <w:sz w:val="20"/>
      <w:szCs w:val="20"/>
      <w:lang w:eastAsia="ru-RU"/>
    </w:rPr>
  </w:style>
  <w:style w:type="character" w:customStyle="1" w:styleId="1">
    <w:name w:val="Незакрита згадка1"/>
    <w:basedOn w:val="a0"/>
    <w:uiPriority w:val="99"/>
    <w:semiHidden/>
    <w:unhideWhenUsed/>
    <w:rsid w:val="00C716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7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5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254%D0%BA/96-%D0%B2%D1%80" TargetMode="External"/><Relationship Id="rId13" Type="http://schemas.openxmlformats.org/officeDocument/2006/relationships/hyperlink" Target="https://zakon.rada.gov.ua/laws/show/1697-18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yperlink" Target="https://zakon.rada.gov.ua/laws/show/1697-18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search.ligazakon.ua/l_doc2.nsf/link1/an_2378/ed_2019_01_11/pravo1/T124651.html?pravo=1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search.ligazakon.ua/l_doc2.nsf/link1/an_275/ed_2019_01_11/pravo1/T124651.html?pravo=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4651-17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6950DC-F2D0-4179-AA9D-BC6C7AF7E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10926</Words>
  <Characters>6229</Characters>
  <DocSecurity>0</DocSecurity>
  <Lines>51</Lines>
  <Paragraphs>34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2026-04-22T06:13:00Z</cp:lastPrinted>
  <dcterms:created xsi:type="dcterms:W3CDTF">2026-04-21T12:29:00Z</dcterms:created>
  <dcterms:modified xsi:type="dcterms:W3CDTF">2026-04-22T11:55:00Z</dcterms:modified>
</cp:coreProperties>
</file>