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ACE5" w14:textId="77777777" w:rsidR="00783157" w:rsidRPr="003E05EF" w:rsidRDefault="00783157" w:rsidP="0078315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3E05EF">
        <w:rPr>
          <w:rFonts w:ascii="Times New Roman" w:eastAsia="Times New Roman" w:hAnsi="Times New Roman" w:cs="Times New Roman"/>
          <w:noProof/>
          <w:kern w:val="0"/>
          <w:sz w:val="19"/>
          <w:szCs w:val="20"/>
          <w:lang w:val="ru-RU" w:eastAsia="ru-RU"/>
          <w14:ligatures w14:val="none"/>
        </w:rPr>
        <w:drawing>
          <wp:inline distT="0" distB="0" distL="0" distR="0" wp14:anchorId="5F4C93AB" wp14:editId="17C9EB87">
            <wp:extent cx="438150" cy="6096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882AC6D" w14:textId="77777777" w:rsidR="00783157" w:rsidRPr="003E05EF" w:rsidRDefault="00783157" w:rsidP="0078315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381DA644" w14:textId="77777777" w:rsidR="00783157" w:rsidRPr="003E05EF" w:rsidRDefault="00783157" w:rsidP="00783157">
      <w:pPr>
        <w:spacing w:after="0" w:line="240" w:lineRule="auto"/>
        <w:jc w:val="center"/>
        <w:rPr>
          <w:rFonts w:ascii="Times New Roman" w:eastAsia="Times New Roman" w:hAnsi="Times New Roman" w:cs="Times New Roman"/>
          <w:kern w:val="28"/>
          <w:sz w:val="32"/>
          <w:szCs w:val="32"/>
          <w:lang w:eastAsia="ru-RU"/>
          <w14:ligatures w14:val="none"/>
        </w:rPr>
      </w:pPr>
      <w:r w:rsidRPr="003E05EF">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3E05EF">
        <w:rPr>
          <w:rFonts w:ascii="Times New Roman" w:eastAsia="Times New Roman" w:hAnsi="Times New Roman" w:cs="Times New Roman"/>
          <w:bCs/>
          <w:kern w:val="28"/>
          <w:sz w:val="36"/>
          <w:szCs w:val="32"/>
          <w:lang w:eastAsia="ru-RU"/>
          <w14:ligatures w14:val="none"/>
        </w:rPr>
        <w:br/>
        <w:t>КОМІСІЯ ПРОКУРОРІВ</w:t>
      </w:r>
    </w:p>
    <w:p w14:paraId="64806248" w14:textId="77777777" w:rsidR="00783157" w:rsidRPr="003E05EF" w:rsidRDefault="00783157" w:rsidP="00783157">
      <w:pPr>
        <w:spacing w:after="0" w:line="240" w:lineRule="auto"/>
        <w:rPr>
          <w:rFonts w:ascii="Times New Roman" w:eastAsia="Times New Roman" w:hAnsi="Times New Roman" w:cs="Times New Roman"/>
          <w:kern w:val="28"/>
          <w:sz w:val="28"/>
          <w:szCs w:val="28"/>
          <w:lang w:eastAsia="uk-UA"/>
          <w14:ligatures w14:val="none"/>
        </w:rPr>
      </w:pPr>
    </w:p>
    <w:p w14:paraId="2C474D5B" w14:textId="77777777" w:rsidR="00783157" w:rsidRPr="003E05EF" w:rsidRDefault="00783157" w:rsidP="00783157">
      <w:pPr>
        <w:spacing w:after="0" w:line="240" w:lineRule="auto"/>
        <w:rPr>
          <w:rFonts w:ascii="Times New Roman" w:eastAsia="Times New Roman" w:hAnsi="Times New Roman" w:cs="Times New Roman"/>
          <w:kern w:val="28"/>
          <w:sz w:val="28"/>
          <w:szCs w:val="28"/>
          <w:lang w:eastAsia="uk-UA"/>
          <w14:ligatures w14:val="none"/>
        </w:rPr>
      </w:pPr>
    </w:p>
    <w:p w14:paraId="466F76CC" w14:textId="77777777" w:rsidR="00783157" w:rsidRPr="003E05EF" w:rsidRDefault="00783157" w:rsidP="00783157">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3E05EF">
        <w:rPr>
          <w:rFonts w:ascii="Times New Roman" w:eastAsia="Times New Roman" w:hAnsi="Times New Roman" w:cs="Times New Roman"/>
          <w:b/>
          <w:kern w:val="28"/>
          <w:sz w:val="28"/>
          <w:szCs w:val="28"/>
          <w:lang w:eastAsia="uk-UA"/>
          <w14:ligatures w14:val="none"/>
        </w:rPr>
        <w:t xml:space="preserve">Р І Ш Е Н </w:t>
      </w:r>
      <w:proofErr w:type="spellStart"/>
      <w:r w:rsidRPr="003E05EF">
        <w:rPr>
          <w:rFonts w:ascii="Times New Roman" w:eastAsia="Times New Roman" w:hAnsi="Times New Roman" w:cs="Times New Roman"/>
          <w:b/>
          <w:kern w:val="28"/>
          <w:sz w:val="28"/>
          <w:szCs w:val="28"/>
          <w:lang w:eastAsia="uk-UA"/>
          <w14:ligatures w14:val="none"/>
        </w:rPr>
        <w:t>Н</w:t>
      </w:r>
      <w:proofErr w:type="spellEnd"/>
      <w:r w:rsidRPr="003E05EF">
        <w:rPr>
          <w:rFonts w:ascii="Times New Roman" w:eastAsia="Times New Roman" w:hAnsi="Times New Roman" w:cs="Times New Roman"/>
          <w:b/>
          <w:kern w:val="28"/>
          <w:sz w:val="28"/>
          <w:szCs w:val="28"/>
          <w:lang w:eastAsia="uk-UA"/>
          <w14:ligatures w14:val="none"/>
        </w:rPr>
        <w:t xml:space="preserve"> Я</w:t>
      </w:r>
    </w:p>
    <w:p w14:paraId="3D2D48AD" w14:textId="77777777" w:rsidR="00783157" w:rsidRPr="003E05EF" w:rsidRDefault="00783157" w:rsidP="00783157">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0D49E327" w14:textId="77777777" w:rsidR="00783157" w:rsidRPr="003E05EF" w:rsidRDefault="00783157" w:rsidP="00783157">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783157" w:rsidRPr="003E05EF" w14:paraId="69F76D8F" w14:textId="77777777" w:rsidTr="00F93819">
        <w:trPr>
          <w:trHeight w:val="460"/>
        </w:trPr>
        <w:tc>
          <w:tcPr>
            <w:tcW w:w="1765" w:type="pct"/>
            <w:hideMark/>
          </w:tcPr>
          <w:p w14:paraId="669BFB86" w14:textId="77777777" w:rsidR="00783157" w:rsidRPr="003E05EF" w:rsidRDefault="00783157" w:rsidP="00F93819">
            <w:pPr>
              <w:spacing w:after="0" w:line="276" w:lineRule="auto"/>
              <w:ind w:left="-113"/>
              <w:jc w:val="both"/>
              <w:rPr>
                <w:rFonts w:ascii="Times New Roman" w:eastAsia="Times New Roman" w:hAnsi="Times New Roman" w:cs="Times New Roman"/>
                <w:b/>
                <w:sz w:val="28"/>
                <w:lang w:eastAsia="ru-RU"/>
              </w:rPr>
            </w:pPr>
            <w:r w:rsidRPr="003E05EF">
              <w:rPr>
                <w:rFonts w:ascii="Times New Roman" w:eastAsia="Times New Roman" w:hAnsi="Times New Roman" w:cs="Times New Roman"/>
                <w:b/>
                <w:sz w:val="28"/>
                <w:lang w:eastAsia="ru-RU"/>
              </w:rPr>
              <w:t>2</w:t>
            </w:r>
            <w:r>
              <w:rPr>
                <w:rFonts w:ascii="Times New Roman" w:eastAsia="Times New Roman" w:hAnsi="Times New Roman" w:cs="Times New Roman"/>
                <w:b/>
                <w:sz w:val="28"/>
                <w:lang w:val="en-US" w:eastAsia="ru-RU"/>
              </w:rPr>
              <w:t>7</w:t>
            </w:r>
            <w:r w:rsidRPr="003E05EF">
              <w:rPr>
                <w:rFonts w:ascii="Times New Roman" w:eastAsia="Times New Roman" w:hAnsi="Times New Roman" w:cs="Times New Roman"/>
                <w:b/>
                <w:sz w:val="28"/>
                <w:lang w:val="en-US" w:eastAsia="ru-RU"/>
              </w:rPr>
              <w:t xml:space="preserve"> </w:t>
            </w:r>
            <w:r w:rsidRPr="003E05EF">
              <w:rPr>
                <w:rFonts w:ascii="Times New Roman" w:eastAsia="Times New Roman" w:hAnsi="Times New Roman" w:cs="Times New Roman"/>
                <w:b/>
                <w:sz w:val="28"/>
                <w:lang w:eastAsia="ru-RU"/>
              </w:rPr>
              <w:t>квітня 2026 року</w:t>
            </w:r>
          </w:p>
        </w:tc>
        <w:tc>
          <w:tcPr>
            <w:tcW w:w="1471" w:type="pct"/>
            <w:hideMark/>
          </w:tcPr>
          <w:p w14:paraId="090D31E7" w14:textId="77777777" w:rsidR="00783157" w:rsidRPr="003E05EF" w:rsidRDefault="00783157" w:rsidP="00F93819">
            <w:pPr>
              <w:spacing w:after="0" w:line="276" w:lineRule="auto"/>
              <w:jc w:val="center"/>
              <w:rPr>
                <w:rFonts w:ascii="Times New Roman" w:eastAsia="Times New Roman" w:hAnsi="Times New Roman" w:cs="Times New Roman"/>
                <w:b/>
                <w:sz w:val="28"/>
                <w:lang w:eastAsia="ru-RU"/>
              </w:rPr>
            </w:pPr>
            <w:r w:rsidRPr="003E05EF">
              <w:rPr>
                <w:rFonts w:ascii="Times New Roman" w:eastAsia="Times New Roman" w:hAnsi="Times New Roman" w:cs="Times New Roman"/>
                <w:b/>
                <w:sz w:val="28"/>
                <w:lang w:eastAsia="ru-RU"/>
              </w:rPr>
              <w:t>Київ</w:t>
            </w:r>
          </w:p>
        </w:tc>
        <w:tc>
          <w:tcPr>
            <w:tcW w:w="1764" w:type="pct"/>
            <w:hideMark/>
          </w:tcPr>
          <w:p w14:paraId="5A4025CF" w14:textId="77777777" w:rsidR="00783157" w:rsidRPr="003E05EF" w:rsidRDefault="00783157" w:rsidP="00F93819">
            <w:pPr>
              <w:spacing w:after="0" w:line="276" w:lineRule="auto"/>
              <w:ind w:firstLine="567"/>
              <w:jc w:val="right"/>
              <w:rPr>
                <w:rFonts w:ascii="Times New Roman" w:eastAsia="Times New Roman" w:hAnsi="Times New Roman" w:cs="Times New Roman"/>
                <w:b/>
                <w:sz w:val="28"/>
                <w:lang w:eastAsia="ru-RU"/>
              </w:rPr>
            </w:pPr>
            <w:r w:rsidRPr="003E05EF">
              <w:rPr>
                <w:rFonts w:ascii="Times New Roman" w:eastAsia="Times New Roman" w:hAnsi="Times New Roman" w:cs="Times New Roman"/>
                <w:b/>
                <w:sz w:val="28"/>
                <w:lang w:eastAsia="ru-RU"/>
              </w:rPr>
              <w:t xml:space="preserve">               № 350дс-26 </w:t>
            </w:r>
          </w:p>
        </w:tc>
      </w:tr>
    </w:tbl>
    <w:p w14:paraId="5432EE59" w14:textId="77777777" w:rsidR="00783157" w:rsidRPr="003E05EF" w:rsidRDefault="00783157" w:rsidP="00783157">
      <w:pPr>
        <w:widowControl w:val="0"/>
        <w:spacing w:after="0" w:line="240" w:lineRule="auto"/>
        <w:rPr>
          <w:rFonts w:ascii="Times New Roman" w:eastAsia="Calibri" w:hAnsi="Times New Roman" w:cs="Times New Roman"/>
          <w:b/>
          <w:noProof/>
          <w:kern w:val="0"/>
          <w:sz w:val="28"/>
          <w:szCs w:val="28"/>
          <w:lang w:eastAsia="uk-UA"/>
          <w14:ligatures w14:val="none"/>
        </w:rPr>
      </w:pPr>
    </w:p>
    <w:p w14:paraId="40EEBFA6" w14:textId="77777777" w:rsidR="00783157" w:rsidRPr="003E05EF" w:rsidRDefault="00783157" w:rsidP="00783157">
      <w:pPr>
        <w:widowControl w:val="0"/>
        <w:spacing w:after="0" w:line="240" w:lineRule="auto"/>
        <w:rPr>
          <w:rFonts w:ascii="Times New Roman" w:eastAsia="Calibri" w:hAnsi="Times New Roman" w:cs="Times New Roman"/>
          <w:b/>
          <w:noProof/>
          <w:kern w:val="0"/>
          <w:sz w:val="28"/>
          <w:szCs w:val="28"/>
          <w:lang w:eastAsia="uk-UA"/>
          <w14:ligatures w14:val="none"/>
        </w:rPr>
      </w:pPr>
      <w:r w:rsidRPr="003E05EF">
        <w:rPr>
          <w:rFonts w:ascii="Times New Roman" w:eastAsia="Calibri" w:hAnsi="Times New Roman" w:cs="Times New Roman"/>
          <w:b/>
          <w:noProof/>
          <w:kern w:val="0"/>
          <w:sz w:val="28"/>
          <w:szCs w:val="28"/>
          <w:lang w:eastAsia="uk-UA"/>
          <w14:ligatures w14:val="none"/>
        </w:rPr>
        <w:t xml:space="preserve">Про відмову у відкритті </w:t>
      </w:r>
    </w:p>
    <w:p w14:paraId="223B0BB0" w14:textId="77777777" w:rsidR="00783157" w:rsidRPr="003E05EF" w:rsidRDefault="00783157" w:rsidP="00783157">
      <w:pPr>
        <w:widowControl w:val="0"/>
        <w:spacing w:after="0" w:line="240" w:lineRule="auto"/>
        <w:rPr>
          <w:rFonts w:ascii="Times New Roman" w:eastAsia="Calibri" w:hAnsi="Times New Roman" w:cs="Times New Roman"/>
          <w:b/>
          <w:noProof/>
          <w:kern w:val="0"/>
          <w:sz w:val="28"/>
          <w:szCs w:val="28"/>
          <w:lang w:eastAsia="uk-UA"/>
          <w14:ligatures w14:val="none"/>
        </w:rPr>
      </w:pPr>
      <w:r w:rsidRPr="003E05EF">
        <w:rPr>
          <w:rFonts w:ascii="Times New Roman" w:eastAsia="Calibri" w:hAnsi="Times New Roman" w:cs="Times New Roman"/>
          <w:b/>
          <w:noProof/>
          <w:kern w:val="0"/>
          <w:sz w:val="28"/>
          <w:szCs w:val="28"/>
          <w:lang w:eastAsia="uk-UA"/>
          <w14:ligatures w14:val="none"/>
        </w:rPr>
        <w:t>дисциплінарного провадження</w:t>
      </w:r>
    </w:p>
    <w:p w14:paraId="4E3C243F" w14:textId="77777777" w:rsidR="00783157" w:rsidRPr="003E05EF" w:rsidRDefault="00783157" w:rsidP="00783157">
      <w:pPr>
        <w:widowControl w:val="0"/>
        <w:spacing w:after="0" w:line="240" w:lineRule="auto"/>
        <w:rPr>
          <w:rFonts w:ascii="Times New Roman" w:eastAsia="Calibri" w:hAnsi="Times New Roman" w:cs="Times New Roman"/>
          <w:b/>
          <w:noProof/>
          <w:kern w:val="0"/>
          <w:sz w:val="28"/>
          <w:szCs w:val="28"/>
          <w:lang w:eastAsia="uk-UA"/>
          <w14:ligatures w14:val="none"/>
        </w:rPr>
      </w:pPr>
    </w:p>
    <w:p w14:paraId="74475F66" w14:textId="259560AA" w:rsidR="00783157" w:rsidRPr="003E05EF" w:rsidRDefault="00783157" w:rsidP="00783157">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3E05EF">
        <w:rPr>
          <w:rFonts w:ascii="Times New Roman" w:eastAsia="Calibri" w:hAnsi="Times New Roman" w:cs="Times New Roman"/>
          <w:kern w:val="0"/>
          <w:sz w:val="28"/>
          <w:szCs w:val="28"/>
          <w14:ligatures w14:val="none"/>
        </w:rPr>
        <w:t>Радзівон</w:t>
      </w:r>
      <w:proofErr w:type="spellEnd"/>
      <w:r w:rsidRPr="003E05EF">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3E05EF">
        <w:rPr>
          <w:rFonts w:ascii="Times New Roman" w:eastAsia="Calibri" w:hAnsi="Times New Roman" w:cs="Times New Roman"/>
          <w:kern w:val="0"/>
          <w:sz w:val="28"/>
          <w:szCs w:val="28"/>
          <w14:ligatures w14:val="none"/>
        </w:rPr>
        <w:t>скаргу</w:t>
      </w:r>
      <w:bookmarkEnd w:id="0"/>
      <w:r w:rsidRPr="003E05EF">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 1</w:t>
      </w:r>
      <w:r w:rsidRPr="003E05EF">
        <w:rPr>
          <w:rFonts w:ascii="Times New Roman" w:eastAsia="Calibri" w:hAnsi="Times New Roman" w:cs="Times New Roman"/>
          <w:kern w:val="0"/>
          <w:sz w:val="28"/>
          <w:szCs w:val="28"/>
          <w14:ligatures w14:val="none"/>
        </w:rPr>
        <w:t xml:space="preserve"> (далі – скаржниця, </w:t>
      </w:r>
      <w:r>
        <w:rPr>
          <w:rFonts w:ascii="Times New Roman" w:eastAsia="Calibri" w:hAnsi="Times New Roman" w:cs="Times New Roman"/>
          <w:kern w:val="0"/>
          <w:sz w:val="28"/>
          <w:szCs w:val="28"/>
          <w14:ligatures w14:val="none"/>
        </w:rPr>
        <w:t>Особа 1</w:t>
      </w:r>
      <w:r w:rsidRPr="003E05EF">
        <w:rPr>
          <w:rFonts w:ascii="Times New Roman" w:eastAsia="Calibri" w:hAnsi="Times New Roman" w:cs="Times New Roman"/>
          <w:kern w:val="0"/>
          <w:sz w:val="28"/>
          <w:szCs w:val="28"/>
          <w14:ligatures w14:val="none"/>
        </w:rPr>
        <w:t xml:space="preserve">) стосовно заступника начальника департаменту міжнародного-правового співробітництва </w:t>
      </w:r>
      <w:r>
        <w:rPr>
          <w:rFonts w:ascii="Times New Roman" w:eastAsia="Calibri" w:hAnsi="Times New Roman" w:cs="Times New Roman"/>
          <w:kern w:val="0"/>
          <w:sz w:val="28"/>
          <w:szCs w:val="28"/>
          <w14:ligatures w14:val="none"/>
        </w:rPr>
        <w:t>Генеральної прокуратури України</w:t>
      </w:r>
      <w:r w:rsidRPr="003E05EF">
        <w:rPr>
          <w:rFonts w:ascii="Times New Roman" w:eastAsia="Calibri" w:hAnsi="Times New Roman" w:cs="Times New Roman"/>
          <w:kern w:val="0"/>
          <w:sz w:val="28"/>
          <w:szCs w:val="28"/>
          <w14:ligatures w14:val="none"/>
        </w:rPr>
        <w:t xml:space="preserve"> Петрова Дмитра Васильовича (далі – прокурор, Петров Д.В.), </w:t>
      </w:r>
    </w:p>
    <w:p w14:paraId="7123B613" w14:textId="77777777" w:rsidR="00783157" w:rsidRPr="003E05EF" w:rsidRDefault="00783157" w:rsidP="00783157">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020CF802" w14:textId="77777777" w:rsidR="00783157" w:rsidRPr="003E05EF" w:rsidRDefault="00783157" w:rsidP="00783157">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r w:rsidRPr="003E05EF">
        <w:rPr>
          <w:rFonts w:ascii="Times New Roman" w:eastAsia="Calibri" w:hAnsi="Times New Roman" w:cs="Times New Roman"/>
          <w:b/>
          <w:noProof/>
          <w:kern w:val="0"/>
          <w:sz w:val="28"/>
          <w:szCs w:val="28"/>
          <w:lang w:eastAsia="uk-UA"/>
          <w14:ligatures w14:val="none"/>
        </w:rPr>
        <w:t>УСТАНОВИВ:</w:t>
      </w:r>
    </w:p>
    <w:p w14:paraId="46931701" w14:textId="77777777" w:rsidR="00783157" w:rsidRPr="003E05EF" w:rsidRDefault="00783157" w:rsidP="00783157">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p>
    <w:p w14:paraId="13E656A3" w14:textId="77777777" w:rsidR="00783157" w:rsidRPr="003E05EF" w:rsidRDefault="00783157" w:rsidP="00783157">
      <w:pPr>
        <w:widowControl w:val="0"/>
        <w:numPr>
          <w:ilvl w:val="0"/>
          <w:numId w:val="1"/>
        </w:numPr>
        <w:tabs>
          <w:tab w:val="left" w:pos="851"/>
          <w:tab w:val="left" w:pos="993"/>
        </w:tabs>
        <w:spacing w:after="0" w:line="240" w:lineRule="auto"/>
        <w:ind w:left="360" w:firstLine="349"/>
        <w:contextualSpacing/>
        <w:jc w:val="both"/>
        <w:rPr>
          <w:rFonts w:ascii="Times New Roman" w:eastAsia="Calibri" w:hAnsi="Times New Roman" w:cs="Times New Roman"/>
          <w:b/>
          <w:kern w:val="0"/>
          <w:sz w:val="28"/>
          <w:szCs w:val="28"/>
          <w14:ligatures w14:val="none"/>
        </w:rPr>
      </w:pPr>
      <w:r w:rsidRPr="003E05EF">
        <w:rPr>
          <w:rFonts w:ascii="Times New Roman" w:eastAsia="Calibri" w:hAnsi="Times New Roman" w:cs="Times New Roman"/>
          <w:b/>
          <w:kern w:val="0"/>
          <w:sz w:val="28"/>
          <w:szCs w:val="28"/>
          <w14:ligatures w14:val="none"/>
        </w:rPr>
        <w:t>Інформація про зміст скарги</w:t>
      </w:r>
    </w:p>
    <w:p w14:paraId="06966A75" w14:textId="77777777" w:rsidR="00783157" w:rsidRPr="003E05EF" w:rsidRDefault="00783157" w:rsidP="00783157">
      <w:pPr>
        <w:widowControl w:val="0"/>
        <w:tabs>
          <w:tab w:val="left" w:pos="851"/>
          <w:tab w:val="left" w:pos="993"/>
        </w:tabs>
        <w:spacing w:after="0" w:line="240" w:lineRule="auto"/>
        <w:jc w:val="both"/>
        <w:rPr>
          <w:rFonts w:ascii="Times New Roman" w:eastAsia="Calibri" w:hAnsi="Times New Roman" w:cs="Times New Roman"/>
          <w:b/>
          <w:kern w:val="0"/>
          <w:sz w:val="28"/>
          <w:szCs w:val="28"/>
          <w14:ligatures w14:val="none"/>
        </w:rPr>
      </w:pPr>
    </w:p>
    <w:p w14:paraId="537EC9AB" w14:textId="1C683BED" w:rsidR="00783157" w:rsidRPr="003E05EF" w:rsidRDefault="00783157" w:rsidP="00783157">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3E05EF">
        <w:rPr>
          <w:rFonts w:ascii="Times New Roman" w:eastAsia="Calibri" w:hAnsi="Times New Roman" w:cs="Times New Roman"/>
          <w:kern w:val="0"/>
          <w:sz w:val="28"/>
          <w:szCs w:val="28"/>
          <w14:ligatures w14:val="none"/>
        </w:rPr>
        <w:t xml:space="preserve"> про вчинення дисциплінарного проступку прокурором Петровим Д.В.</w:t>
      </w:r>
    </w:p>
    <w:p w14:paraId="420B83AE" w14:textId="77777777" w:rsidR="00783157" w:rsidRPr="003E05EF" w:rsidRDefault="00783157" w:rsidP="00783157">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05EF">
        <w:rPr>
          <w:rFonts w:ascii="Times New Roman" w:eastAsia="Calibri" w:hAnsi="Times New Roman" w:cs="Times New Roman"/>
          <w:kern w:val="0"/>
          <w:sz w:val="28"/>
          <w:szCs w:val="28"/>
          <w14:ligatures w14:val="none"/>
        </w:rPr>
        <w:t>розподілено</w:t>
      </w:r>
      <w:proofErr w:type="spellEnd"/>
      <w:r w:rsidRPr="003E05EF">
        <w:rPr>
          <w:rFonts w:ascii="Times New Roman" w:eastAsia="Calibri" w:hAnsi="Times New Roman" w:cs="Times New Roman"/>
          <w:kern w:val="0"/>
          <w:sz w:val="28"/>
          <w:szCs w:val="28"/>
          <w14:ligatures w14:val="none"/>
        </w:rPr>
        <w:t xml:space="preserve"> мені (протокол розподілу від 17 квітня 2026 року). </w:t>
      </w:r>
    </w:p>
    <w:p w14:paraId="4EC78CE4" w14:textId="77777777" w:rsidR="00783157" w:rsidRPr="003E05EF" w:rsidRDefault="00783157" w:rsidP="00783157">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5874E922" w14:textId="77777777" w:rsidR="00783157" w:rsidRPr="00D16A02"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D16A02">
        <w:rPr>
          <w:rFonts w:ascii="Times New Roman" w:eastAsia="Calibri" w:hAnsi="Times New Roman" w:cs="Times New Roman"/>
          <w:kern w:val="0"/>
          <w:sz w:val="28"/>
          <w:szCs w:val="28"/>
          <w14:ligatures w14:val="none"/>
        </w:rPr>
        <w:t xml:space="preserve">Авторка скарги зазначила, що після поновлення Петрова Д.В. на посаді заступника начальника департаменту міжнародно-правового співробітництва </w:t>
      </w:r>
      <w:r>
        <w:rPr>
          <w:rFonts w:ascii="Times New Roman" w:eastAsia="Calibri" w:hAnsi="Times New Roman" w:cs="Times New Roman"/>
          <w:kern w:val="0"/>
          <w:sz w:val="28"/>
          <w:szCs w:val="28"/>
          <w14:ligatures w14:val="none"/>
        </w:rPr>
        <w:t>Генеральної прокуратури України</w:t>
      </w:r>
      <w:r w:rsidRPr="003E05EF">
        <w:rPr>
          <w:rFonts w:ascii="Times New Roman" w:eastAsia="Calibri" w:hAnsi="Times New Roman" w:cs="Times New Roman"/>
          <w:kern w:val="0"/>
          <w:sz w:val="28"/>
          <w:szCs w:val="28"/>
          <w14:ligatures w14:val="none"/>
        </w:rPr>
        <w:t xml:space="preserve"> </w:t>
      </w:r>
      <w:r w:rsidRPr="00D16A02">
        <w:rPr>
          <w:rFonts w:ascii="Times New Roman" w:eastAsia="Calibri" w:hAnsi="Times New Roman" w:cs="Times New Roman"/>
          <w:kern w:val="0"/>
          <w:sz w:val="28"/>
          <w:szCs w:val="28"/>
          <w14:ligatures w14:val="none"/>
        </w:rPr>
        <w:t>згідно з наказом від 01 листопада 2024 року №1388ц він мав подати декларацію доброчесності до 06 грудня 2024 року включно, однак, за її словами, станом на момент звернення цього не зробив.</w:t>
      </w:r>
    </w:p>
    <w:p w14:paraId="1820A32F" w14:textId="77777777" w:rsidR="00783157" w:rsidRPr="00D16A02"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E30488">
        <w:rPr>
          <w:rFonts w:ascii="Times New Roman" w:eastAsia="Calibri" w:hAnsi="Times New Roman" w:cs="Times New Roman"/>
          <w:kern w:val="0"/>
          <w:sz w:val="28"/>
          <w:szCs w:val="28"/>
          <w14:ligatures w14:val="none"/>
        </w:rPr>
        <w:t xml:space="preserve">Додатково скаржниця зазначила, що після поновлення на посаді прокурор Петров Д.В. стягнув з державного бюджету значну суму коштів, близько 3 млн грн, як компенсацію за час вимушеного прогулу. Водночас, за наявною у неї інформацією, у відповідний період він здійснював трудову діяльність в іншому державному органі, що, на її переконання, ставило під сумнів його </w:t>
      </w:r>
      <w:r w:rsidRPr="00E30488">
        <w:rPr>
          <w:rFonts w:ascii="Times New Roman" w:eastAsia="Calibri" w:hAnsi="Times New Roman" w:cs="Times New Roman"/>
          <w:kern w:val="0"/>
          <w:sz w:val="28"/>
          <w:szCs w:val="28"/>
          <w14:ligatures w14:val="none"/>
        </w:rPr>
        <w:lastRenderedPageBreak/>
        <w:t>добросовісність.</w:t>
      </w:r>
    </w:p>
    <w:p w14:paraId="3720EFC8" w14:textId="77777777" w:rsidR="00783157" w:rsidRPr="00D16A02"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D16A02">
        <w:rPr>
          <w:rFonts w:ascii="Times New Roman" w:eastAsia="Calibri" w:hAnsi="Times New Roman" w:cs="Times New Roman"/>
          <w:kern w:val="0"/>
          <w:sz w:val="28"/>
          <w:szCs w:val="28"/>
          <w14:ligatures w14:val="none"/>
        </w:rPr>
        <w:t xml:space="preserve">Також вона вказала, що з 07 лютого 2025 року Петров Д.В. був увільнений до ГУР, проте, на її думку, це не припиняло його статусу прокурора, не зупиняло перебігу трудового стажу та не звільняло його від обов’язку дотримуватися вимог доброчесності. При цьому скаржниця стверджувала, що таке увільнення було використано </w:t>
      </w:r>
      <w:r>
        <w:rPr>
          <w:rFonts w:ascii="Times New Roman" w:eastAsia="Calibri" w:hAnsi="Times New Roman" w:cs="Times New Roman"/>
          <w:kern w:val="0"/>
          <w:sz w:val="28"/>
          <w:szCs w:val="28"/>
          <w14:ligatures w14:val="none"/>
        </w:rPr>
        <w:t xml:space="preserve">прокурором </w:t>
      </w:r>
      <w:r w:rsidRPr="00D16A02">
        <w:rPr>
          <w:rFonts w:ascii="Times New Roman" w:eastAsia="Calibri" w:hAnsi="Times New Roman" w:cs="Times New Roman"/>
          <w:kern w:val="0"/>
          <w:sz w:val="28"/>
          <w:szCs w:val="28"/>
          <w14:ligatures w14:val="none"/>
        </w:rPr>
        <w:t>для приховування декларацій із сайту НАЗК та отримання броні від мобілізації.</w:t>
      </w:r>
    </w:p>
    <w:p w14:paraId="059B9DDB" w14:textId="77777777" w:rsidR="00783157" w:rsidRPr="00D16A02"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D16A02">
        <w:rPr>
          <w:rFonts w:ascii="Times New Roman" w:eastAsia="Calibri" w:hAnsi="Times New Roman" w:cs="Times New Roman"/>
          <w:kern w:val="0"/>
          <w:sz w:val="28"/>
          <w:szCs w:val="28"/>
          <w14:ligatures w14:val="none"/>
        </w:rPr>
        <w:t>За твердженням скаржниці, майновий стан Петрова Д.В. не відповідав задекларованим відомостям: майно нібито оформлювалося на близьких родичів з метою уникнення фінансового контролю, у деклараціях за 2014–2018 роки не була відображена цивільна дружина, не зазначалась вартість будинків, які в липні 2025 року були продані за 1 100 000 доларів США, а з 2020 року майно почали оформлювати на нову дружину, яка на початку стосунків задекларувала майже 1 млн доларів США готівкою без підтвердженого</w:t>
      </w:r>
      <w:r>
        <w:rPr>
          <w:rFonts w:ascii="Times New Roman" w:eastAsia="Calibri" w:hAnsi="Times New Roman" w:cs="Times New Roman"/>
          <w:kern w:val="0"/>
          <w:sz w:val="28"/>
          <w:szCs w:val="28"/>
          <w14:ligatures w14:val="none"/>
        </w:rPr>
        <w:t xml:space="preserve"> </w:t>
      </w:r>
      <w:r w:rsidRPr="00D16A02">
        <w:rPr>
          <w:rFonts w:ascii="Times New Roman" w:eastAsia="Calibri" w:hAnsi="Times New Roman" w:cs="Times New Roman"/>
          <w:kern w:val="0"/>
          <w:sz w:val="28"/>
          <w:szCs w:val="28"/>
          <w14:ligatures w14:val="none"/>
        </w:rPr>
        <w:t>походження цих коштів.</w:t>
      </w:r>
    </w:p>
    <w:p w14:paraId="3E039800" w14:textId="641EFC22" w:rsidR="00783157" w:rsidRPr="00D16A02"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На думку скаржниці,</w:t>
      </w:r>
      <w:r w:rsidRPr="00D16A02">
        <w:rPr>
          <w:rFonts w:ascii="Times New Roman" w:eastAsia="Calibri" w:hAnsi="Times New Roman" w:cs="Times New Roman"/>
          <w:kern w:val="0"/>
          <w:sz w:val="28"/>
          <w:szCs w:val="28"/>
          <w14:ligatures w14:val="none"/>
        </w:rPr>
        <w:t xml:space="preserve"> Петров Д.В.</w:t>
      </w:r>
      <w:r>
        <w:rPr>
          <w:rFonts w:ascii="Times New Roman" w:eastAsia="Calibri" w:hAnsi="Times New Roman" w:cs="Times New Roman"/>
          <w:kern w:val="0"/>
          <w:sz w:val="28"/>
          <w:szCs w:val="28"/>
          <w14:ligatures w14:val="none"/>
        </w:rPr>
        <w:t xml:space="preserve"> </w:t>
      </w:r>
      <w:r w:rsidRPr="00D16A02">
        <w:rPr>
          <w:rFonts w:ascii="Times New Roman" w:eastAsia="Calibri" w:hAnsi="Times New Roman" w:cs="Times New Roman"/>
          <w:kern w:val="0"/>
          <w:sz w:val="28"/>
          <w:szCs w:val="28"/>
          <w14:ligatures w14:val="none"/>
        </w:rPr>
        <w:t>використовував службове становище та пов’язані з ним можливості для ініціювання перевірок і кримінальних проваджень щодо пов’язаних із нею суб’єктів господарювання, зокрема кримінального провадження №</w:t>
      </w:r>
      <w:r>
        <w:rPr>
          <w:rFonts w:ascii="Times New Roman" w:eastAsia="Calibri" w:hAnsi="Times New Roman" w:cs="Times New Roman"/>
          <w:kern w:val="0"/>
          <w:sz w:val="28"/>
          <w:szCs w:val="28"/>
          <w14:ligatures w14:val="none"/>
        </w:rPr>
        <w:t xml:space="preserve"> (конфіденційна інформація)</w:t>
      </w:r>
      <w:r w:rsidRPr="00D16A02">
        <w:rPr>
          <w:rFonts w:ascii="Times New Roman" w:eastAsia="Calibri" w:hAnsi="Times New Roman" w:cs="Times New Roman"/>
          <w:kern w:val="0"/>
          <w:sz w:val="28"/>
          <w:szCs w:val="28"/>
          <w14:ligatures w14:val="none"/>
        </w:rPr>
        <w:t xml:space="preserve"> та кримінального провадження №</w:t>
      </w:r>
      <w:r>
        <w:rPr>
          <w:rFonts w:ascii="Times New Roman" w:eastAsia="Calibri" w:hAnsi="Times New Roman" w:cs="Times New Roman"/>
          <w:kern w:val="0"/>
          <w:sz w:val="28"/>
          <w:szCs w:val="28"/>
          <w14:ligatures w14:val="none"/>
        </w:rPr>
        <w:t xml:space="preserve"> (конфіденційна інформація)</w:t>
      </w:r>
      <w:r w:rsidRPr="00D16A02">
        <w:rPr>
          <w:rFonts w:ascii="Times New Roman" w:eastAsia="Calibri" w:hAnsi="Times New Roman" w:cs="Times New Roman"/>
          <w:kern w:val="0"/>
          <w:sz w:val="28"/>
          <w:szCs w:val="28"/>
          <w14:ligatures w14:val="none"/>
        </w:rPr>
        <w:t>. Окрім того, за її словами, він співпрацював із правоохоронними органами з метою впливу на результати перевірок і проваджень, а також отримував інформацію про її фінансовий стан.</w:t>
      </w:r>
    </w:p>
    <w:p w14:paraId="2AEB0FBE" w14:textId="19C9E275" w:rsidR="00783157" w:rsidRPr="00D16A02"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D16A02">
        <w:rPr>
          <w:rFonts w:ascii="Times New Roman" w:eastAsia="Calibri" w:hAnsi="Times New Roman" w:cs="Times New Roman"/>
          <w:kern w:val="0"/>
          <w:sz w:val="28"/>
          <w:szCs w:val="28"/>
          <w14:ligatures w14:val="none"/>
        </w:rPr>
        <w:t>Скаржниця також вважала, що Петров Д.В. використовував неформальні зв’язки для впливу на судові та кримінальні провадження. Вона пов’язувала із цим низку подій під час розгляду справи №</w:t>
      </w:r>
      <w:r>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(конфіденційна інформація)</w:t>
      </w:r>
      <w:r w:rsidRPr="00D16A02">
        <w:rPr>
          <w:rFonts w:ascii="Times New Roman" w:eastAsia="Calibri" w:hAnsi="Times New Roman" w:cs="Times New Roman"/>
          <w:kern w:val="0"/>
          <w:sz w:val="28"/>
          <w:szCs w:val="28"/>
          <w14:ligatures w14:val="none"/>
        </w:rPr>
        <w:t xml:space="preserve"> про визнання шлюбу та поділ майна, зокрема відкриття кримінального провадження, зупинки працівниками поліції, подання скарги про анулювання її свідоцтва про право на заняття адвокатською діяльністю, термінову перевірку НАЗК, погрози вбивством, втручання, на її думку, в систему ДМС з метою спотворення її персональних даних, відображення у кримінальному провадженні обставин щодо нібито втрати зареєстрованої на неї вогнепальної зброї, що вона заперечувала, а також те, що рішення Верховного Суду у травні 2025 року спричинило банкрутство належної їй юридичної особи та відкриття щодо неї кримінального провадження за частиною </w:t>
      </w:r>
      <w:r>
        <w:rPr>
          <w:rFonts w:ascii="Times New Roman" w:eastAsia="Calibri" w:hAnsi="Times New Roman" w:cs="Times New Roman"/>
          <w:kern w:val="0"/>
          <w:sz w:val="28"/>
          <w:szCs w:val="28"/>
          <w14:ligatures w14:val="none"/>
        </w:rPr>
        <w:t>3</w:t>
      </w:r>
      <w:r w:rsidRPr="00D16A02">
        <w:rPr>
          <w:rFonts w:ascii="Times New Roman" w:eastAsia="Calibri" w:hAnsi="Times New Roman" w:cs="Times New Roman"/>
          <w:kern w:val="0"/>
          <w:sz w:val="28"/>
          <w:szCs w:val="28"/>
          <w14:ligatures w14:val="none"/>
        </w:rPr>
        <w:t xml:space="preserve"> статті 212 Кримінального кодексу України</w:t>
      </w:r>
      <w:r>
        <w:rPr>
          <w:rFonts w:ascii="Times New Roman" w:eastAsia="Calibri" w:hAnsi="Times New Roman" w:cs="Times New Roman"/>
          <w:kern w:val="0"/>
          <w:sz w:val="28"/>
          <w:szCs w:val="28"/>
          <w14:ligatures w14:val="none"/>
        </w:rPr>
        <w:t xml:space="preserve"> (далі – КК України)</w:t>
      </w:r>
      <w:r w:rsidRPr="00D16A02">
        <w:rPr>
          <w:rFonts w:ascii="Times New Roman" w:eastAsia="Calibri" w:hAnsi="Times New Roman" w:cs="Times New Roman"/>
          <w:kern w:val="0"/>
          <w:sz w:val="28"/>
          <w:szCs w:val="28"/>
          <w14:ligatures w14:val="none"/>
        </w:rPr>
        <w:t>.</w:t>
      </w:r>
    </w:p>
    <w:p w14:paraId="16C7BA67" w14:textId="77777777" w:rsidR="00783157" w:rsidRPr="00D16A02"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Ок</w:t>
      </w:r>
      <w:r w:rsidRPr="00D16A02">
        <w:rPr>
          <w:rFonts w:ascii="Times New Roman" w:eastAsia="Calibri" w:hAnsi="Times New Roman" w:cs="Times New Roman"/>
          <w:kern w:val="0"/>
          <w:sz w:val="28"/>
          <w:szCs w:val="28"/>
          <w14:ligatures w14:val="none"/>
        </w:rPr>
        <w:t xml:space="preserve">рім того, за твердженням скаржниці, </w:t>
      </w:r>
      <w:r>
        <w:rPr>
          <w:rFonts w:ascii="Times New Roman" w:eastAsia="Calibri" w:hAnsi="Times New Roman" w:cs="Times New Roman"/>
          <w:kern w:val="0"/>
          <w:sz w:val="28"/>
          <w:szCs w:val="28"/>
          <w14:ligatures w14:val="none"/>
        </w:rPr>
        <w:t xml:space="preserve">повідомлення про </w:t>
      </w:r>
      <w:r w:rsidRPr="00D16A02">
        <w:rPr>
          <w:rFonts w:ascii="Times New Roman" w:eastAsia="Calibri" w:hAnsi="Times New Roman" w:cs="Times New Roman"/>
          <w:kern w:val="0"/>
          <w:sz w:val="28"/>
          <w:szCs w:val="28"/>
          <w14:ligatures w14:val="none"/>
        </w:rPr>
        <w:t>підозри їй вручали у публічних місцях або на блокпостах без належного попереднього повідомлення, а кожна така подія супроводжувалася поширенням недостовірної інформації у засобах масової інформації.</w:t>
      </w:r>
    </w:p>
    <w:p w14:paraId="0746B4BF" w14:textId="11431C1A" w:rsidR="00783157" w:rsidRPr="00D16A02"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Водночас</w:t>
      </w:r>
      <w:r w:rsidRPr="00D16A02">
        <w:rPr>
          <w:rFonts w:ascii="Times New Roman" w:eastAsia="Calibri" w:hAnsi="Times New Roman" w:cs="Times New Roman"/>
          <w:kern w:val="0"/>
          <w:sz w:val="28"/>
          <w:szCs w:val="28"/>
          <w14:ligatures w14:val="none"/>
        </w:rPr>
        <w:t xml:space="preserve"> вона зазначила,</w:t>
      </w:r>
      <w:r>
        <w:rPr>
          <w:rFonts w:ascii="Times New Roman" w:eastAsia="Calibri" w:hAnsi="Times New Roman" w:cs="Times New Roman"/>
          <w:kern w:val="0"/>
          <w:sz w:val="28"/>
          <w:szCs w:val="28"/>
          <w:lang w:val="en-US"/>
          <w14:ligatures w14:val="none"/>
        </w:rPr>
        <w:t xml:space="preserve"> </w:t>
      </w:r>
      <w:r w:rsidRPr="00D16A02">
        <w:rPr>
          <w:rFonts w:ascii="Times New Roman" w:eastAsia="Calibri" w:hAnsi="Times New Roman" w:cs="Times New Roman"/>
          <w:kern w:val="0"/>
          <w:sz w:val="28"/>
          <w:szCs w:val="28"/>
          <w14:ligatures w14:val="none"/>
        </w:rPr>
        <w:t xml:space="preserve">що на момент подання скарги щодо </w:t>
      </w:r>
      <w:r>
        <w:rPr>
          <w:rFonts w:ascii="Times New Roman" w:eastAsia="Calibri" w:hAnsi="Times New Roman" w:cs="Times New Roman"/>
          <w:kern w:val="0"/>
          <w:sz w:val="28"/>
          <w:szCs w:val="28"/>
          <w14:ligatures w14:val="none"/>
        </w:rPr>
        <w:br/>
      </w:r>
      <w:r w:rsidRPr="00D16A02">
        <w:rPr>
          <w:rFonts w:ascii="Times New Roman" w:eastAsia="Calibri" w:hAnsi="Times New Roman" w:cs="Times New Roman"/>
          <w:kern w:val="0"/>
          <w:sz w:val="28"/>
          <w:szCs w:val="28"/>
          <w14:ligatures w14:val="none"/>
        </w:rPr>
        <w:t>Петрова Д.В. здійснювалося досудове розслідування за фактом погроз її життю, відповідні відомості були внесені до ЄРДР, а вказане кримінальне провадження перебувало у підслідності НАБУ, а також було розпочато досудове розслідування у кримінальному провадженні №</w:t>
      </w:r>
      <w:r>
        <w:rPr>
          <w:rFonts w:ascii="Times New Roman" w:eastAsia="Calibri" w:hAnsi="Times New Roman" w:cs="Times New Roman"/>
          <w:kern w:val="0"/>
          <w:sz w:val="28"/>
          <w:szCs w:val="28"/>
          <w14:ligatures w14:val="none"/>
        </w:rPr>
        <w:t xml:space="preserve"> (конфіденційна інформація)</w:t>
      </w:r>
      <w:r w:rsidRPr="00D16A02">
        <w:rPr>
          <w:rFonts w:ascii="Times New Roman" w:eastAsia="Calibri" w:hAnsi="Times New Roman" w:cs="Times New Roman"/>
          <w:kern w:val="0"/>
          <w:sz w:val="28"/>
          <w:szCs w:val="28"/>
          <w14:ligatures w14:val="none"/>
        </w:rPr>
        <w:t xml:space="preserve"> від </w:t>
      </w:r>
      <w:r>
        <w:rPr>
          <w:rFonts w:ascii="Times New Roman" w:eastAsia="Calibri" w:hAnsi="Times New Roman" w:cs="Times New Roman"/>
          <w:kern w:val="0"/>
          <w:sz w:val="28"/>
          <w:szCs w:val="28"/>
          <w14:ligatures w14:val="none"/>
        </w:rPr>
        <w:br/>
      </w:r>
      <w:r w:rsidRPr="00D16A02">
        <w:rPr>
          <w:rFonts w:ascii="Times New Roman" w:eastAsia="Calibri" w:hAnsi="Times New Roman" w:cs="Times New Roman"/>
          <w:kern w:val="0"/>
          <w:sz w:val="28"/>
          <w:szCs w:val="28"/>
          <w14:ligatures w14:val="none"/>
        </w:rPr>
        <w:t xml:space="preserve">23 березня 2026 року за частиною </w:t>
      </w:r>
      <w:r>
        <w:rPr>
          <w:rFonts w:ascii="Times New Roman" w:eastAsia="Calibri" w:hAnsi="Times New Roman" w:cs="Times New Roman"/>
          <w:kern w:val="0"/>
          <w:sz w:val="28"/>
          <w:szCs w:val="28"/>
          <w14:ligatures w14:val="none"/>
        </w:rPr>
        <w:t>1</w:t>
      </w:r>
      <w:r w:rsidRPr="00D16A02">
        <w:rPr>
          <w:rFonts w:ascii="Times New Roman" w:eastAsia="Calibri" w:hAnsi="Times New Roman" w:cs="Times New Roman"/>
          <w:kern w:val="0"/>
          <w:sz w:val="28"/>
          <w:szCs w:val="28"/>
          <w14:ligatures w14:val="none"/>
        </w:rPr>
        <w:t xml:space="preserve"> статті 367 </w:t>
      </w:r>
      <w:r>
        <w:rPr>
          <w:rFonts w:ascii="Times New Roman" w:eastAsia="Calibri" w:hAnsi="Times New Roman" w:cs="Times New Roman"/>
          <w:kern w:val="0"/>
          <w:sz w:val="28"/>
          <w:szCs w:val="28"/>
          <w14:ligatures w14:val="none"/>
        </w:rPr>
        <w:t>КК</w:t>
      </w:r>
      <w:r w:rsidRPr="00D16A02">
        <w:rPr>
          <w:rFonts w:ascii="Times New Roman" w:eastAsia="Calibri" w:hAnsi="Times New Roman" w:cs="Times New Roman"/>
          <w:kern w:val="0"/>
          <w:sz w:val="28"/>
          <w:szCs w:val="28"/>
          <w14:ligatures w14:val="none"/>
        </w:rPr>
        <w:t xml:space="preserve"> України. </w:t>
      </w:r>
      <w:r>
        <w:rPr>
          <w:rFonts w:ascii="Times New Roman" w:eastAsia="Calibri" w:hAnsi="Times New Roman" w:cs="Times New Roman"/>
          <w:kern w:val="0"/>
          <w:sz w:val="28"/>
          <w:szCs w:val="28"/>
          <w14:ligatures w14:val="none"/>
        </w:rPr>
        <w:t>Додатково</w:t>
      </w:r>
      <w:r w:rsidRPr="00D16A02">
        <w:rPr>
          <w:rFonts w:ascii="Times New Roman" w:eastAsia="Calibri" w:hAnsi="Times New Roman" w:cs="Times New Roman"/>
          <w:kern w:val="0"/>
          <w:sz w:val="28"/>
          <w:szCs w:val="28"/>
          <w14:ligatures w14:val="none"/>
        </w:rPr>
        <w:t xml:space="preserve"> вона </w:t>
      </w:r>
      <w:r w:rsidRPr="00D16A02">
        <w:rPr>
          <w:rFonts w:ascii="Times New Roman" w:eastAsia="Calibri" w:hAnsi="Times New Roman" w:cs="Times New Roman"/>
          <w:kern w:val="0"/>
          <w:sz w:val="28"/>
          <w:szCs w:val="28"/>
          <w14:ligatures w14:val="none"/>
        </w:rPr>
        <w:lastRenderedPageBreak/>
        <w:t xml:space="preserve">наголошувала на необхідності проведення повної перевірки декларацій </w:t>
      </w:r>
      <w:r>
        <w:rPr>
          <w:rFonts w:ascii="Times New Roman" w:eastAsia="Calibri" w:hAnsi="Times New Roman" w:cs="Times New Roman"/>
          <w:kern w:val="0"/>
          <w:sz w:val="28"/>
          <w:szCs w:val="28"/>
          <w14:ligatures w14:val="none"/>
        </w:rPr>
        <w:br/>
      </w:r>
      <w:r w:rsidRPr="00D16A02">
        <w:rPr>
          <w:rFonts w:ascii="Times New Roman" w:eastAsia="Calibri" w:hAnsi="Times New Roman" w:cs="Times New Roman"/>
          <w:kern w:val="0"/>
          <w:sz w:val="28"/>
          <w:szCs w:val="28"/>
          <w14:ligatures w14:val="none"/>
        </w:rPr>
        <w:t>Петрова Д.В.</w:t>
      </w:r>
    </w:p>
    <w:p w14:paraId="3E90C71F" w14:textId="77777777" w:rsidR="00783157" w:rsidRPr="003E05EF"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ab/>
        <w:t xml:space="preserve">Таким чином, скаржниця вважала, що </w:t>
      </w:r>
      <w:bookmarkStart w:id="1" w:name="_Hlk132356088"/>
      <w:r w:rsidRPr="003E05EF">
        <w:rPr>
          <w:rFonts w:ascii="Times New Roman" w:eastAsia="Calibri" w:hAnsi="Times New Roman" w:cs="Times New Roman"/>
          <w:kern w:val="0"/>
          <w:sz w:val="28"/>
          <w:szCs w:val="28"/>
          <w14:ligatures w14:val="none"/>
        </w:rPr>
        <w:t xml:space="preserve">в діях (бездіяльності) </w:t>
      </w:r>
      <w:bookmarkEnd w:id="1"/>
      <w:r w:rsidRPr="003E05EF">
        <w:rPr>
          <w:rFonts w:ascii="Times New Roman" w:eastAsia="Calibri" w:hAnsi="Times New Roman" w:cs="Times New Roman"/>
          <w:kern w:val="0"/>
          <w:sz w:val="28"/>
          <w:szCs w:val="28"/>
          <w14:ligatures w14:val="none"/>
        </w:rPr>
        <w:t>прокурора</w:t>
      </w:r>
      <w:r w:rsidRPr="003E05EF">
        <w:rPr>
          <w:rFonts w:ascii="Times New Roman" w:eastAsia="Calibri" w:hAnsi="Times New Roman" w:cs="Times New Roman"/>
          <w:kern w:val="0"/>
          <w:sz w:val="28"/>
          <w:szCs w:val="28"/>
          <w14:ligatures w14:val="none"/>
        </w:rPr>
        <w:br/>
        <w:t>Петрова Д.В. наявні ознаки дисциплінарного проступку та просила притягнути його до дисциплінарної відповідальності за невиконання чи неналежне виконання службових обов’язків; порушення встановленого законом порядку подання декларації особи, уповноваженої на виконання функцій держави або місцевого самоврядування;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публічне висловлювання, яке є порушенням презумпції невинуватості</w:t>
      </w:r>
    </w:p>
    <w:p w14:paraId="5333D1E4" w14:textId="77777777" w:rsidR="00783157" w:rsidRPr="003E05EF" w:rsidRDefault="00783157" w:rsidP="00783157">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p>
    <w:p w14:paraId="06080BAC" w14:textId="77777777" w:rsidR="00783157" w:rsidRPr="003E05EF" w:rsidRDefault="00783157" w:rsidP="00783157">
      <w:pPr>
        <w:widowControl w:val="0"/>
        <w:tabs>
          <w:tab w:val="left" w:pos="851"/>
          <w:tab w:val="left" w:pos="993"/>
        </w:tabs>
        <w:spacing w:after="0" w:line="240" w:lineRule="auto"/>
        <w:ind w:left="-680" w:firstLine="1389"/>
        <w:contextualSpacing/>
        <w:jc w:val="both"/>
        <w:rPr>
          <w:rFonts w:ascii="Times New Roman" w:eastAsia="Calibri" w:hAnsi="Times New Roman" w:cs="Times New Roman"/>
          <w:b/>
          <w:kern w:val="0"/>
          <w:sz w:val="28"/>
          <w:szCs w:val="28"/>
          <w14:ligatures w14:val="none"/>
        </w:rPr>
      </w:pPr>
      <w:r w:rsidRPr="003E05EF">
        <w:rPr>
          <w:rFonts w:ascii="Times New Roman" w:eastAsia="Calibri" w:hAnsi="Times New Roman" w:cs="Times New Roman"/>
          <w:b/>
          <w:kern w:val="0"/>
          <w:sz w:val="28"/>
          <w:szCs w:val="28"/>
          <w14:ligatures w14:val="none"/>
        </w:rPr>
        <w:t>2.</w:t>
      </w:r>
      <w:r w:rsidRPr="003E05EF">
        <w:rPr>
          <w:rFonts w:ascii="Times New Roman" w:eastAsia="Calibri" w:hAnsi="Times New Roman" w:cs="Times New Roman"/>
          <w:kern w:val="0"/>
          <w:sz w:val="28"/>
          <w:szCs w:val="28"/>
          <w14:ligatures w14:val="none"/>
        </w:rPr>
        <w:t xml:space="preserve"> </w:t>
      </w:r>
      <w:r w:rsidRPr="003E05EF">
        <w:rPr>
          <w:rFonts w:ascii="Times New Roman" w:eastAsia="Calibri" w:hAnsi="Times New Roman" w:cs="Times New Roman"/>
          <w:b/>
          <w:kern w:val="0"/>
          <w:sz w:val="28"/>
          <w:szCs w:val="28"/>
          <w14:ligatures w14:val="none"/>
        </w:rPr>
        <w:t>Щодо встановлених фактичних відомостей</w:t>
      </w:r>
    </w:p>
    <w:p w14:paraId="7DB471EA"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lang w:val="ru-RU"/>
          <w14:ligatures w14:val="none"/>
        </w:rPr>
      </w:pPr>
    </w:p>
    <w:p w14:paraId="0E831333" w14:textId="55663805" w:rsidR="00783157" w:rsidRPr="003E05EF" w:rsidRDefault="00783157" w:rsidP="00783157">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 xml:space="preserve">До дисциплінарної скарги додано </w:t>
      </w:r>
      <w:r>
        <w:rPr>
          <w:rFonts w:ascii="Times New Roman" w:eastAsia="Calibri" w:hAnsi="Times New Roman" w:cs="Times New Roman"/>
          <w:kern w:val="0"/>
          <w:sz w:val="28"/>
          <w:szCs w:val="28"/>
          <w14:ligatures w14:val="none"/>
        </w:rPr>
        <w:t xml:space="preserve">копії: постанови </w:t>
      </w:r>
      <w:r w:rsidRPr="00D16A02">
        <w:rPr>
          <w:rFonts w:ascii="Times New Roman" w:eastAsia="Calibri" w:hAnsi="Times New Roman" w:cs="Times New Roman"/>
          <w:kern w:val="0"/>
          <w:sz w:val="28"/>
          <w:szCs w:val="28"/>
          <w14:ligatures w14:val="none"/>
        </w:rPr>
        <w:t>Шостого</w:t>
      </w:r>
      <w:r w:rsidRPr="00D16A02">
        <w:rPr>
          <w:rFonts w:ascii="Times New Roman" w:eastAsia="Calibri" w:hAnsi="Times New Roman" w:cs="Times New Roman"/>
          <w:kern w:val="0"/>
          <w:sz w:val="28"/>
          <w:szCs w:val="28"/>
          <w14:ligatures w14:val="none"/>
        </w:rPr>
        <w:br/>
        <w:t>апеляційного адміністративного суду</w:t>
      </w:r>
      <w:r>
        <w:rPr>
          <w:rFonts w:ascii="Times New Roman" w:eastAsia="Calibri" w:hAnsi="Times New Roman" w:cs="Times New Roman"/>
          <w:kern w:val="0"/>
          <w:sz w:val="28"/>
          <w:szCs w:val="28"/>
          <w14:ligatures w14:val="none"/>
        </w:rPr>
        <w:t xml:space="preserve"> </w:t>
      </w:r>
      <w:r w:rsidRPr="00D16A02">
        <w:rPr>
          <w:rFonts w:ascii="Times New Roman" w:eastAsia="Calibri" w:hAnsi="Times New Roman" w:cs="Times New Roman"/>
          <w:kern w:val="0"/>
          <w:sz w:val="28"/>
          <w:szCs w:val="28"/>
          <w14:ligatures w14:val="none"/>
        </w:rPr>
        <w:t>від 04.08.2020</w:t>
      </w:r>
      <w:r>
        <w:rPr>
          <w:rFonts w:ascii="Times New Roman" w:eastAsia="Calibri" w:hAnsi="Times New Roman" w:cs="Times New Roman"/>
          <w:kern w:val="0"/>
          <w:sz w:val="28"/>
          <w:szCs w:val="28"/>
          <w14:ligatures w14:val="none"/>
        </w:rPr>
        <w:t xml:space="preserve"> у </w:t>
      </w:r>
      <w:r w:rsidRPr="00D16A02">
        <w:rPr>
          <w:rFonts w:ascii="Times New Roman" w:eastAsia="Calibri" w:hAnsi="Times New Roman" w:cs="Times New Roman"/>
          <w:kern w:val="0"/>
          <w:sz w:val="28"/>
          <w:szCs w:val="28"/>
          <w14:ligatures w14:val="none"/>
        </w:rPr>
        <w:t>справ</w:t>
      </w:r>
      <w:r>
        <w:rPr>
          <w:rFonts w:ascii="Times New Roman" w:eastAsia="Calibri" w:hAnsi="Times New Roman" w:cs="Times New Roman"/>
          <w:kern w:val="0"/>
          <w:sz w:val="28"/>
          <w:szCs w:val="28"/>
          <w14:ligatures w14:val="none"/>
        </w:rPr>
        <w:t xml:space="preserve">і № </w:t>
      </w:r>
      <w:r>
        <w:rPr>
          <w:rFonts w:ascii="Times New Roman" w:eastAsia="Calibri" w:hAnsi="Times New Roman" w:cs="Times New Roman"/>
          <w:kern w:val="0"/>
          <w:sz w:val="28"/>
          <w:szCs w:val="28"/>
          <w14:ligatures w14:val="none"/>
        </w:rPr>
        <w:t>(конфіденційна інформація)</w:t>
      </w:r>
      <w:r w:rsidRPr="00D16A02">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постанови </w:t>
      </w:r>
      <w:r w:rsidRPr="00D16A02">
        <w:rPr>
          <w:rFonts w:ascii="Times New Roman" w:eastAsia="Calibri" w:hAnsi="Times New Roman" w:cs="Times New Roman"/>
          <w:kern w:val="0"/>
          <w:sz w:val="28"/>
          <w:szCs w:val="28"/>
          <w14:ligatures w14:val="none"/>
        </w:rPr>
        <w:t>Верховного суду від 08.03.2023</w:t>
      </w:r>
      <w:r>
        <w:rPr>
          <w:rFonts w:ascii="Times New Roman" w:eastAsia="Calibri" w:hAnsi="Times New Roman" w:cs="Times New Roman"/>
          <w:kern w:val="0"/>
          <w:sz w:val="28"/>
          <w:szCs w:val="28"/>
          <w14:ligatures w14:val="none"/>
        </w:rPr>
        <w:t xml:space="preserve"> у </w:t>
      </w:r>
      <w:r w:rsidRPr="00D16A02">
        <w:rPr>
          <w:rFonts w:ascii="Times New Roman" w:eastAsia="Calibri" w:hAnsi="Times New Roman" w:cs="Times New Roman"/>
          <w:kern w:val="0"/>
          <w:sz w:val="28"/>
          <w:szCs w:val="28"/>
          <w14:ligatures w14:val="none"/>
        </w:rPr>
        <w:t>справ</w:t>
      </w:r>
      <w:r>
        <w:rPr>
          <w:rFonts w:ascii="Times New Roman" w:eastAsia="Calibri" w:hAnsi="Times New Roman" w:cs="Times New Roman"/>
          <w:kern w:val="0"/>
          <w:sz w:val="28"/>
          <w:szCs w:val="28"/>
          <w14:ligatures w14:val="none"/>
        </w:rPr>
        <w:t>і</w:t>
      </w:r>
      <w:r w:rsidRPr="00D16A02">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br/>
      </w:r>
      <w:r>
        <w:rPr>
          <w:rFonts w:ascii="Times New Roman" w:eastAsia="Calibri" w:hAnsi="Times New Roman" w:cs="Times New Roman"/>
          <w:kern w:val="0"/>
          <w:sz w:val="28"/>
          <w:szCs w:val="28"/>
          <w14:ligatures w14:val="none"/>
        </w:rPr>
        <w:t>№</w:t>
      </w:r>
      <w:r w:rsidRPr="00D16A02">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(конфіденційна інформація); рішення </w:t>
      </w:r>
      <w:r w:rsidRPr="00D16A02">
        <w:rPr>
          <w:rFonts w:ascii="Times New Roman" w:eastAsia="Calibri" w:hAnsi="Times New Roman" w:cs="Times New Roman"/>
          <w:kern w:val="0"/>
          <w:sz w:val="28"/>
          <w:szCs w:val="28"/>
          <w14:ligatures w14:val="none"/>
        </w:rPr>
        <w:t>Київського окружного адміністративного суду від 01.04.2025</w:t>
      </w:r>
      <w:r>
        <w:rPr>
          <w:rFonts w:ascii="Times New Roman" w:eastAsia="Calibri" w:hAnsi="Times New Roman" w:cs="Times New Roman"/>
          <w:kern w:val="0"/>
          <w:sz w:val="28"/>
          <w:szCs w:val="28"/>
          <w14:ligatures w14:val="none"/>
        </w:rPr>
        <w:t xml:space="preserve"> у </w:t>
      </w:r>
      <w:r w:rsidRPr="00D16A02">
        <w:rPr>
          <w:rFonts w:ascii="Times New Roman" w:eastAsia="Calibri" w:hAnsi="Times New Roman" w:cs="Times New Roman"/>
          <w:kern w:val="0"/>
          <w:sz w:val="28"/>
          <w:szCs w:val="28"/>
          <w14:ligatures w14:val="none"/>
        </w:rPr>
        <w:t>справ</w:t>
      </w:r>
      <w:r>
        <w:rPr>
          <w:rFonts w:ascii="Times New Roman" w:eastAsia="Calibri" w:hAnsi="Times New Roman" w:cs="Times New Roman"/>
          <w:kern w:val="0"/>
          <w:sz w:val="28"/>
          <w:szCs w:val="28"/>
          <w14:ligatures w14:val="none"/>
        </w:rPr>
        <w:t>і</w:t>
      </w:r>
      <w:r w:rsidRPr="00D16A02">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w:t>
      </w:r>
      <w:r w:rsidRPr="00D16A02">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(конфіденційна інформація); позовної заяви </w:t>
      </w:r>
      <w:r>
        <w:rPr>
          <w:rFonts w:ascii="Times New Roman" w:eastAsia="Calibri" w:hAnsi="Times New Roman" w:cs="Times New Roman"/>
          <w:kern w:val="0"/>
          <w:sz w:val="28"/>
          <w:szCs w:val="28"/>
          <w14:ligatures w14:val="none"/>
        </w:rPr>
        <w:t>Особа 1</w:t>
      </w:r>
      <w:r w:rsidRPr="00D16A02">
        <w:rPr>
          <w:rFonts w:ascii="Times New Roman" w:eastAsia="Calibri" w:hAnsi="Times New Roman" w:cs="Times New Roman"/>
          <w:kern w:val="0"/>
          <w:sz w:val="28"/>
          <w:szCs w:val="28"/>
          <w14:ligatures w14:val="none"/>
        </w:rPr>
        <w:t xml:space="preserve"> до НАЗК від 02.02.2026</w:t>
      </w:r>
      <w:r>
        <w:rPr>
          <w:rFonts w:ascii="Times New Roman" w:eastAsia="Calibri" w:hAnsi="Times New Roman" w:cs="Times New Roman"/>
          <w:kern w:val="0"/>
          <w:sz w:val="28"/>
          <w:szCs w:val="28"/>
          <w14:ligatures w14:val="none"/>
        </w:rPr>
        <w:t xml:space="preserve">; ухвали </w:t>
      </w:r>
      <w:r w:rsidRPr="00D16A02">
        <w:rPr>
          <w:rFonts w:ascii="Times New Roman" w:eastAsia="Calibri" w:hAnsi="Times New Roman" w:cs="Times New Roman"/>
          <w:kern w:val="0"/>
          <w:sz w:val="28"/>
          <w:szCs w:val="28"/>
          <w14:ligatures w14:val="none"/>
        </w:rPr>
        <w:t> про відкриття спрощеного провадження</w:t>
      </w:r>
      <w:r>
        <w:rPr>
          <w:rFonts w:ascii="Times New Roman" w:eastAsia="Calibri" w:hAnsi="Times New Roman" w:cs="Times New Roman"/>
          <w:kern w:val="0"/>
          <w:sz w:val="28"/>
          <w:szCs w:val="28"/>
          <w14:ligatures w14:val="none"/>
        </w:rPr>
        <w:t xml:space="preserve"> </w:t>
      </w:r>
      <w:r w:rsidRPr="00D16A02">
        <w:rPr>
          <w:rFonts w:ascii="Times New Roman" w:eastAsia="Calibri" w:hAnsi="Times New Roman" w:cs="Times New Roman"/>
          <w:kern w:val="0"/>
          <w:sz w:val="28"/>
          <w:szCs w:val="28"/>
          <w14:ligatures w14:val="none"/>
        </w:rPr>
        <w:t xml:space="preserve">від 18.02.2026 </w:t>
      </w:r>
      <w:r>
        <w:rPr>
          <w:rFonts w:ascii="Times New Roman" w:eastAsia="Calibri" w:hAnsi="Times New Roman" w:cs="Times New Roman"/>
          <w:kern w:val="0"/>
          <w:sz w:val="28"/>
          <w:szCs w:val="28"/>
          <w14:ligatures w14:val="none"/>
        </w:rPr>
        <w:t>в</w:t>
      </w:r>
      <w:r w:rsidRPr="00D16A02">
        <w:rPr>
          <w:rFonts w:ascii="Times New Roman" w:eastAsia="Calibri" w:hAnsi="Times New Roman" w:cs="Times New Roman"/>
          <w:kern w:val="0"/>
          <w:sz w:val="28"/>
          <w:szCs w:val="28"/>
          <w14:ligatures w14:val="none"/>
        </w:rPr>
        <w:t xml:space="preserve"> адміністративній справі</w:t>
      </w:r>
      <w:r>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br/>
      </w:r>
      <w:r>
        <w:rPr>
          <w:rFonts w:ascii="Times New Roman" w:eastAsia="Calibri" w:hAnsi="Times New Roman" w:cs="Times New Roman"/>
          <w:kern w:val="0"/>
          <w:sz w:val="28"/>
          <w:szCs w:val="28"/>
          <w14:ligatures w14:val="none"/>
        </w:rPr>
        <w:t>№</w:t>
      </w:r>
      <w:r w:rsidRPr="00D16A02">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(конфіденційна інформація); п</w:t>
      </w:r>
      <w:r w:rsidRPr="00D16A02">
        <w:rPr>
          <w:rFonts w:ascii="Times New Roman" w:eastAsia="Calibri" w:hAnsi="Times New Roman" w:cs="Times New Roman"/>
          <w:kern w:val="0"/>
          <w:sz w:val="28"/>
          <w:szCs w:val="28"/>
          <w14:ligatures w14:val="none"/>
        </w:rPr>
        <w:t xml:space="preserve">овідомлення про обставини, що свідчать про </w:t>
      </w:r>
      <w:proofErr w:type="spellStart"/>
      <w:r w:rsidRPr="00D16A02">
        <w:rPr>
          <w:rFonts w:ascii="Times New Roman" w:eastAsia="Calibri" w:hAnsi="Times New Roman" w:cs="Times New Roman"/>
          <w:kern w:val="0"/>
          <w:sz w:val="28"/>
          <w:szCs w:val="28"/>
          <w14:ligatures w14:val="none"/>
        </w:rPr>
        <w:t>недоброчесність</w:t>
      </w:r>
      <w:proofErr w:type="spellEnd"/>
      <w:r w:rsidRPr="00D16A02">
        <w:rPr>
          <w:rFonts w:ascii="Times New Roman" w:eastAsia="Calibri" w:hAnsi="Times New Roman" w:cs="Times New Roman"/>
          <w:kern w:val="0"/>
          <w:sz w:val="28"/>
          <w:szCs w:val="28"/>
          <w14:ligatures w14:val="none"/>
        </w:rPr>
        <w:t xml:space="preserve"> заступника начальника департаменту міжнародного-правового співробітництва </w:t>
      </w:r>
      <w:r>
        <w:rPr>
          <w:rFonts w:ascii="Times New Roman" w:eastAsia="Calibri" w:hAnsi="Times New Roman" w:cs="Times New Roman"/>
          <w:kern w:val="0"/>
          <w:sz w:val="28"/>
          <w:szCs w:val="28"/>
          <w14:ligatures w14:val="none"/>
        </w:rPr>
        <w:t>Генерального прокурора України</w:t>
      </w:r>
      <w:r w:rsidRPr="00D16A02">
        <w:rPr>
          <w:rFonts w:ascii="Times New Roman" w:eastAsia="Calibri" w:hAnsi="Times New Roman" w:cs="Times New Roman"/>
          <w:kern w:val="0"/>
          <w:sz w:val="28"/>
          <w:szCs w:val="28"/>
          <w14:ligatures w14:val="none"/>
        </w:rPr>
        <w:t xml:space="preserve"> від 01.12.2025</w:t>
      </w:r>
      <w:r>
        <w:rPr>
          <w:rFonts w:ascii="Times New Roman" w:eastAsia="Calibri" w:hAnsi="Times New Roman" w:cs="Times New Roman"/>
          <w:kern w:val="0"/>
          <w:sz w:val="28"/>
          <w:szCs w:val="28"/>
          <w14:ligatures w14:val="none"/>
        </w:rPr>
        <w:t xml:space="preserve">; відповіді </w:t>
      </w:r>
      <w:r w:rsidRPr="00D16A02">
        <w:rPr>
          <w:rFonts w:ascii="Times New Roman" w:eastAsia="Calibri" w:hAnsi="Times New Roman" w:cs="Times New Roman"/>
          <w:kern w:val="0"/>
          <w:sz w:val="28"/>
          <w:szCs w:val="28"/>
          <w14:ligatures w14:val="none"/>
        </w:rPr>
        <w:t xml:space="preserve">ОГП від 15.12.2025 </w:t>
      </w:r>
      <w:r>
        <w:rPr>
          <w:rFonts w:ascii="Times New Roman" w:eastAsia="Calibri" w:hAnsi="Times New Roman" w:cs="Times New Roman"/>
          <w:kern w:val="0"/>
          <w:sz w:val="28"/>
          <w:szCs w:val="28"/>
          <w14:ligatures w14:val="none"/>
        </w:rPr>
        <w:t>№</w:t>
      </w:r>
      <w:r w:rsidRPr="00D16A02">
        <w:rPr>
          <w:rFonts w:ascii="Times New Roman" w:eastAsia="Calibri" w:hAnsi="Times New Roman" w:cs="Times New Roman"/>
          <w:kern w:val="0"/>
          <w:sz w:val="28"/>
          <w:szCs w:val="28"/>
          <w14:ligatures w14:val="none"/>
        </w:rPr>
        <w:t xml:space="preserve"> 17/5-33876-17</w:t>
      </w:r>
      <w:r>
        <w:rPr>
          <w:rFonts w:ascii="Times New Roman" w:eastAsia="Calibri" w:hAnsi="Times New Roman" w:cs="Times New Roman"/>
          <w:kern w:val="0"/>
          <w:sz w:val="28"/>
          <w:szCs w:val="28"/>
          <w14:ligatures w14:val="none"/>
        </w:rPr>
        <w:t xml:space="preserve">; додаткового повідомлення </w:t>
      </w:r>
      <w:r w:rsidRPr="001D026B">
        <w:rPr>
          <w:rFonts w:ascii="Times New Roman" w:eastAsia="Calibri" w:hAnsi="Times New Roman" w:cs="Times New Roman"/>
          <w:kern w:val="0"/>
          <w:sz w:val="28"/>
          <w:szCs w:val="28"/>
          <w14:ligatures w14:val="none"/>
        </w:rPr>
        <w:t>від 25.12.2025 на вхід</w:t>
      </w:r>
      <w:r>
        <w:rPr>
          <w:rFonts w:ascii="Times New Roman" w:eastAsia="Calibri" w:hAnsi="Times New Roman" w:cs="Times New Roman"/>
          <w:kern w:val="0"/>
          <w:sz w:val="28"/>
          <w:szCs w:val="28"/>
          <w14:ligatures w14:val="none"/>
        </w:rPr>
        <w:t>ний лист</w:t>
      </w:r>
      <w:r w:rsidRPr="001D026B">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w:t>
      </w:r>
      <w:r w:rsidRPr="001D026B">
        <w:rPr>
          <w:rFonts w:ascii="Times New Roman" w:eastAsia="Calibri" w:hAnsi="Times New Roman" w:cs="Times New Roman"/>
          <w:kern w:val="0"/>
          <w:sz w:val="28"/>
          <w:szCs w:val="28"/>
          <w14:ligatures w14:val="none"/>
        </w:rPr>
        <w:t xml:space="preserve"> 17/5-33876-17 від</w:t>
      </w:r>
      <w:r>
        <w:rPr>
          <w:rFonts w:ascii="Times New Roman" w:eastAsia="Calibri" w:hAnsi="Times New Roman" w:cs="Times New Roman"/>
          <w:kern w:val="0"/>
          <w:sz w:val="28"/>
          <w:szCs w:val="28"/>
          <w14:ligatures w14:val="none"/>
        </w:rPr>
        <w:t xml:space="preserve"> </w:t>
      </w:r>
      <w:r w:rsidRPr="001D026B">
        <w:rPr>
          <w:rFonts w:ascii="Times New Roman" w:eastAsia="Calibri" w:hAnsi="Times New Roman" w:cs="Times New Roman"/>
          <w:kern w:val="0"/>
          <w:sz w:val="28"/>
          <w:szCs w:val="28"/>
          <w14:ligatures w14:val="none"/>
        </w:rPr>
        <w:t>15.12.2025 до ГОП України</w:t>
      </w:r>
      <w:r>
        <w:rPr>
          <w:rFonts w:ascii="Times New Roman" w:eastAsia="Calibri" w:hAnsi="Times New Roman" w:cs="Times New Roman"/>
          <w:kern w:val="0"/>
          <w:sz w:val="28"/>
          <w:szCs w:val="28"/>
          <w14:ligatures w14:val="none"/>
        </w:rPr>
        <w:t xml:space="preserve">; відповіді </w:t>
      </w:r>
      <w:r w:rsidRPr="001D026B">
        <w:rPr>
          <w:rFonts w:ascii="Times New Roman" w:eastAsia="Calibri" w:hAnsi="Times New Roman" w:cs="Times New Roman"/>
          <w:kern w:val="0"/>
          <w:sz w:val="28"/>
          <w:szCs w:val="28"/>
          <w14:ligatures w14:val="none"/>
        </w:rPr>
        <w:t xml:space="preserve">ОГП від 01.01.2026 </w:t>
      </w:r>
      <w:r>
        <w:rPr>
          <w:rFonts w:ascii="Times New Roman" w:eastAsia="Calibri" w:hAnsi="Times New Roman" w:cs="Times New Roman"/>
          <w:kern w:val="0"/>
          <w:sz w:val="28"/>
          <w:szCs w:val="28"/>
          <w14:ligatures w14:val="none"/>
        </w:rPr>
        <w:t xml:space="preserve">№ </w:t>
      </w:r>
      <w:r w:rsidRPr="001D026B">
        <w:rPr>
          <w:rFonts w:ascii="Times New Roman" w:eastAsia="Calibri" w:hAnsi="Times New Roman" w:cs="Times New Roman"/>
          <w:kern w:val="0"/>
          <w:sz w:val="28"/>
          <w:szCs w:val="28"/>
          <w14:ligatures w14:val="none"/>
        </w:rPr>
        <w:t>33876-17</w:t>
      </w:r>
      <w:r>
        <w:rPr>
          <w:rFonts w:ascii="Times New Roman" w:eastAsia="Calibri" w:hAnsi="Times New Roman" w:cs="Times New Roman"/>
          <w:kern w:val="0"/>
          <w:sz w:val="28"/>
          <w:szCs w:val="28"/>
          <w14:ligatures w14:val="none"/>
        </w:rPr>
        <w:t xml:space="preserve">; заяви </w:t>
      </w:r>
      <w:r w:rsidRPr="001D026B">
        <w:rPr>
          <w:rFonts w:ascii="Times New Roman" w:eastAsia="Calibri" w:hAnsi="Times New Roman" w:cs="Times New Roman"/>
          <w:kern w:val="0"/>
          <w:sz w:val="28"/>
          <w:szCs w:val="28"/>
          <w14:ligatures w14:val="none"/>
        </w:rPr>
        <w:t xml:space="preserve">про службову недбалість при розгляді повідомлення про </w:t>
      </w:r>
      <w:proofErr w:type="spellStart"/>
      <w:r w:rsidRPr="001D026B">
        <w:rPr>
          <w:rFonts w:ascii="Times New Roman" w:eastAsia="Calibri" w:hAnsi="Times New Roman" w:cs="Times New Roman"/>
          <w:kern w:val="0"/>
          <w:sz w:val="28"/>
          <w:szCs w:val="28"/>
          <w14:ligatures w14:val="none"/>
        </w:rPr>
        <w:t>недоброчесність</w:t>
      </w:r>
      <w:proofErr w:type="spellEnd"/>
      <w:r w:rsidRPr="001D026B">
        <w:rPr>
          <w:rFonts w:ascii="Times New Roman" w:eastAsia="Calibri" w:hAnsi="Times New Roman" w:cs="Times New Roman"/>
          <w:kern w:val="0"/>
          <w:sz w:val="28"/>
          <w:szCs w:val="28"/>
          <w14:ligatures w14:val="none"/>
        </w:rPr>
        <w:t xml:space="preserve"> прокурора від 06.01.2026 до ОГП</w:t>
      </w:r>
      <w:r>
        <w:rPr>
          <w:rFonts w:ascii="Times New Roman" w:eastAsia="Calibri" w:hAnsi="Times New Roman" w:cs="Times New Roman"/>
          <w:kern w:val="0"/>
          <w:sz w:val="28"/>
          <w:szCs w:val="28"/>
          <w14:ligatures w14:val="none"/>
        </w:rPr>
        <w:t xml:space="preserve">; відповіді </w:t>
      </w:r>
      <w:r w:rsidRPr="001D026B">
        <w:rPr>
          <w:rFonts w:ascii="Times New Roman" w:eastAsia="Calibri" w:hAnsi="Times New Roman" w:cs="Times New Roman"/>
          <w:kern w:val="0"/>
          <w:sz w:val="28"/>
          <w:szCs w:val="28"/>
          <w14:ligatures w14:val="none"/>
        </w:rPr>
        <w:t xml:space="preserve">ОГП від 13.01.2026 </w:t>
      </w:r>
      <w:r>
        <w:rPr>
          <w:rFonts w:ascii="Times New Roman" w:eastAsia="Calibri" w:hAnsi="Times New Roman" w:cs="Times New Roman"/>
          <w:kern w:val="0"/>
          <w:sz w:val="28"/>
          <w:szCs w:val="28"/>
          <w14:ligatures w14:val="none"/>
        </w:rPr>
        <w:t xml:space="preserve">№ </w:t>
      </w:r>
      <w:r w:rsidRPr="001D026B">
        <w:rPr>
          <w:rFonts w:ascii="Times New Roman" w:eastAsia="Calibri" w:hAnsi="Times New Roman" w:cs="Times New Roman"/>
          <w:kern w:val="0"/>
          <w:sz w:val="28"/>
          <w:szCs w:val="28"/>
          <w14:ligatures w14:val="none"/>
        </w:rPr>
        <w:t>17-33876-17</w:t>
      </w:r>
      <w:r>
        <w:rPr>
          <w:rFonts w:ascii="Times New Roman" w:eastAsia="Calibri" w:hAnsi="Times New Roman" w:cs="Times New Roman"/>
          <w:kern w:val="0"/>
          <w:sz w:val="28"/>
          <w:szCs w:val="28"/>
          <w14:ligatures w14:val="none"/>
        </w:rPr>
        <w:t xml:space="preserve">; скарги </w:t>
      </w:r>
      <w:r w:rsidRPr="001D026B">
        <w:rPr>
          <w:rFonts w:ascii="Times New Roman" w:eastAsia="Calibri" w:hAnsi="Times New Roman" w:cs="Times New Roman"/>
          <w:kern w:val="0"/>
          <w:sz w:val="28"/>
          <w:szCs w:val="28"/>
          <w14:ligatures w14:val="none"/>
        </w:rPr>
        <w:t xml:space="preserve">від </w:t>
      </w:r>
      <w:r>
        <w:rPr>
          <w:rFonts w:ascii="Times New Roman" w:eastAsia="Calibri" w:hAnsi="Times New Roman" w:cs="Times New Roman"/>
          <w:kern w:val="0"/>
          <w:sz w:val="28"/>
          <w:szCs w:val="28"/>
          <w14:ligatures w14:val="none"/>
        </w:rPr>
        <w:t>Особа 1</w:t>
      </w:r>
      <w:r w:rsidRPr="001D026B">
        <w:rPr>
          <w:rFonts w:ascii="Times New Roman" w:eastAsia="Calibri" w:hAnsi="Times New Roman" w:cs="Times New Roman"/>
          <w:kern w:val="0"/>
          <w:sz w:val="28"/>
          <w:szCs w:val="28"/>
          <w14:ligatures w14:val="none"/>
        </w:rPr>
        <w:t xml:space="preserve"> до Печерського районного суду м. Києва </w:t>
      </w:r>
      <w:r>
        <w:rPr>
          <w:rFonts w:ascii="Times New Roman" w:eastAsia="Calibri" w:hAnsi="Times New Roman" w:cs="Times New Roman"/>
          <w:kern w:val="0"/>
          <w:sz w:val="28"/>
          <w:szCs w:val="28"/>
          <w14:ligatures w14:val="none"/>
        </w:rPr>
        <w:t xml:space="preserve">від </w:t>
      </w:r>
      <w:r w:rsidRPr="001D026B">
        <w:rPr>
          <w:rFonts w:ascii="Times New Roman" w:eastAsia="Calibri" w:hAnsi="Times New Roman" w:cs="Times New Roman"/>
          <w:kern w:val="0"/>
          <w:sz w:val="28"/>
          <w:szCs w:val="28"/>
          <w14:ligatures w14:val="none"/>
        </w:rPr>
        <w:t>04.03.2026</w:t>
      </w:r>
      <w:r>
        <w:rPr>
          <w:rFonts w:ascii="Times New Roman" w:eastAsia="Calibri" w:hAnsi="Times New Roman" w:cs="Times New Roman"/>
          <w:kern w:val="0"/>
          <w:sz w:val="28"/>
          <w:szCs w:val="28"/>
          <w14:ligatures w14:val="none"/>
        </w:rPr>
        <w:t xml:space="preserve">; ухвали </w:t>
      </w:r>
      <w:r w:rsidRPr="001D026B">
        <w:rPr>
          <w:rFonts w:ascii="Times New Roman" w:eastAsia="Calibri" w:hAnsi="Times New Roman" w:cs="Times New Roman"/>
          <w:kern w:val="0"/>
          <w:sz w:val="28"/>
          <w:szCs w:val="28"/>
          <w14:ligatures w14:val="none"/>
        </w:rPr>
        <w:t>Печерського районного суду м. Києва від</w:t>
      </w:r>
      <w:r>
        <w:rPr>
          <w:rFonts w:ascii="Times New Roman" w:eastAsia="Calibri" w:hAnsi="Times New Roman" w:cs="Times New Roman"/>
          <w:kern w:val="0"/>
          <w:sz w:val="28"/>
          <w:szCs w:val="28"/>
          <w14:ligatures w14:val="none"/>
        </w:rPr>
        <w:t xml:space="preserve"> </w:t>
      </w:r>
      <w:r w:rsidRPr="001D026B">
        <w:rPr>
          <w:rFonts w:ascii="Times New Roman" w:eastAsia="Calibri" w:hAnsi="Times New Roman" w:cs="Times New Roman"/>
          <w:kern w:val="0"/>
          <w:sz w:val="28"/>
          <w:szCs w:val="28"/>
          <w14:ligatures w14:val="none"/>
        </w:rPr>
        <w:t>12.03.2026</w:t>
      </w:r>
      <w:r>
        <w:rPr>
          <w:rFonts w:ascii="Times New Roman" w:eastAsia="Calibri" w:hAnsi="Times New Roman" w:cs="Times New Roman"/>
          <w:kern w:val="0"/>
          <w:sz w:val="28"/>
          <w:szCs w:val="28"/>
          <w14:ligatures w14:val="none"/>
        </w:rPr>
        <w:t xml:space="preserve"> у </w:t>
      </w:r>
      <w:r w:rsidRPr="001D026B">
        <w:rPr>
          <w:rFonts w:ascii="Times New Roman" w:eastAsia="Calibri" w:hAnsi="Times New Roman" w:cs="Times New Roman"/>
          <w:kern w:val="0"/>
          <w:sz w:val="28"/>
          <w:szCs w:val="28"/>
          <w14:ligatures w14:val="none"/>
        </w:rPr>
        <w:t>справ</w:t>
      </w:r>
      <w:r>
        <w:rPr>
          <w:rFonts w:ascii="Times New Roman" w:eastAsia="Calibri" w:hAnsi="Times New Roman" w:cs="Times New Roman"/>
          <w:kern w:val="0"/>
          <w:sz w:val="28"/>
          <w:szCs w:val="28"/>
          <w14:ligatures w14:val="none"/>
        </w:rPr>
        <w:t>і</w:t>
      </w:r>
      <w:r w:rsidRPr="001D026B">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w:t>
      </w:r>
      <w:r w:rsidRPr="001D026B">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(конфіденційна інформація); витягів з ЄРДР; скарги </w:t>
      </w:r>
      <w:r w:rsidRPr="00273409">
        <w:rPr>
          <w:rFonts w:ascii="Times New Roman" w:eastAsia="Calibri" w:hAnsi="Times New Roman" w:cs="Times New Roman"/>
          <w:kern w:val="0"/>
          <w:sz w:val="28"/>
          <w:szCs w:val="28"/>
          <w14:ligatures w14:val="none"/>
        </w:rPr>
        <w:t xml:space="preserve">від </w:t>
      </w:r>
      <w:r>
        <w:rPr>
          <w:rFonts w:ascii="Times New Roman" w:eastAsia="Calibri" w:hAnsi="Times New Roman" w:cs="Times New Roman"/>
          <w:kern w:val="0"/>
          <w:sz w:val="28"/>
          <w:szCs w:val="28"/>
          <w14:ligatures w14:val="none"/>
        </w:rPr>
        <w:t>Особа 1</w:t>
      </w:r>
      <w:r w:rsidRPr="00273409">
        <w:rPr>
          <w:rFonts w:ascii="Times New Roman" w:eastAsia="Calibri" w:hAnsi="Times New Roman" w:cs="Times New Roman"/>
          <w:kern w:val="0"/>
          <w:sz w:val="28"/>
          <w:szCs w:val="28"/>
          <w14:ligatures w14:val="none"/>
        </w:rPr>
        <w:t xml:space="preserve"> від 12.03.2026 до Обухівського районного суду</w:t>
      </w:r>
      <w:r>
        <w:rPr>
          <w:rFonts w:ascii="Times New Roman" w:eastAsia="Calibri" w:hAnsi="Times New Roman" w:cs="Times New Roman"/>
          <w:kern w:val="0"/>
          <w:sz w:val="28"/>
          <w:szCs w:val="28"/>
          <w14:ligatures w14:val="none"/>
        </w:rPr>
        <w:t xml:space="preserve"> </w:t>
      </w:r>
      <w:r w:rsidRPr="00273409">
        <w:rPr>
          <w:rFonts w:ascii="Times New Roman" w:eastAsia="Calibri" w:hAnsi="Times New Roman" w:cs="Times New Roman"/>
          <w:kern w:val="0"/>
          <w:sz w:val="28"/>
          <w:szCs w:val="28"/>
          <w14:ligatures w14:val="none"/>
        </w:rPr>
        <w:t>Київської області</w:t>
      </w:r>
      <w:r>
        <w:rPr>
          <w:rFonts w:ascii="Times New Roman" w:eastAsia="Calibri" w:hAnsi="Times New Roman" w:cs="Times New Roman"/>
          <w:kern w:val="0"/>
          <w:sz w:val="28"/>
          <w:szCs w:val="28"/>
          <w14:ligatures w14:val="none"/>
        </w:rPr>
        <w:t xml:space="preserve">; ухвали </w:t>
      </w:r>
      <w:r w:rsidRPr="00273409">
        <w:rPr>
          <w:rFonts w:ascii="Times New Roman" w:eastAsia="Calibri" w:hAnsi="Times New Roman" w:cs="Times New Roman"/>
          <w:kern w:val="0"/>
          <w:sz w:val="28"/>
          <w:szCs w:val="28"/>
          <w14:ligatures w14:val="none"/>
        </w:rPr>
        <w:t>Обухівського районного суду Київської області від 16.03.2026</w:t>
      </w:r>
      <w:r>
        <w:rPr>
          <w:rFonts w:ascii="Times New Roman" w:eastAsia="Calibri" w:hAnsi="Times New Roman" w:cs="Times New Roman"/>
          <w:kern w:val="0"/>
          <w:sz w:val="28"/>
          <w:szCs w:val="28"/>
          <w14:ligatures w14:val="none"/>
        </w:rPr>
        <w:t xml:space="preserve"> у </w:t>
      </w:r>
      <w:r w:rsidRPr="00273409">
        <w:rPr>
          <w:rFonts w:ascii="Times New Roman" w:eastAsia="Calibri" w:hAnsi="Times New Roman" w:cs="Times New Roman"/>
          <w:kern w:val="0"/>
          <w:sz w:val="28"/>
          <w:szCs w:val="28"/>
          <w14:ligatures w14:val="none"/>
        </w:rPr>
        <w:t>справ</w:t>
      </w:r>
      <w:r>
        <w:rPr>
          <w:rFonts w:ascii="Times New Roman" w:eastAsia="Calibri" w:hAnsi="Times New Roman" w:cs="Times New Roman"/>
          <w:kern w:val="0"/>
          <w:sz w:val="28"/>
          <w:szCs w:val="28"/>
          <w14:ligatures w14:val="none"/>
        </w:rPr>
        <w:t>і</w:t>
      </w:r>
      <w:r w:rsidRPr="0027340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br/>
      </w:r>
      <w:r>
        <w:rPr>
          <w:rFonts w:ascii="Times New Roman" w:eastAsia="Calibri" w:hAnsi="Times New Roman" w:cs="Times New Roman"/>
          <w:kern w:val="0"/>
          <w:sz w:val="28"/>
          <w:szCs w:val="28"/>
          <w14:ligatures w14:val="none"/>
        </w:rPr>
        <w:t>№</w:t>
      </w:r>
      <w:r w:rsidRPr="0027340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(конфіденційна інформація); </w:t>
      </w:r>
      <w:r w:rsidRPr="00273409">
        <w:rPr>
          <w:rFonts w:ascii="Times New Roman" w:eastAsia="Calibri" w:hAnsi="Times New Roman" w:cs="Times New Roman"/>
          <w:kern w:val="0"/>
          <w:sz w:val="28"/>
          <w:szCs w:val="28"/>
          <w14:ligatures w14:val="none"/>
        </w:rPr>
        <w:t>заяви про вчинення злочину від 15.04.202</w:t>
      </w:r>
      <w:r>
        <w:rPr>
          <w:rFonts w:ascii="Times New Roman" w:eastAsia="Calibri" w:hAnsi="Times New Roman" w:cs="Times New Roman"/>
          <w:kern w:val="0"/>
          <w:sz w:val="28"/>
          <w:szCs w:val="28"/>
          <w14:ligatures w14:val="none"/>
        </w:rPr>
        <w:t xml:space="preserve">6; оголошення </w:t>
      </w:r>
      <w:r w:rsidRPr="00273409">
        <w:rPr>
          <w:rFonts w:ascii="Times New Roman" w:eastAsia="Calibri" w:hAnsi="Times New Roman" w:cs="Times New Roman"/>
          <w:kern w:val="0"/>
          <w:sz w:val="28"/>
          <w:szCs w:val="28"/>
          <w14:ligatures w14:val="none"/>
        </w:rPr>
        <w:t>про продаж маєтку за 1 100 000,00 доларів</w:t>
      </w:r>
      <w:r>
        <w:rPr>
          <w:rFonts w:ascii="Times New Roman" w:eastAsia="Calibri" w:hAnsi="Times New Roman" w:cs="Times New Roman"/>
          <w:kern w:val="0"/>
          <w:sz w:val="28"/>
          <w:szCs w:val="28"/>
          <w14:ligatures w14:val="none"/>
        </w:rPr>
        <w:t xml:space="preserve"> </w:t>
      </w:r>
      <w:r w:rsidRPr="00273409">
        <w:rPr>
          <w:rFonts w:ascii="Times New Roman" w:eastAsia="Calibri" w:hAnsi="Times New Roman" w:cs="Times New Roman"/>
          <w:kern w:val="0"/>
          <w:sz w:val="28"/>
          <w:szCs w:val="28"/>
          <w14:ligatures w14:val="none"/>
        </w:rPr>
        <w:t>США</w:t>
      </w:r>
      <w:r>
        <w:rPr>
          <w:rFonts w:ascii="Times New Roman" w:eastAsia="Calibri" w:hAnsi="Times New Roman" w:cs="Times New Roman"/>
          <w:kern w:val="0"/>
          <w:sz w:val="28"/>
          <w:szCs w:val="28"/>
          <w14:ligatures w14:val="none"/>
        </w:rPr>
        <w:t xml:space="preserve">; витягу із </w:t>
      </w:r>
      <w:r w:rsidRPr="00273409">
        <w:rPr>
          <w:rFonts w:ascii="Times New Roman" w:eastAsia="Calibri" w:hAnsi="Times New Roman" w:cs="Times New Roman"/>
          <w:kern w:val="0"/>
          <w:sz w:val="28"/>
          <w:szCs w:val="28"/>
          <w14:ligatures w14:val="none"/>
        </w:rPr>
        <w:t xml:space="preserve">Державного реєстру речових прав на нерухоме майно та Реєстру прав власності на нерухоме майно, Державного реєстру </w:t>
      </w:r>
      <w:proofErr w:type="spellStart"/>
      <w:r w:rsidRPr="00273409">
        <w:rPr>
          <w:rFonts w:ascii="Times New Roman" w:eastAsia="Calibri" w:hAnsi="Times New Roman" w:cs="Times New Roman"/>
          <w:kern w:val="0"/>
          <w:sz w:val="28"/>
          <w:szCs w:val="28"/>
          <w14:ligatures w14:val="none"/>
        </w:rPr>
        <w:t>Іпотек</w:t>
      </w:r>
      <w:proofErr w:type="spellEnd"/>
      <w:r w:rsidRPr="00273409">
        <w:rPr>
          <w:rFonts w:ascii="Times New Roman" w:eastAsia="Calibri" w:hAnsi="Times New Roman" w:cs="Times New Roman"/>
          <w:kern w:val="0"/>
          <w:sz w:val="28"/>
          <w:szCs w:val="28"/>
          <w14:ligatures w14:val="none"/>
        </w:rPr>
        <w:t xml:space="preserve">, Єдиного реєстру заборон відчуження </w:t>
      </w:r>
      <w:proofErr w:type="spellStart"/>
      <w:r w:rsidRPr="00273409">
        <w:rPr>
          <w:rFonts w:ascii="Times New Roman" w:eastAsia="Calibri" w:hAnsi="Times New Roman" w:cs="Times New Roman"/>
          <w:kern w:val="0"/>
          <w:sz w:val="28"/>
          <w:szCs w:val="28"/>
          <w14:ligatures w14:val="none"/>
        </w:rPr>
        <w:t>обʼєктів</w:t>
      </w:r>
      <w:proofErr w:type="spellEnd"/>
      <w:r w:rsidRPr="00273409">
        <w:rPr>
          <w:rFonts w:ascii="Times New Roman" w:eastAsia="Calibri" w:hAnsi="Times New Roman" w:cs="Times New Roman"/>
          <w:kern w:val="0"/>
          <w:sz w:val="28"/>
          <w:szCs w:val="28"/>
          <w14:ligatures w14:val="none"/>
        </w:rPr>
        <w:t xml:space="preserve"> нерухомого майна</w:t>
      </w:r>
      <w:r>
        <w:rPr>
          <w:rFonts w:ascii="Times New Roman" w:eastAsia="Calibri" w:hAnsi="Times New Roman" w:cs="Times New Roman"/>
          <w:kern w:val="0"/>
          <w:sz w:val="28"/>
          <w:szCs w:val="28"/>
          <w14:ligatures w14:val="none"/>
        </w:rPr>
        <w:t xml:space="preserve">; постанови </w:t>
      </w:r>
      <w:r w:rsidRPr="00273409">
        <w:rPr>
          <w:rFonts w:ascii="Times New Roman" w:eastAsia="Calibri" w:hAnsi="Times New Roman" w:cs="Times New Roman"/>
          <w:kern w:val="0"/>
          <w:sz w:val="28"/>
          <w:szCs w:val="28"/>
          <w14:ligatures w14:val="none"/>
        </w:rPr>
        <w:t>Київського апеляційного суду</w:t>
      </w:r>
      <w:r>
        <w:rPr>
          <w:rFonts w:ascii="Times New Roman" w:eastAsia="Calibri" w:hAnsi="Times New Roman" w:cs="Times New Roman"/>
          <w:kern w:val="0"/>
          <w:sz w:val="28"/>
          <w:szCs w:val="28"/>
          <w14:ligatures w14:val="none"/>
        </w:rPr>
        <w:t xml:space="preserve"> </w:t>
      </w:r>
      <w:r w:rsidRPr="00273409">
        <w:rPr>
          <w:rFonts w:ascii="Times New Roman" w:eastAsia="Calibri" w:hAnsi="Times New Roman" w:cs="Times New Roman"/>
          <w:kern w:val="0"/>
          <w:sz w:val="28"/>
          <w:szCs w:val="28"/>
          <w14:ligatures w14:val="none"/>
        </w:rPr>
        <w:t xml:space="preserve">від 24.11.2023 </w:t>
      </w:r>
      <w:r>
        <w:rPr>
          <w:rFonts w:ascii="Times New Roman" w:eastAsia="Calibri" w:hAnsi="Times New Roman" w:cs="Times New Roman"/>
          <w:kern w:val="0"/>
          <w:sz w:val="28"/>
          <w:szCs w:val="28"/>
          <w14:ligatures w14:val="none"/>
        </w:rPr>
        <w:t xml:space="preserve">у </w:t>
      </w:r>
      <w:r w:rsidRPr="00273409">
        <w:rPr>
          <w:rFonts w:ascii="Times New Roman" w:eastAsia="Calibri" w:hAnsi="Times New Roman" w:cs="Times New Roman"/>
          <w:kern w:val="0"/>
          <w:sz w:val="28"/>
          <w:szCs w:val="28"/>
          <w14:ligatures w14:val="none"/>
        </w:rPr>
        <w:t>справ</w:t>
      </w:r>
      <w:r>
        <w:rPr>
          <w:rFonts w:ascii="Times New Roman" w:eastAsia="Calibri" w:hAnsi="Times New Roman" w:cs="Times New Roman"/>
          <w:kern w:val="0"/>
          <w:sz w:val="28"/>
          <w:szCs w:val="28"/>
          <w14:ligatures w14:val="none"/>
        </w:rPr>
        <w:t>і №</w:t>
      </w:r>
      <w:r w:rsidRPr="0027340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(конфіденційна інформація); декларації </w:t>
      </w:r>
      <w:r w:rsidRPr="00273409">
        <w:rPr>
          <w:rFonts w:ascii="Times New Roman" w:eastAsia="Calibri" w:hAnsi="Times New Roman" w:cs="Times New Roman"/>
          <w:kern w:val="0"/>
          <w:sz w:val="28"/>
          <w:szCs w:val="28"/>
          <w14:ligatures w14:val="none"/>
        </w:rPr>
        <w:t xml:space="preserve">Петрова Д.В. </w:t>
      </w:r>
      <w:r w:rsidRPr="00273409">
        <w:rPr>
          <w:rFonts w:ascii="Times New Roman" w:eastAsia="Calibri" w:hAnsi="Times New Roman" w:cs="Times New Roman"/>
          <w:kern w:val="0"/>
          <w:sz w:val="28"/>
          <w:szCs w:val="28"/>
          <w14:ligatures w14:val="none"/>
        </w:rPr>
        <w:lastRenderedPageBreak/>
        <w:t>за 2023 рік та 2024 роки</w:t>
      </w:r>
      <w:r>
        <w:rPr>
          <w:rFonts w:ascii="Times New Roman" w:eastAsia="Calibri" w:hAnsi="Times New Roman" w:cs="Times New Roman"/>
          <w:kern w:val="0"/>
          <w:sz w:val="28"/>
          <w:szCs w:val="28"/>
          <w14:ligatures w14:val="none"/>
        </w:rPr>
        <w:t xml:space="preserve">; заяви </w:t>
      </w:r>
      <w:r w:rsidRPr="00273409">
        <w:rPr>
          <w:rFonts w:ascii="Times New Roman" w:eastAsia="Calibri" w:hAnsi="Times New Roman" w:cs="Times New Roman"/>
          <w:kern w:val="0"/>
          <w:sz w:val="28"/>
          <w:szCs w:val="28"/>
          <w14:ligatures w14:val="none"/>
        </w:rPr>
        <w:t>про злочин від 15.04.2026</w:t>
      </w:r>
      <w:r>
        <w:rPr>
          <w:rFonts w:ascii="Times New Roman" w:eastAsia="Calibri" w:hAnsi="Times New Roman" w:cs="Times New Roman"/>
          <w:kern w:val="0"/>
          <w:sz w:val="28"/>
          <w:szCs w:val="28"/>
          <w14:ligatures w14:val="none"/>
        </w:rPr>
        <w:t xml:space="preserve">; статей на </w:t>
      </w:r>
      <w:r w:rsidRPr="00273409">
        <w:rPr>
          <w:rFonts w:ascii="Times New Roman" w:eastAsia="Calibri" w:hAnsi="Times New Roman" w:cs="Times New Roman"/>
          <w:kern w:val="0"/>
          <w:sz w:val="28"/>
          <w:szCs w:val="28"/>
          <w14:ligatures w14:val="none"/>
        </w:rPr>
        <w:t xml:space="preserve">скаржника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статей стосовно</w:t>
      </w:r>
      <w:r w:rsidRPr="00273409">
        <w:rPr>
          <w:rFonts w:ascii="Times New Roman" w:eastAsia="Calibri" w:hAnsi="Times New Roman" w:cs="Times New Roman"/>
          <w:kern w:val="0"/>
          <w:sz w:val="28"/>
          <w:szCs w:val="28"/>
          <w14:ligatures w14:val="none"/>
        </w:rPr>
        <w:t xml:space="preserve"> прокурора Петрова Д.В.</w:t>
      </w:r>
      <w:r>
        <w:rPr>
          <w:rFonts w:ascii="Times New Roman" w:eastAsia="Calibri" w:hAnsi="Times New Roman" w:cs="Times New Roman"/>
          <w:kern w:val="0"/>
          <w:sz w:val="28"/>
          <w:szCs w:val="28"/>
          <w14:ligatures w14:val="none"/>
        </w:rPr>
        <w:t>; паспорт Громадянина України.</w:t>
      </w:r>
    </w:p>
    <w:p w14:paraId="5584424D"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4DF05558" w14:textId="77777777" w:rsidR="00783157" w:rsidRPr="003E05EF" w:rsidRDefault="00783157" w:rsidP="00783157">
      <w:pPr>
        <w:widowControl w:val="0"/>
        <w:pBdr>
          <w:bottom w:val="single" w:sz="12" w:space="12" w:color="FFFFFF"/>
        </w:pBdr>
        <w:tabs>
          <w:tab w:val="left" w:pos="709"/>
        </w:tabs>
        <w:spacing w:after="0" w:line="240" w:lineRule="auto"/>
        <w:ind w:left="709"/>
        <w:contextualSpacing/>
        <w:jc w:val="both"/>
        <w:rPr>
          <w:rFonts w:ascii="Times New Roman" w:eastAsia="Calibri" w:hAnsi="Times New Roman" w:cs="Times New Roman"/>
          <w:b/>
          <w:color w:val="000000"/>
          <w:kern w:val="0"/>
          <w:sz w:val="28"/>
          <w:szCs w:val="28"/>
          <w14:ligatures w14:val="none"/>
        </w:rPr>
      </w:pPr>
      <w:r w:rsidRPr="003E05EF">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1806F4DA"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DEC078A"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Статтею 131</w:t>
      </w:r>
      <w:r w:rsidRPr="001D2FD7">
        <w:rPr>
          <w:rFonts w:ascii="Times New Roman" w:eastAsia="Calibri" w:hAnsi="Times New Roman" w:cs="Calibri"/>
          <w:bCs/>
          <w:color w:val="000000"/>
          <w:kern w:val="0"/>
          <w:sz w:val="28"/>
          <w:szCs w:val="22"/>
          <w:vertAlign w:val="superscript"/>
          <w14:ligatures w14:val="none"/>
        </w:rPr>
        <w:t>-1 </w:t>
      </w:r>
      <w:r w:rsidRPr="001D2FD7">
        <w:rPr>
          <w:rFonts w:ascii="Times New Roman" w:eastAsia="Calibri" w:hAnsi="Times New Roman" w:cs="Calibri"/>
          <w:bCs/>
          <w:color w:val="000000"/>
          <w:kern w:val="0"/>
          <w:sz w:val="28"/>
          <w:szCs w:val="22"/>
          <w14:ligatures w14:val="none"/>
        </w:rPr>
        <w:t>Конституції України визначено, що в Україні діє прокуратура, яка поміж іншим здійснює </w:t>
      </w:r>
      <w:bookmarkStart w:id="2" w:name="m_-8294443503935290783_n5260"/>
      <w:bookmarkEnd w:id="2"/>
      <w:r w:rsidRPr="001D2FD7">
        <w:rPr>
          <w:rFonts w:ascii="Times New Roman" w:eastAsia="Calibri" w:hAnsi="Times New Roman" w:cs="Calibri"/>
          <w:bCs/>
          <w:color w:val="000000"/>
          <w:kern w:val="0"/>
          <w:sz w:val="28"/>
          <w:szCs w:val="22"/>
          <w14:ligatures w14:val="none"/>
        </w:rPr>
        <w:t>підтримання публічного обвинувачення в суді, </w:t>
      </w:r>
      <w:bookmarkStart w:id="3" w:name="m_-8294443503935290783_n5261"/>
      <w:bookmarkEnd w:id="3"/>
      <w:r w:rsidRPr="001D2FD7">
        <w:rPr>
          <w:rFonts w:ascii="Times New Roman" w:eastAsia="Calibri" w:hAnsi="Times New Roman" w:cs="Calibri"/>
          <w:bCs/>
          <w:color w:val="000000"/>
          <w:kern w:val="0"/>
          <w:sz w:val="28"/>
          <w:szCs w:val="22"/>
          <w14:ligatures w14:val="none"/>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4" w:name="m_-8294443503935290783_n5263"/>
      <w:bookmarkEnd w:id="4"/>
      <w:r w:rsidRPr="001D2FD7">
        <w:rPr>
          <w:rFonts w:ascii="Times New Roman" w:eastAsia="Calibri" w:hAnsi="Times New Roman" w:cs="Calibri"/>
          <w:bCs/>
          <w:color w:val="000000"/>
          <w:kern w:val="0"/>
          <w:sz w:val="28"/>
          <w:szCs w:val="22"/>
          <w14:ligatures w14:val="none"/>
        </w:rPr>
        <w:t>Організація та порядок діяльності прокуратури визначаються законом.</w:t>
      </w:r>
    </w:p>
    <w:p w14:paraId="42EA29C0"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bookmarkStart w:id="5" w:name="m_-8294443503935290783_n5264"/>
      <w:bookmarkEnd w:id="5"/>
      <w:r w:rsidRPr="001D2FD7">
        <w:rPr>
          <w:rFonts w:ascii="Times New Roman" w:eastAsia="Calibri" w:hAnsi="Times New Roman" w:cs="Calibri"/>
          <w:bCs/>
          <w:color w:val="000000"/>
          <w:kern w:val="0"/>
          <w:sz w:val="28"/>
          <w:szCs w:val="22"/>
          <w14:ligatures w14:val="none"/>
        </w:rPr>
        <w:t>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w:t>
      </w:r>
    </w:p>
    <w:p w14:paraId="2C5084D1"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28040624"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1D2FD7">
        <w:rPr>
          <w:rFonts w:ascii="Times New Roman" w:eastAsia="Calibri" w:hAnsi="Times New Roman" w:cs="Calibri"/>
          <w:bCs/>
          <w:color w:val="000000"/>
          <w:kern w:val="0"/>
          <w:sz w:val="28"/>
          <w:szCs w:val="22"/>
          <w14:ligatures w14:val="none"/>
        </w:rPr>
        <w:t>професійно</w:t>
      </w:r>
      <w:proofErr w:type="spellEnd"/>
      <w:r w:rsidRPr="001D2FD7">
        <w:rPr>
          <w:rFonts w:ascii="Times New Roman" w:eastAsia="Calibri" w:hAnsi="Times New Roman" w:cs="Calibri"/>
          <w:bCs/>
          <w:color w:val="000000"/>
          <w:kern w:val="0"/>
          <w:sz w:val="28"/>
          <w:szCs w:val="22"/>
          <w14:ligatures w14:val="none"/>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3D6C601B"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 xml:space="preserve">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w:t>
      </w:r>
      <w:r>
        <w:rPr>
          <w:rFonts w:ascii="Times New Roman" w:eastAsia="Calibri" w:hAnsi="Times New Roman" w:cs="Calibri"/>
          <w:bCs/>
          <w:color w:val="000000"/>
          <w:kern w:val="0"/>
          <w:sz w:val="28"/>
          <w:szCs w:val="22"/>
          <w14:ligatures w14:val="none"/>
        </w:rPr>
        <w:t xml:space="preserve">(далі – Керівні принципи) </w:t>
      </w:r>
      <w:r w:rsidRPr="001D2FD7">
        <w:rPr>
          <w:rFonts w:ascii="Times New Roman" w:eastAsia="Calibri" w:hAnsi="Times New Roman" w:cs="Calibri"/>
          <w:bCs/>
          <w:color w:val="000000"/>
          <w:kern w:val="0"/>
          <w:sz w:val="28"/>
          <w:szCs w:val="22"/>
          <w14:ligatures w14:val="none"/>
        </w:rPr>
        <w:t>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01AFBB29"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4DABD515"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w:t>
      </w:r>
      <w:r w:rsidRPr="001D2FD7">
        <w:rPr>
          <w:rFonts w:ascii="Times New Roman" w:eastAsia="Calibri" w:hAnsi="Times New Roman" w:cs="Calibri"/>
          <w:bCs/>
          <w:color w:val="000000"/>
          <w:kern w:val="0"/>
          <w:sz w:val="28"/>
          <w:szCs w:val="22"/>
          <w14:ligatures w14:val="none"/>
        </w:rPr>
        <w:lastRenderedPageBreak/>
        <w:t>робочого або вільного часу. Це особливо важливо при оцінці діяльності прокурорів і в дисциплінарних провадженнях проти них. </w:t>
      </w:r>
    </w:p>
    <w:p w14:paraId="541A6185"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w:t>
      </w:r>
    </w:p>
    <w:p w14:paraId="131C0276"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За правилами статті 16 </w:t>
      </w:r>
      <w:bookmarkStart w:id="6" w:name="m_-8294443503935290783__Hlk149397036"/>
      <w:r w:rsidRPr="001D2FD7">
        <w:rPr>
          <w:rFonts w:ascii="Times New Roman" w:eastAsia="Calibri" w:hAnsi="Times New Roman" w:cs="Calibri"/>
          <w:bCs/>
          <w:color w:val="000000"/>
          <w:kern w:val="0"/>
          <w:sz w:val="28"/>
          <w:szCs w:val="22"/>
          <w14:ligatures w14:val="none"/>
        </w:rPr>
        <w:t>Кодексу, </w:t>
      </w:r>
      <w:bookmarkEnd w:id="6"/>
      <w:r w:rsidRPr="001D2FD7">
        <w:rPr>
          <w:rFonts w:ascii="Times New Roman" w:eastAsia="Calibri" w:hAnsi="Times New Roman" w:cs="Calibri"/>
          <w:bCs/>
          <w:color w:val="000000"/>
          <w:kern w:val="0"/>
          <w:sz w:val="28"/>
          <w:szCs w:val="22"/>
          <w14:ligatures w14:val="none"/>
        </w:rPr>
        <w:t>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w:t>
      </w:r>
    </w:p>
    <w:p w14:paraId="349725DC"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Водночас</w:t>
      </w:r>
      <w:bookmarkStart w:id="7" w:name="m_-8294443503935290783__Hlk149416942"/>
      <w:r w:rsidRPr="001D2FD7">
        <w:rPr>
          <w:rFonts w:ascii="Times New Roman" w:eastAsia="Calibri" w:hAnsi="Times New Roman" w:cs="Calibri"/>
          <w:bCs/>
          <w:color w:val="000000"/>
          <w:kern w:val="0"/>
          <w:sz w:val="28"/>
          <w:szCs w:val="22"/>
          <w14:ligatures w14:val="none"/>
        </w:rPr>
        <w:t> стаття 21 Кодексу </w:t>
      </w:r>
      <w:bookmarkEnd w:id="7"/>
      <w:r w:rsidRPr="001D2FD7">
        <w:rPr>
          <w:rFonts w:ascii="Times New Roman" w:eastAsia="Calibri" w:hAnsi="Times New Roman" w:cs="Calibri"/>
          <w:bCs/>
          <w:color w:val="000000"/>
          <w:kern w:val="0"/>
          <w:sz w:val="28"/>
          <w:szCs w:val="22"/>
          <w14:ligatures w14:val="none"/>
        </w:rPr>
        <w:t>вимагає від прокурора діяти 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25943D38" w14:textId="77777777" w:rsidR="00783157" w:rsidRPr="001D2FD7" w:rsidRDefault="00783157" w:rsidP="00783157">
      <w:pPr>
        <w:widowControl w:val="0"/>
        <w:tabs>
          <w:tab w:val="left" w:pos="709"/>
          <w:tab w:val="left" w:pos="993"/>
        </w:tabs>
        <w:spacing w:after="0" w:line="240" w:lineRule="auto"/>
        <w:ind w:firstLine="709"/>
        <w:jc w:val="both"/>
        <w:rPr>
          <w:rFonts w:ascii="Times New Roman" w:eastAsia="Calibri" w:hAnsi="Times New Roman" w:cs="Calibri"/>
          <w:bCs/>
          <w:color w:val="000000"/>
          <w:kern w:val="0"/>
          <w:sz w:val="28"/>
          <w:szCs w:val="22"/>
          <w14:ligatures w14:val="none"/>
        </w:rPr>
      </w:pPr>
      <w:r w:rsidRPr="001D2FD7">
        <w:rPr>
          <w:rFonts w:ascii="Times New Roman" w:eastAsia="Calibri" w:hAnsi="Times New Roman" w:cs="Calibri"/>
          <w:bCs/>
          <w:color w:val="000000"/>
          <w:kern w:val="0"/>
          <w:sz w:val="28"/>
          <w:szCs w:val="22"/>
          <w14:ligatures w14:val="none"/>
        </w:rPr>
        <w:t>На цім, 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42FD4E15"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E05EF">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AA95313"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 xml:space="preserve">Частиною першою статті 43 </w:t>
      </w:r>
      <w:r w:rsidRPr="003E05EF">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8" w:name="n417"/>
      <w:bookmarkEnd w:id="8"/>
      <w:r w:rsidRPr="003E05EF">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1CE4B268"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9" w:name="n418"/>
      <w:bookmarkEnd w:id="9"/>
      <w:r w:rsidRPr="003E05EF">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0C9D0398"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0" w:name="n419"/>
      <w:bookmarkEnd w:id="10"/>
      <w:r w:rsidRPr="003E05EF">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7E9FA074"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1" w:name="n420"/>
      <w:bookmarkEnd w:id="11"/>
      <w:r w:rsidRPr="003E05EF">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4CDB71DC"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2" w:name="n421"/>
      <w:bookmarkEnd w:id="12"/>
      <w:r w:rsidRPr="003E05EF">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3" w:name="n2686"/>
      <w:bookmarkEnd w:id="13"/>
    </w:p>
    <w:p w14:paraId="19ABD82B"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4" w:name="n422"/>
      <w:bookmarkEnd w:id="14"/>
      <w:r w:rsidRPr="003E05EF">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090BBE4"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5" w:name="n423"/>
      <w:bookmarkEnd w:id="15"/>
      <w:r w:rsidRPr="003E05EF">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7B850499"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6" w:name="n424"/>
      <w:bookmarkEnd w:id="16"/>
      <w:r w:rsidRPr="003E05EF">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390E5BA4"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7" w:name="n425"/>
      <w:bookmarkEnd w:id="17"/>
      <w:r w:rsidRPr="003E05EF">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6DE785E"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8" w:name="n426"/>
      <w:bookmarkEnd w:id="18"/>
      <w:r w:rsidRPr="003E05EF">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4FBCAD87"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E05EF">
        <w:rPr>
          <w:rFonts w:ascii="Times New Roman" w:eastAsia="Calibri" w:hAnsi="Times New Roman" w:cs="Times New Roman"/>
          <w:color w:val="000000"/>
          <w:kern w:val="0"/>
          <w:sz w:val="28"/>
          <w:szCs w:val="28"/>
          <w14:ligatures w14:val="none"/>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sidRPr="003E05EF">
        <w:rPr>
          <w:rFonts w:ascii="Times New Roman" w:eastAsia="Calibri" w:hAnsi="Times New Roman" w:cs="Times New Roman"/>
          <w:color w:val="000000"/>
          <w:kern w:val="0"/>
          <w:sz w:val="28"/>
          <w:szCs w:val="28"/>
          <w14:ligatures w14:val="none"/>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459E5CB"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E05EF">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57D156BD"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9" w:name="n441"/>
      <w:bookmarkEnd w:id="19"/>
      <w:r w:rsidRPr="003E05EF">
        <w:rPr>
          <w:rFonts w:ascii="Times New Roman" w:eastAsia="Calibri" w:hAnsi="Times New Roman" w:cs="Times New Roman"/>
          <w:color w:val="000000"/>
          <w:kern w:val="0"/>
          <w:sz w:val="28"/>
          <w:szCs w:val="28"/>
          <w14:ligatures w14:val="none"/>
        </w:rPr>
        <w:t>2) дисциплінарна скарга є анонімною;</w:t>
      </w:r>
    </w:p>
    <w:p w14:paraId="14F98121"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20" w:name="n442"/>
      <w:bookmarkEnd w:id="20"/>
      <w:r w:rsidRPr="003E05EF">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3E05EF">
          <w:rPr>
            <w:rFonts w:ascii="Times New Roman" w:eastAsia="Calibri" w:hAnsi="Times New Roman" w:cs="Times New Roman"/>
            <w:color w:val="000000"/>
            <w:kern w:val="0"/>
            <w:sz w:val="28"/>
            <w:szCs w:val="28"/>
            <w14:ligatures w14:val="none"/>
          </w:rPr>
          <w:t>статтею 43</w:t>
        </w:r>
      </w:hyperlink>
      <w:r w:rsidRPr="003E05EF">
        <w:rPr>
          <w:rFonts w:ascii="Times New Roman" w:eastAsia="Calibri" w:hAnsi="Times New Roman" w:cs="Times New Roman"/>
          <w:color w:val="000000"/>
          <w:kern w:val="0"/>
          <w:sz w:val="28"/>
          <w:szCs w:val="28"/>
          <w14:ligatures w14:val="none"/>
        </w:rPr>
        <w:t> цього Закону;</w:t>
      </w:r>
    </w:p>
    <w:p w14:paraId="42DB9B1E"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21" w:name="n443"/>
      <w:bookmarkEnd w:id="21"/>
      <w:r w:rsidRPr="003E05EF">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3E05EF">
          <w:rPr>
            <w:rFonts w:ascii="Times New Roman" w:eastAsia="Calibri" w:hAnsi="Times New Roman" w:cs="Times New Roman"/>
            <w:color w:val="000000"/>
            <w:kern w:val="0"/>
            <w:sz w:val="28"/>
            <w:szCs w:val="28"/>
            <w14:ligatures w14:val="none"/>
          </w:rPr>
          <w:t> статтею 51</w:t>
        </w:r>
      </w:hyperlink>
      <w:r w:rsidRPr="003E05EF">
        <w:rPr>
          <w:rFonts w:ascii="Times New Roman" w:eastAsia="Calibri" w:hAnsi="Times New Roman" w:cs="Times New Roman"/>
          <w:color w:val="000000"/>
          <w:kern w:val="0"/>
          <w:sz w:val="28"/>
          <w:szCs w:val="28"/>
          <w14:ligatures w14:val="none"/>
        </w:rPr>
        <w:t> цього Закону;</w:t>
      </w:r>
      <w:bookmarkStart w:id="22" w:name="n1893"/>
      <w:bookmarkEnd w:id="22"/>
    </w:p>
    <w:p w14:paraId="7DDA965A" w14:textId="77777777" w:rsidR="00783157" w:rsidRPr="003E05EF" w:rsidRDefault="00783157" w:rsidP="007831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23" w:name="n444"/>
      <w:bookmarkEnd w:id="23"/>
      <w:r w:rsidRPr="003E05EF">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4" w:name="n2545"/>
      <w:bookmarkEnd w:id="24"/>
    </w:p>
    <w:p w14:paraId="45C6ED56" w14:textId="77777777" w:rsidR="00783157" w:rsidRPr="003E05EF" w:rsidRDefault="00783157" w:rsidP="00783157">
      <w:pPr>
        <w:widowControl w:val="0"/>
        <w:spacing w:after="0" w:line="240" w:lineRule="auto"/>
        <w:ind w:firstLine="709"/>
        <w:jc w:val="both"/>
        <w:rPr>
          <w:rFonts w:ascii="Times New Roman" w:eastAsia="Calibri" w:hAnsi="Times New Roman" w:cs="Times New Roman"/>
          <w:color w:val="000000"/>
          <w:kern w:val="0"/>
          <w:sz w:val="28"/>
          <w:szCs w:val="28"/>
          <w:lang w:eastAsia="uk-UA"/>
          <w14:ligatures w14:val="none"/>
        </w:rPr>
      </w:pPr>
      <w:r w:rsidRPr="003E05EF">
        <w:rPr>
          <w:rFonts w:ascii="Times New Roman" w:eastAsia="Calibri" w:hAnsi="Times New Roman" w:cs="Times New Roman"/>
          <w:color w:val="000000"/>
          <w:kern w:val="0"/>
          <w:sz w:val="28"/>
          <w:szCs w:val="28"/>
          <w:lang w:eastAsia="uk-UA"/>
          <w14:ligatures w14:val="none"/>
        </w:rPr>
        <w:t>Пунктом 21 Керівних принципів</w:t>
      </w:r>
      <w:r>
        <w:rPr>
          <w:rFonts w:ascii="Times New Roman" w:eastAsia="Calibri" w:hAnsi="Times New Roman" w:cs="Times New Roman"/>
          <w:color w:val="000000"/>
          <w:kern w:val="0"/>
          <w:sz w:val="28"/>
          <w:szCs w:val="28"/>
          <w:lang w:eastAsia="uk-UA"/>
          <w14:ligatures w14:val="none"/>
        </w:rPr>
        <w:t xml:space="preserve"> </w:t>
      </w:r>
      <w:r w:rsidRPr="003E05EF">
        <w:rPr>
          <w:rFonts w:ascii="Times New Roman" w:eastAsia="Calibri" w:hAnsi="Times New Roman" w:cs="Times New Roman"/>
          <w:color w:val="000000"/>
          <w:kern w:val="0"/>
          <w:sz w:val="28"/>
          <w:szCs w:val="28"/>
          <w:lang w:eastAsia="uk-UA"/>
          <w14:ligatures w14:val="none"/>
        </w:rPr>
        <w:t>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B8BD2C8"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E223AFE"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73409">
        <w:rPr>
          <w:rFonts w:ascii="Times New Roman" w:eastAsia="Calibri" w:hAnsi="Times New Roman" w:cs="Times New Roman"/>
          <w:bCs/>
          <w:color w:val="000000"/>
          <w:kern w:val="0"/>
          <w:sz w:val="28"/>
          <w:szCs w:val="28"/>
          <w14:ligatures w14:val="none"/>
        </w:rPr>
        <w:t>Правові та організаційні засади функціонування системи запобігання</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корупції в Україні, зміст та порядок застосування превентивних</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антикорупційних механізмів, правила щодо усунення наслідків корупційних</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правопорушень визначено Законом</w:t>
      </w:r>
      <w:r>
        <w:rPr>
          <w:rFonts w:ascii="Times New Roman" w:eastAsia="Calibri" w:hAnsi="Times New Roman" w:cs="Times New Roman"/>
          <w:bCs/>
          <w:color w:val="000000"/>
          <w:kern w:val="0"/>
          <w:sz w:val="28"/>
          <w:szCs w:val="28"/>
          <w14:ligatures w14:val="none"/>
        </w:rPr>
        <w:t xml:space="preserve"> України «Про запобігання корупції»</w:t>
      </w:r>
      <w:r w:rsidRPr="00273409">
        <w:rPr>
          <w:rFonts w:ascii="Times New Roman" w:eastAsia="Calibri" w:hAnsi="Times New Roman" w:cs="Times New Roman"/>
          <w:bCs/>
          <w:color w:val="000000"/>
          <w:kern w:val="0"/>
          <w:sz w:val="28"/>
          <w:szCs w:val="28"/>
          <w14:ligatures w14:val="none"/>
        </w:rPr>
        <w:t>.</w:t>
      </w:r>
    </w:p>
    <w:p w14:paraId="423DF153"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73409">
        <w:rPr>
          <w:rFonts w:ascii="Times New Roman" w:eastAsia="Calibri" w:hAnsi="Times New Roman" w:cs="Times New Roman"/>
          <w:bCs/>
          <w:color w:val="000000"/>
          <w:kern w:val="0"/>
          <w:sz w:val="28"/>
          <w:szCs w:val="28"/>
          <w14:ligatures w14:val="none"/>
        </w:rPr>
        <w:t xml:space="preserve">Частинами першою, четвертою статті 4 Закону </w:t>
      </w:r>
      <w:r>
        <w:rPr>
          <w:rFonts w:ascii="Times New Roman" w:eastAsia="Calibri" w:hAnsi="Times New Roman" w:cs="Times New Roman"/>
          <w:bCs/>
          <w:color w:val="000000"/>
          <w:kern w:val="0"/>
          <w:sz w:val="28"/>
          <w:szCs w:val="28"/>
          <w14:ligatures w14:val="none"/>
        </w:rPr>
        <w:t xml:space="preserve">України «Про запобігання корупції» </w:t>
      </w:r>
      <w:r w:rsidRPr="00273409">
        <w:rPr>
          <w:rFonts w:ascii="Times New Roman" w:eastAsia="Calibri" w:hAnsi="Times New Roman" w:cs="Times New Roman"/>
          <w:bCs/>
          <w:color w:val="000000"/>
          <w:kern w:val="0"/>
          <w:sz w:val="28"/>
          <w:szCs w:val="28"/>
          <w14:ligatures w14:val="none"/>
        </w:rPr>
        <w:t>встановлено, що</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центральним органом виконавчої влади зі спеціальним статусом, який</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забезпечує формування та реалізує державну антикорупційну політику є НАЗК.</w:t>
      </w:r>
    </w:p>
    <w:p w14:paraId="5D5FC8D4"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73409">
        <w:rPr>
          <w:rFonts w:ascii="Times New Roman" w:eastAsia="Calibri" w:hAnsi="Times New Roman" w:cs="Times New Roman"/>
          <w:bCs/>
          <w:color w:val="000000"/>
          <w:kern w:val="0"/>
          <w:sz w:val="28"/>
          <w:szCs w:val="28"/>
          <w14:ligatures w14:val="none"/>
        </w:rPr>
        <w:t>Згідно з підпунктом «е» пункту 1 частини першої статті 3 Закону</w:t>
      </w:r>
      <w:r>
        <w:rPr>
          <w:rFonts w:ascii="Times New Roman" w:eastAsia="Calibri" w:hAnsi="Times New Roman" w:cs="Times New Roman"/>
          <w:bCs/>
          <w:color w:val="000000"/>
          <w:kern w:val="0"/>
          <w:sz w:val="28"/>
          <w:szCs w:val="28"/>
          <w14:ligatures w14:val="none"/>
        </w:rPr>
        <w:t xml:space="preserve"> України «Про запобігання корупції» </w:t>
      </w:r>
      <w:r w:rsidRPr="00273409">
        <w:rPr>
          <w:rFonts w:ascii="Times New Roman" w:eastAsia="Calibri" w:hAnsi="Times New Roman" w:cs="Times New Roman"/>
          <w:bCs/>
          <w:color w:val="000000"/>
          <w:kern w:val="0"/>
          <w:sz w:val="28"/>
          <w:szCs w:val="28"/>
          <w14:ligatures w14:val="none"/>
        </w:rPr>
        <w:t>суб’єктами, на яких поширюються дія цього Закону, є, зокрема, посадові та</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службові особи органів прокуратури.</w:t>
      </w:r>
    </w:p>
    <w:p w14:paraId="3EA85863"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73409">
        <w:rPr>
          <w:rFonts w:ascii="Times New Roman" w:eastAsia="Calibri" w:hAnsi="Times New Roman" w:cs="Times New Roman"/>
          <w:bCs/>
          <w:color w:val="000000"/>
          <w:kern w:val="0"/>
          <w:sz w:val="28"/>
          <w:szCs w:val="28"/>
          <w14:ligatures w14:val="none"/>
        </w:rPr>
        <w:t xml:space="preserve">За правилами частини першої статті 45 Закону </w:t>
      </w:r>
      <w:r>
        <w:rPr>
          <w:rFonts w:ascii="Times New Roman" w:eastAsia="Calibri" w:hAnsi="Times New Roman" w:cs="Times New Roman"/>
          <w:bCs/>
          <w:color w:val="000000"/>
          <w:kern w:val="0"/>
          <w:sz w:val="28"/>
          <w:szCs w:val="28"/>
          <w14:ligatures w14:val="none"/>
        </w:rPr>
        <w:t xml:space="preserve">України «Про запобігання корупції» </w:t>
      </w:r>
      <w:r w:rsidRPr="00273409">
        <w:rPr>
          <w:rFonts w:ascii="Times New Roman" w:eastAsia="Calibri" w:hAnsi="Times New Roman" w:cs="Times New Roman"/>
          <w:bCs/>
          <w:color w:val="000000"/>
          <w:kern w:val="0"/>
          <w:sz w:val="28"/>
          <w:szCs w:val="28"/>
          <w14:ligatures w14:val="none"/>
        </w:rPr>
        <w:t>вони зобов’язані щорічно</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 xml:space="preserve">до </w:t>
      </w:r>
      <w:r>
        <w:rPr>
          <w:rFonts w:ascii="Times New Roman" w:eastAsia="Calibri" w:hAnsi="Times New Roman" w:cs="Times New Roman"/>
          <w:bCs/>
          <w:color w:val="000000"/>
          <w:kern w:val="0"/>
          <w:sz w:val="28"/>
          <w:szCs w:val="28"/>
          <w14:ligatures w14:val="none"/>
        </w:rPr>
        <w:t>0</w:t>
      </w:r>
      <w:r w:rsidRPr="00273409">
        <w:rPr>
          <w:rFonts w:ascii="Times New Roman" w:eastAsia="Calibri" w:hAnsi="Times New Roman" w:cs="Times New Roman"/>
          <w:bCs/>
          <w:color w:val="000000"/>
          <w:kern w:val="0"/>
          <w:sz w:val="28"/>
          <w:szCs w:val="28"/>
          <w14:ligatures w14:val="none"/>
        </w:rPr>
        <w:t>1 квітня подавати шляхом заповнення на офіційному вебсайті НАЗК</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декларацію особи, уповноваженої на виконання функцій держави або місцевого</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самоврядування</w:t>
      </w:r>
      <w:r>
        <w:rPr>
          <w:rFonts w:ascii="Times New Roman" w:eastAsia="Calibri" w:hAnsi="Times New Roman" w:cs="Times New Roman"/>
          <w:bCs/>
          <w:color w:val="000000"/>
          <w:kern w:val="0"/>
          <w:sz w:val="28"/>
          <w:szCs w:val="28"/>
          <w14:ligatures w14:val="none"/>
        </w:rPr>
        <w:t xml:space="preserve"> (далі – Декларація)</w:t>
      </w:r>
      <w:r w:rsidRPr="00273409">
        <w:rPr>
          <w:rFonts w:ascii="Times New Roman" w:eastAsia="Calibri" w:hAnsi="Times New Roman" w:cs="Times New Roman"/>
          <w:bCs/>
          <w:color w:val="000000"/>
          <w:kern w:val="0"/>
          <w:sz w:val="28"/>
          <w:szCs w:val="28"/>
          <w14:ligatures w14:val="none"/>
        </w:rPr>
        <w:t>, за минулий рік за формою, що визначається НАЗК.</w:t>
      </w:r>
      <w:r>
        <w:rPr>
          <w:rFonts w:ascii="Times New Roman" w:eastAsia="Calibri" w:hAnsi="Times New Roman" w:cs="Times New Roman"/>
          <w:bCs/>
          <w:color w:val="000000"/>
          <w:kern w:val="0"/>
          <w:sz w:val="28"/>
          <w:szCs w:val="28"/>
          <w14:ligatures w14:val="none"/>
        </w:rPr>
        <w:t xml:space="preserve"> </w:t>
      </w:r>
    </w:p>
    <w:p w14:paraId="5B53B2F8" w14:textId="77777777" w:rsidR="00783157" w:rsidRPr="00273409"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73409">
        <w:rPr>
          <w:rFonts w:ascii="Times New Roman" w:eastAsia="Calibri" w:hAnsi="Times New Roman" w:cs="Times New Roman"/>
          <w:bCs/>
          <w:color w:val="000000"/>
          <w:kern w:val="0"/>
          <w:sz w:val="28"/>
          <w:szCs w:val="28"/>
          <w14:ligatures w14:val="none"/>
        </w:rPr>
        <w:t xml:space="preserve">Відповідно до вимог частини першої статті  46 Закону </w:t>
      </w:r>
      <w:r>
        <w:rPr>
          <w:rFonts w:ascii="Times New Roman" w:eastAsia="Calibri" w:hAnsi="Times New Roman" w:cs="Times New Roman"/>
          <w:bCs/>
          <w:color w:val="000000"/>
          <w:kern w:val="0"/>
          <w:sz w:val="28"/>
          <w:szCs w:val="28"/>
          <w14:ligatures w14:val="none"/>
        </w:rPr>
        <w:t xml:space="preserve">України «Про запобігання корупції» </w:t>
      </w:r>
      <w:r w:rsidRPr="00273409">
        <w:rPr>
          <w:rFonts w:ascii="Times New Roman" w:eastAsia="Calibri" w:hAnsi="Times New Roman" w:cs="Times New Roman"/>
          <w:bCs/>
          <w:color w:val="000000"/>
          <w:kern w:val="0"/>
          <w:sz w:val="28"/>
          <w:szCs w:val="28"/>
          <w14:ligatures w14:val="none"/>
        </w:rPr>
        <w:t>у декларації</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зазначаються відомості, зокрема, про: 1) прізвище,  ім’я, по батькові, число,</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місяць і рік народження, реєстраційний номер облікової картки платника</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податків, серію та номер паспорта громадянина України, суб’єкта декларування</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 xml:space="preserve">та членів його сім’ї; 2) об’єкти нерухомості, що </w:t>
      </w:r>
      <w:r w:rsidRPr="00273409">
        <w:rPr>
          <w:rFonts w:ascii="Times New Roman" w:eastAsia="Calibri" w:hAnsi="Times New Roman" w:cs="Times New Roman"/>
          <w:bCs/>
          <w:color w:val="000000"/>
          <w:kern w:val="0"/>
          <w:sz w:val="28"/>
          <w:szCs w:val="28"/>
          <w14:ligatures w14:val="none"/>
        </w:rPr>
        <w:lastRenderedPageBreak/>
        <w:t>належать суб’єкту декларування</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та членам його сім’ї; 3) цінне рухоме майно, вартість якого перевищує 100</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прожиткових мінімумів, встановлених для працездатних осіб на 1 січня звітного</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року, що належить суб’єкту декларування або членам його сім’ї на праві</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приватної власності; 4) цінні папери, у тому числі акції, облігації, чеки,</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сертифікати, векселі, що належать суб’єкту декларування або членам його сім’ї;</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5) інші корпоративні права, що належать суб’єкту декларування або членам</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його сім’ї; 5-1) юридичні особи, трасти або інші подібні правові утворення,</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 xml:space="preserve">кінцевим </w:t>
      </w:r>
      <w:proofErr w:type="spellStart"/>
      <w:r w:rsidRPr="00273409">
        <w:rPr>
          <w:rFonts w:ascii="Times New Roman" w:eastAsia="Calibri" w:hAnsi="Times New Roman" w:cs="Times New Roman"/>
          <w:bCs/>
          <w:color w:val="000000"/>
          <w:kern w:val="0"/>
          <w:sz w:val="28"/>
          <w:szCs w:val="28"/>
          <w14:ligatures w14:val="none"/>
        </w:rPr>
        <w:t>бенефіціарним</w:t>
      </w:r>
      <w:proofErr w:type="spellEnd"/>
      <w:r w:rsidRPr="00273409">
        <w:rPr>
          <w:rFonts w:ascii="Times New Roman" w:eastAsia="Calibri" w:hAnsi="Times New Roman" w:cs="Times New Roman"/>
          <w:bCs/>
          <w:color w:val="000000"/>
          <w:kern w:val="0"/>
          <w:sz w:val="28"/>
          <w:szCs w:val="28"/>
          <w14:ligatures w14:val="none"/>
        </w:rPr>
        <w:t xml:space="preserve"> власником (контролером) яких є суб’єкт декларування</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або члени його сім’ї; 6) нематеріальні активи, що належать суб’єкту</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декларування або членам його сім’ї; 7) отримані доходи суб’єкта декларування</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або членів його сім’ї; 8) наявні у суб’єкта декларування або членів його сім’ї</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грошові активи; 9) фінансові зобов’язання суб’єкта декларування або членів</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його сім’ї; 10) видатки, а також будь-які інші правочини, вчинені у звітному</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періоді, на підставі яких у суб’єкта декларування виникає або припиняється</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право власності, володіння чи користування, тощо.</w:t>
      </w:r>
    </w:p>
    <w:p w14:paraId="3505A83D"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73409">
        <w:rPr>
          <w:rFonts w:ascii="Times New Roman" w:eastAsia="Calibri" w:hAnsi="Times New Roman" w:cs="Times New Roman"/>
          <w:bCs/>
          <w:color w:val="000000"/>
          <w:kern w:val="0"/>
          <w:sz w:val="28"/>
          <w:szCs w:val="28"/>
          <w14:ligatures w14:val="none"/>
        </w:rPr>
        <w:t xml:space="preserve">Пунктом 7- 1   частини першої статті 11 Закону </w:t>
      </w:r>
      <w:r>
        <w:rPr>
          <w:rFonts w:ascii="Times New Roman" w:eastAsia="Calibri" w:hAnsi="Times New Roman" w:cs="Times New Roman"/>
          <w:bCs/>
          <w:color w:val="000000"/>
          <w:kern w:val="0"/>
          <w:sz w:val="28"/>
          <w:szCs w:val="28"/>
          <w14:ligatures w14:val="none"/>
        </w:rPr>
        <w:t xml:space="preserve">України «Про запобігання корупції» </w:t>
      </w:r>
      <w:r w:rsidRPr="00273409">
        <w:rPr>
          <w:rFonts w:ascii="Times New Roman" w:eastAsia="Calibri" w:hAnsi="Times New Roman" w:cs="Times New Roman"/>
          <w:bCs/>
          <w:color w:val="000000"/>
          <w:kern w:val="0"/>
          <w:sz w:val="28"/>
          <w:szCs w:val="28"/>
          <w14:ligatures w14:val="none"/>
        </w:rPr>
        <w:t>передбачено, що до</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повноважень НАЗК належить здійснення у порядку, визначеному цим Законом,</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контролю та перевірки декларацій суб’єктів декларування.</w:t>
      </w:r>
    </w:p>
    <w:p w14:paraId="35140553"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73409">
        <w:rPr>
          <w:rFonts w:ascii="Times New Roman" w:eastAsia="Calibri" w:hAnsi="Times New Roman" w:cs="Times New Roman"/>
          <w:bCs/>
          <w:color w:val="000000"/>
          <w:kern w:val="0"/>
          <w:sz w:val="28"/>
          <w:szCs w:val="28"/>
          <w14:ligatures w14:val="none"/>
        </w:rPr>
        <w:t>Відповідно до частини першої та другої статті 51- 1 Закону</w:t>
      </w:r>
      <w:r>
        <w:rPr>
          <w:rFonts w:ascii="Times New Roman" w:eastAsia="Calibri" w:hAnsi="Times New Roman" w:cs="Times New Roman"/>
          <w:bCs/>
          <w:color w:val="000000"/>
          <w:kern w:val="0"/>
          <w:sz w:val="28"/>
          <w:szCs w:val="28"/>
          <w14:ligatures w14:val="none"/>
        </w:rPr>
        <w:t xml:space="preserve"> України «Про запобігання корупції»</w:t>
      </w:r>
      <w:r w:rsidRPr="00273409">
        <w:rPr>
          <w:rFonts w:ascii="Times New Roman" w:eastAsia="Calibri" w:hAnsi="Times New Roman" w:cs="Times New Roman"/>
          <w:bCs/>
          <w:color w:val="000000"/>
          <w:kern w:val="0"/>
          <w:sz w:val="28"/>
          <w:szCs w:val="28"/>
          <w14:ligatures w14:val="none"/>
        </w:rPr>
        <w:t xml:space="preserve"> НАЗК</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проводить щодо декларацій, поданих суб’єктами декларування, повну перевірку</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декларацій відповідно до цього Закону.</w:t>
      </w:r>
    </w:p>
    <w:p w14:paraId="5C1D20D6" w14:textId="77777777" w:rsidR="00783157" w:rsidRPr="00273409"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73409">
        <w:rPr>
          <w:rFonts w:ascii="Times New Roman" w:eastAsia="Calibri" w:hAnsi="Times New Roman" w:cs="Times New Roman"/>
          <w:bCs/>
          <w:color w:val="000000"/>
          <w:kern w:val="0"/>
          <w:sz w:val="28"/>
          <w:szCs w:val="28"/>
          <w14:ligatures w14:val="none"/>
        </w:rPr>
        <w:t xml:space="preserve">Положеннями частини першої статті 51- 3 Закону </w:t>
      </w:r>
      <w:r>
        <w:rPr>
          <w:rFonts w:ascii="Times New Roman" w:eastAsia="Calibri" w:hAnsi="Times New Roman" w:cs="Times New Roman"/>
          <w:bCs/>
          <w:color w:val="000000"/>
          <w:kern w:val="0"/>
          <w:sz w:val="28"/>
          <w:szCs w:val="28"/>
          <w14:ligatures w14:val="none"/>
        </w:rPr>
        <w:t xml:space="preserve">України «Про запобігання корупції» </w:t>
      </w:r>
      <w:r w:rsidRPr="00273409">
        <w:rPr>
          <w:rFonts w:ascii="Times New Roman" w:eastAsia="Calibri" w:hAnsi="Times New Roman" w:cs="Times New Roman"/>
          <w:bCs/>
          <w:color w:val="000000"/>
          <w:kern w:val="0"/>
          <w:sz w:val="28"/>
          <w:szCs w:val="28"/>
          <w14:ligatures w14:val="none"/>
        </w:rPr>
        <w:t>визначено, що НАЗК</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проводить перевірку декларації на підставі інформації, отриманої від фізичних</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та юридичних осіб, із засобів масової інформації та інших джерел, про можливе</w:t>
      </w:r>
      <w:r>
        <w:rPr>
          <w:rFonts w:ascii="Times New Roman" w:eastAsia="Calibri" w:hAnsi="Times New Roman" w:cs="Times New Roman"/>
          <w:bCs/>
          <w:color w:val="000000"/>
          <w:kern w:val="0"/>
          <w:sz w:val="28"/>
          <w:szCs w:val="28"/>
          <w14:ligatures w14:val="none"/>
        </w:rPr>
        <w:t xml:space="preserve"> </w:t>
      </w:r>
      <w:r w:rsidRPr="00273409">
        <w:rPr>
          <w:rFonts w:ascii="Times New Roman" w:eastAsia="Calibri" w:hAnsi="Times New Roman" w:cs="Times New Roman"/>
          <w:bCs/>
          <w:color w:val="000000"/>
          <w:kern w:val="0"/>
          <w:sz w:val="28"/>
          <w:szCs w:val="28"/>
          <w14:ligatures w14:val="none"/>
        </w:rPr>
        <w:t>відображення у декларації недостовірних відомостей.</w:t>
      </w:r>
    </w:p>
    <w:p w14:paraId="648189DB"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 xml:space="preserve">Відповідно до частини п’ятої статті 19 </w:t>
      </w:r>
      <w:r w:rsidRPr="009E6E35">
        <w:rPr>
          <w:rFonts w:ascii="Times New Roman" w:eastAsia="Calibri" w:hAnsi="Times New Roman" w:cs="Times New Roman"/>
          <w:bCs/>
          <w:color w:val="000000"/>
          <w:kern w:val="0"/>
          <w:sz w:val="28"/>
          <w:szCs w:val="28"/>
          <w14:ligatures w14:val="none"/>
        </w:rPr>
        <w:t>Закону України «Про прокуратуру»</w:t>
      </w:r>
      <w:r w:rsidRPr="003E05EF">
        <w:rPr>
          <w:rFonts w:ascii="Times New Roman" w:eastAsia="Calibri" w:hAnsi="Times New Roman" w:cs="Times New Roman"/>
          <w:bCs/>
          <w:color w:val="000000"/>
          <w:kern w:val="0"/>
          <w:sz w:val="28"/>
          <w:szCs w:val="28"/>
          <w14:ligatures w14:val="none"/>
        </w:rPr>
        <w:t xml:space="preserve"> прокурор зобов’язаний щорічно проходити таємну перевірку доброчесності.</w:t>
      </w:r>
    </w:p>
    <w:p w14:paraId="589287C6"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 xml:space="preserve">Подання Декларації врегульовано Порядком </w:t>
      </w:r>
      <w:r w:rsidRPr="003E05EF">
        <w:rPr>
          <w:rFonts w:ascii="Times New Roman" w:eastAsia="Calibri" w:hAnsi="Times New Roman" w:cs="Times New Roman"/>
          <w:color w:val="000000"/>
          <w:kern w:val="0"/>
          <w:sz w:val="28"/>
          <w:szCs w:val="28"/>
          <w14:ligatures w14:val="none"/>
        </w:rPr>
        <w:t>проведення таємної перевірки доброчесності прокурорів (далі – Порядок) затвердженим Наказом Офісу Генерального прокурора України від 20 грудня 2022 року № 293</w:t>
      </w:r>
      <w:r w:rsidRPr="003E05EF">
        <w:rPr>
          <w:rFonts w:ascii="Times New Roman" w:eastAsia="Calibri" w:hAnsi="Times New Roman" w:cs="Times New Roman"/>
          <w:bCs/>
          <w:color w:val="000000"/>
          <w:kern w:val="0"/>
          <w:sz w:val="28"/>
          <w:szCs w:val="28"/>
          <w14:ligatures w14:val="none"/>
        </w:rPr>
        <w:t>.</w:t>
      </w:r>
    </w:p>
    <w:p w14:paraId="086FA261"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Пунктами 1, 2 розділу ІІ Порядку передбачено, що щорічна таємна перевірка доброчесності прокурорів проводиться на підставі частини п’ятої статті 19 Законом України «Про прокуратуру»; проходження таємної перевірки доброчесності полягає у щорічному поданні прокурором Декларації.</w:t>
      </w:r>
    </w:p>
    <w:p w14:paraId="3DB528D9"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Пунктом 3 розділу ІІ Порядку встановлено, що кожен прокурор щороку з 01 січня до 31 березня (включно) зобов’язаний особисто шляхом заповнення на офіційному вебсайті Офісу Генерального прокурора подати Декларацію за формою і правилами, визначеними додатком 1 до Порядку, надавши правдиві відповіді у формі «Підтверджую» або «Не підтверджую» на запитання, що стосуються або можуть стосуватися його доброчесності, а у випадках, визначених Порядком, Декларацією і правилами її заповнення, навести додаткові відомості.</w:t>
      </w:r>
    </w:p>
    <w:p w14:paraId="69ECDCDA"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lastRenderedPageBreak/>
        <w:t>Пунктом 5 Розділу ІІ Порядку зазначено, що особи, призначені на посаду прокурора вперше або поновлені на посаду прокурора за рішенням суду, подають Декларацію впродовж 30 календарних днів після дати їх ознайомлення з відповідним наказом про призначення (поновлення) на посаду.</w:t>
      </w:r>
    </w:p>
    <w:p w14:paraId="3EE19719"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bookmarkStart w:id="25" w:name="n28"/>
      <w:bookmarkEnd w:id="25"/>
      <w:r w:rsidRPr="003E05EF">
        <w:rPr>
          <w:rFonts w:ascii="Times New Roman" w:eastAsia="Calibri" w:hAnsi="Times New Roman" w:cs="Times New Roman"/>
          <w:bCs/>
          <w:color w:val="000000"/>
          <w:kern w:val="0"/>
          <w:sz w:val="28"/>
          <w:szCs w:val="28"/>
          <w14:ligatures w14:val="none"/>
        </w:rPr>
        <w:t>Прокурори, увільнені від виконання обов'язків на підставі </w:t>
      </w:r>
      <w:hyperlink r:id="rId8" w:anchor="n709" w:tgtFrame="_blank" w:history="1">
        <w:r w:rsidRPr="003E05EF">
          <w:rPr>
            <w:rFonts w:ascii="Times New Roman" w:eastAsia="Calibri" w:hAnsi="Times New Roman" w:cs="Times New Roman"/>
            <w:bCs/>
            <w:color w:val="000000"/>
            <w:kern w:val="0"/>
            <w:sz w:val="28"/>
            <w:szCs w:val="28"/>
            <w14:ligatures w14:val="none"/>
          </w:rPr>
          <w:t>статті 119</w:t>
        </w:r>
      </w:hyperlink>
      <w:r w:rsidRPr="003E05EF">
        <w:rPr>
          <w:rFonts w:ascii="Times New Roman" w:eastAsia="Calibri" w:hAnsi="Times New Roman" w:cs="Times New Roman"/>
          <w:bCs/>
          <w:color w:val="000000"/>
          <w:kern w:val="0"/>
          <w:sz w:val="28"/>
          <w:szCs w:val="28"/>
          <w14:ligatures w14:val="none"/>
        </w:rPr>
        <w:t> Кодексу законів про працю України або відряджені до інших органів для участі в їх роботі на постійній основі відповідно до </w:t>
      </w:r>
      <w:hyperlink r:id="rId9" w:anchor="n176" w:tgtFrame="_blank" w:history="1">
        <w:r w:rsidRPr="003E05EF">
          <w:rPr>
            <w:rFonts w:ascii="Times New Roman" w:eastAsia="Calibri" w:hAnsi="Times New Roman" w:cs="Times New Roman"/>
            <w:bCs/>
            <w:color w:val="000000"/>
            <w:kern w:val="0"/>
            <w:sz w:val="28"/>
            <w:szCs w:val="28"/>
            <w14:ligatures w14:val="none"/>
          </w:rPr>
          <w:t>частини четвертої</w:t>
        </w:r>
      </w:hyperlink>
      <w:r w:rsidRPr="003E05EF">
        <w:rPr>
          <w:rFonts w:ascii="Times New Roman" w:eastAsia="Calibri" w:hAnsi="Times New Roman" w:cs="Times New Roman"/>
          <w:bCs/>
          <w:color w:val="000000"/>
          <w:kern w:val="0"/>
          <w:sz w:val="28"/>
          <w:szCs w:val="28"/>
          <w14:ligatures w14:val="none"/>
        </w:rPr>
        <w:t xml:space="preserve"> статті 18 Закону України "Про прокуратуру", подають Декларацію впродовж </w:t>
      </w:r>
      <w:r>
        <w:rPr>
          <w:rFonts w:ascii="Times New Roman" w:eastAsia="Calibri" w:hAnsi="Times New Roman" w:cs="Times New Roman"/>
          <w:bCs/>
          <w:color w:val="000000"/>
          <w:kern w:val="0"/>
          <w:sz w:val="28"/>
          <w:szCs w:val="28"/>
          <w14:ligatures w14:val="none"/>
        </w:rPr>
        <w:br/>
      </w:r>
      <w:r w:rsidRPr="003E05EF">
        <w:rPr>
          <w:rFonts w:ascii="Times New Roman" w:eastAsia="Calibri" w:hAnsi="Times New Roman" w:cs="Times New Roman"/>
          <w:bCs/>
          <w:color w:val="000000"/>
          <w:kern w:val="0"/>
          <w:sz w:val="28"/>
          <w:szCs w:val="28"/>
          <w14:ligatures w14:val="none"/>
        </w:rPr>
        <w:t>30 календарних днів з дати закінчення строку дії цих обставин.</w:t>
      </w:r>
    </w:p>
    <w:p w14:paraId="6F6E763E"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Пунктом 7 Розділу II Порядку зобов’язано прокурорів, які не подали в установлений строк декларації, письмово повідомити підрозділ внутрішньої безпеки про причини неподання або несвоєчасного подання декларації з долученням копій документів (за їх наявності), які підтверджують поважність цих причин. Неподання, несвоєчасне подання прокурором Декларації без поважних причин вважається невиконанням обов’язку, передбаченого частиною п’ятою статті 19 Законом України «Про прокуратуру», та може бути підставою для ініціювання дисциплінарної відповідальності.</w:t>
      </w:r>
    </w:p>
    <w:p w14:paraId="7BBB1265" w14:textId="77777777" w:rsidR="00783157"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У пункті 8 Порядку зазначено, що</w:t>
      </w:r>
      <w:r w:rsidRPr="009E6E35">
        <w:rPr>
          <w:rFonts w:ascii="Times New Roman" w:eastAsia="Calibri" w:hAnsi="Times New Roman" w:cs="Times New Roman"/>
          <w:bCs/>
          <w:color w:val="000000"/>
          <w:kern w:val="0"/>
          <w:sz w:val="28"/>
          <w:szCs w:val="28"/>
          <w14:ligatures w14:val="none"/>
        </w:rPr>
        <w:t xml:space="preserve"> </w:t>
      </w:r>
      <w:r>
        <w:rPr>
          <w:rFonts w:ascii="Times New Roman" w:eastAsia="Calibri" w:hAnsi="Times New Roman" w:cs="Times New Roman"/>
          <w:bCs/>
          <w:color w:val="000000"/>
          <w:kern w:val="0"/>
          <w:sz w:val="28"/>
          <w:szCs w:val="28"/>
          <w14:ligatures w14:val="none"/>
        </w:rPr>
        <w:t>д</w:t>
      </w:r>
      <w:r w:rsidRPr="009E6E35">
        <w:rPr>
          <w:rFonts w:ascii="Times New Roman" w:eastAsia="Calibri" w:hAnsi="Times New Roman" w:cs="Times New Roman"/>
          <w:bCs/>
          <w:color w:val="000000"/>
          <w:kern w:val="0"/>
          <w:sz w:val="28"/>
          <w:szCs w:val="28"/>
          <w14:ligatures w14:val="none"/>
        </w:rPr>
        <w:t>о закінчення календарного року, в якому подано Декларацію, будь-яка особа має право повідомити інформацію, що може свідчити про недостовірність (у тому числі неповноту) одного або кількох тверджень прокурора в Декларації.</w:t>
      </w:r>
      <w:bookmarkStart w:id="26" w:name="n33"/>
      <w:bookmarkEnd w:id="26"/>
      <w:r>
        <w:rPr>
          <w:rFonts w:ascii="Times New Roman" w:eastAsia="Calibri" w:hAnsi="Times New Roman" w:cs="Times New Roman"/>
          <w:bCs/>
          <w:color w:val="000000"/>
          <w:kern w:val="0"/>
          <w:sz w:val="28"/>
          <w:szCs w:val="28"/>
          <w14:ligatures w14:val="none"/>
        </w:rPr>
        <w:t xml:space="preserve"> </w:t>
      </w:r>
      <w:r w:rsidRPr="009E6E35">
        <w:rPr>
          <w:rFonts w:ascii="Times New Roman" w:eastAsia="Calibri" w:hAnsi="Times New Roman" w:cs="Times New Roman"/>
          <w:bCs/>
          <w:color w:val="000000"/>
          <w:kern w:val="0"/>
          <w:sz w:val="28"/>
          <w:szCs w:val="28"/>
          <w14:ligatures w14:val="none"/>
        </w:rPr>
        <w:t>Така інформація направляється до підрозділу внутрішньої безпеки на електронну пошту або шляхом заповнення електронної форми на вебсайті Офісу Генерального прокурора, або поштовим зв'язком.</w:t>
      </w:r>
    </w:p>
    <w:p w14:paraId="52BD9FDB" w14:textId="77777777" w:rsidR="00783157" w:rsidRPr="009E6E35"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651898">
        <w:rPr>
          <w:rFonts w:ascii="Times New Roman" w:eastAsia="Calibri" w:hAnsi="Times New Roman" w:cs="Times New Roman"/>
          <w:bCs/>
          <w:color w:val="000000"/>
          <w:kern w:val="0"/>
          <w:sz w:val="28"/>
          <w:szCs w:val="28"/>
          <w14:ligatures w14:val="none"/>
        </w:rPr>
        <w:t>Пунктом 7 Розділу II Порядку</w:t>
      </w:r>
      <w:r>
        <w:rPr>
          <w:rFonts w:ascii="Times New Roman" w:eastAsia="Calibri" w:hAnsi="Times New Roman" w:cs="Times New Roman"/>
          <w:bCs/>
          <w:color w:val="000000"/>
          <w:kern w:val="0"/>
          <w:sz w:val="28"/>
          <w:szCs w:val="28"/>
          <w14:ligatures w14:val="none"/>
        </w:rPr>
        <w:t xml:space="preserve"> організації роботи з питань внутрішньої безпеки в органах прокуратури </w:t>
      </w:r>
      <w:r w:rsidRPr="003E05EF">
        <w:rPr>
          <w:rFonts w:ascii="Times New Roman" w:eastAsia="Calibri" w:hAnsi="Times New Roman" w:cs="Times New Roman"/>
          <w:color w:val="000000"/>
          <w:kern w:val="0"/>
          <w:sz w:val="28"/>
          <w:szCs w:val="28"/>
          <w14:ligatures w14:val="none"/>
        </w:rPr>
        <w:t xml:space="preserve">затвердженим Наказом </w:t>
      </w:r>
      <w:r>
        <w:rPr>
          <w:rFonts w:ascii="Times New Roman" w:eastAsia="Calibri" w:hAnsi="Times New Roman" w:cs="Times New Roman"/>
          <w:color w:val="000000"/>
          <w:kern w:val="0"/>
          <w:sz w:val="28"/>
          <w:szCs w:val="28"/>
          <w14:ligatures w14:val="none"/>
        </w:rPr>
        <w:t xml:space="preserve">виконувача </w:t>
      </w:r>
      <w:proofErr w:type="spellStart"/>
      <w:r>
        <w:rPr>
          <w:rFonts w:ascii="Times New Roman" w:eastAsia="Calibri" w:hAnsi="Times New Roman" w:cs="Times New Roman"/>
          <w:color w:val="000000"/>
          <w:kern w:val="0"/>
          <w:sz w:val="28"/>
          <w:szCs w:val="28"/>
          <w14:ligatures w14:val="none"/>
        </w:rPr>
        <w:t>обов</w:t>
      </w:r>
      <w:proofErr w:type="spellEnd"/>
      <w:r>
        <w:rPr>
          <w:rFonts w:ascii="Times New Roman" w:eastAsia="Calibri" w:hAnsi="Times New Roman" w:cs="Times New Roman"/>
          <w:color w:val="000000"/>
          <w:kern w:val="0"/>
          <w:sz w:val="28"/>
          <w:szCs w:val="28"/>
          <w:lang w:val="en-US"/>
          <w14:ligatures w14:val="none"/>
        </w:rPr>
        <w:t>’</w:t>
      </w:r>
      <w:proofErr w:type="spellStart"/>
      <w:r>
        <w:rPr>
          <w:rFonts w:ascii="Times New Roman" w:eastAsia="Calibri" w:hAnsi="Times New Roman" w:cs="Times New Roman"/>
          <w:color w:val="000000"/>
          <w:kern w:val="0"/>
          <w:sz w:val="28"/>
          <w:szCs w:val="28"/>
          <w14:ligatures w14:val="none"/>
        </w:rPr>
        <w:t>язків</w:t>
      </w:r>
      <w:proofErr w:type="spellEnd"/>
      <w:r w:rsidRPr="003E05EF">
        <w:rPr>
          <w:rFonts w:ascii="Times New Roman" w:eastAsia="Calibri" w:hAnsi="Times New Roman" w:cs="Times New Roman"/>
          <w:color w:val="000000"/>
          <w:kern w:val="0"/>
          <w:sz w:val="28"/>
          <w:szCs w:val="28"/>
          <w14:ligatures w14:val="none"/>
        </w:rPr>
        <w:t xml:space="preserve"> Генерального прокурора України від </w:t>
      </w:r>
      <w:r>
        <w:rPr>
          <w:rFonts w:ascii="Times New Roman" w:eastAsia="Calibri" w:hAnsi="Times New Roman" w:cs="Times New Roman"/>
          <w:color w:val="000000"/>
          <w:kern w:val="0"/>
          <w:sz w:val="28"/>
          <w:szCs w:val="28"/>
          <w14:ligatures w14:val="none"/>
        </w:rPr>
        <w:t>27</w:t>
      </w:r>
      <w:r w:rsidRPr="003E05EF">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березня</w:t>
      </w:r>
      <w:r w:rsidRPr="003E05EF">
        <w:rPr>
          <w:rFonts w:ascii="Times New Roman" w:eastAsia="Calibri" w:hAnsi="Times New Roman" w:cs="Times New Roman"/>
          <w:color w:val="000000"/>
          <w:kern w:val="0"/>
          <w:sz w:val="28"/>
          <w:szCs w:val="28"/>
          <w14:ligatures w14:val="none"/>
        </w:rPr>
        <w:t xml:space="preserve"> 202</w:t>
      </w:r>
      <w:r>
        <w:rPr>
          <w:rFonts w:ascii="Times New Roman" w:eastAsia="Calibri" w:hAnsi="Times New Roman" w:cs="Times New Roman"/>
          <w:color w:val="000000"/>
          <w:kern w:val="0"/>
          <w:sz w:val="28"/>
          <w:szCs w:val="28"/>
          <w14:ligatures w14:val="none"/>
        </w:rPr>
        <w:t>5</w:t>
      </w:r>
      <w:r w:rsidRPr="003E05EF">
        <w:rPr>
          <w:rFonts w:ascii="Times New Roman" w:eastAsia="Calibri" w:hAnsi="Times New Roman" w:cs="Times New Roman"/>
          <w:color w:val="000000"/>
          <w:kern w:val="0"/>
          <w:sz w:val="28"/>
          <w:szCs w:val="28"/>
          <w14:ligatures w14:val="none"/>
        </w:rPr>
        <w:t xml:space="preserve"> року № </w:t>
      </w:r>
      <w:r>
        <w:rPr>
          <w:rFonts w:ascii="Times New Roman" w:eastAsia="Calibri" w:hAnsi="Times New Roman" w:cs="Times New Roman"/>
          <w:color w:val="000000"/>
          <w:kern w:val="0"/>
          <w:sz w:val="28"/>
          <w:szCs w:val="28"/>
          <w14:ligatures w14:val="none"/>
        </w:rPr>
        <w:t xml:space="preserve">69 </w:t>
      </w:r>
      <w:r>
        <w:rPr>
          <w:rFonts w:ascii="Times New Roman" w:eastAsia="Calibri" w:hAnsi="Times New Roman" w:cs="Times New Roman"/>
          <w:bCs/>
          <w:color w:val="000000"/>
          <w:kern w:val="0"/>
          <w:sz w:val="28"/>
          <w:szCs w:val="28"/>
          <w14:ligatures w14:val="none"/>
        </w:rPr>
        <w:t>зазначено, що Генеральна інспекція Офісу Генерального прокурора проводить таємні перевірки доброчесності прокурорів у порядку, визначеному наказом Генерального прокурора.</w:t>
      </w:r>
    </w:p>
    <w:p w14:paraId="4FAA7571" w14:textId="77777777" w:rsidR="00783157" w:rsidRPr="003E05EF" w:rsidRDefault="00783157" w:rsidP="00783157">
      <w:pPr>
        <w:widowControl w:val="0"/>
        <w:tabs>
          <w:tab w:val="left" w:pos="851"/>
          <w:tab w:val="left" w:pos="993"/>
        </w:tabs>
        <w:spacing w:after="0" w:line="240" w:lineRule="auto"/>
        <w:jc w:val="both"/>
        <w:rPr>
          <w:rFonts w:ascii="Times New Roman" w:eastAsia="Calibri" w:hAnsi="Times New Roman" w:cs="Times New Roman"/>
          <w:kern w:val="0"/>
          <w:sz w:val="28"/>
          <w:szCs w:val="28"/>
          <w14:ligatures w14:val="none"/>
        </w:rPr>
      </w:pPr>
      <w:bookmarkStart w:id="27" w:name="n34"/>
      <w:bookmarkEnd w:id="27"/>
    </w:p>
    <w:p w14:paraId="59684492" w14:textId="77777777" w:rsidR="00783157" w:rsidRPr="003E05EF" w:rsidRDefault="00783157" w:rsidP="00783157">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3E05EF">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101B6AAF" w14:textId="77777777" w:rsidR="00783157" w:rsidRPr="003E05EF" w:rsidRDefault="00783157" w:rsidP="00783157">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06D886A8" w14:textId="7FB73AB7" w:rsidR="00783157" w:rsidRDefault="00783157" w:rsidP="00783157">
      <w:pPr>
        <w:spacing w:after="0" w:line="240" w:lineRule="auto"/>
        <w:ind w:firstLine="709"/>
        <w:jc w:val="both"/>
        <w:rPr>
          <w:rFonts w:ascii="Times New Roman" w:eastAsia="Calibri" w:hAnsi="Times New Roman" w:cs="Times New Roman"/>
          <w:color w:val="000000"/>
          <w:kern w:val="0"/>
          <w:sz w:val="28"/>
          <w:szCs w:val="28"/>
          <w14:ligatures w14:val="none"/>
        </w:rPr>
      </w:pPr>
      <w:r w:rsidRPr="003E05EF">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3E05EF">
        <w:rPr>
          <w:rFonts w:ascii="Times New Roman" w:eastAsia="Calibri" w:hAnsi="Times New Roman" w:cs="Times New Roman"/>
          <w:color w:val="000000"/>
          <w:kern w:val="0"/>
          <w:sz w:val="28"/>
          <w:szCs w:val="28"/>
          <w14:ligatures w14:val="none"/>
        </w:rPr>
        <w:t xml:space="preserve"> стосується </w:t>
      </w:r>
      <w:r>
        <w:rPr>
          <w:rFonts w:ascii="Times New Roman" w:eastAsia="Calibri" w:hAnsi="Times New Roman" w:cs="Times New Roman"/>
          <w:color w:val="000000"/>
          <w:kern w:val="0"/>
          <w:sz w:val="28"/>
          <w:szCs w:val="28"/>
          <w14:ligatures w14:val="none"/>
        </w:rPr>
        <w:t xml:space="preserve">можливого невиконання чи неналежного виконання службових </w:t>
      </w:r>
      <w:proofErr w:type="spellStart"/>
      <w:r>
        <w:rPr>
          <w:rFonts w:ascii="Times New Roman" w:eastAsia="Calibri" w:hAnsi="Times New Roman" w:cs="Times New Roman"/>
          <w:color w:val="000000"/>
          <w:kern w:val="0"/>
          <w:sz w:val="28"/>
          <w:szCs w:val="28"/>
          <w14:ligatures w14:val="none"/>
        </w:rPr>
        <w:t>обов</w:t>
      </w:r>
      <w:proofErr w:type="spellEnd"/>
      <w:r>
        <w:rPr>
          <w:rFonts w:ascii="Times New Roman" w:eastAsia="Calibri" w:hAnsi="Times New Roman" w:cs="Times New Roman"/>
          <w:color w:val="000000"/>
          <w:kern w:val="0"/>
          <w:sz w:val="28"/>
          <w:szCs w:val="28"/>
          <w:lang w:val="en-US"/>
          <w14:ligatures w14:val="none"/>
        </w:rPr>
        <w:t>’</w:t>
      </w:r>
      <w:proofErr w:type="spellStart"/>
      <w:r>
        <w:rPr>
          <w:rFonts w:ascii="Times New Roman" w:eastAsia="Calibri" w:hAnsi="Times New Roman" w:cs="Times New Roman"/>
          <w:color w:val="000000"/>
          <w:kern w:val="0"/>
          <w:sz w:val="28"/>
          <w:szCs w:val="28"/>
          <w14:ligatures w14:val="none"/>
        </w:rPr>
        <w:t>язків</w:t>
      </w:r>
      <w:proofErr w:type="spellEnd"/>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порушення встановленого законом порядку подання Декларації</w:t>
      </w:r>
      <w:r>
        <w:rPr>
          <w:rFonts w:ascii="Times New Roman" w:eastAsia="Calibri" w:hAnsi="Times New Roman" w:cs="Times New Roman"/>
          <w:color w:val="000000"/>
          <w:kern w:val="0"/>
          <w:sz w:val="28"/>
          <w:szCs w:val="28"/>
          <w14:ligatures w14:val="none"/>
        </w:rPr>
        <w:t>;</w:t>
      </w:r>
      <w:r w:rsidRPr="00A90335">
        <w:rPr>
          <w:rFonts w:ascii="Times New Roman" w:eastAsia="Calibri" w:hAnsi="Times New Roman" w:cs="Times New Roman"/>
          <w:color w:val="000000"/>
          <w:kern w:val="0"/>
          <w:sz w:val="28"/>
          <w:szCs w:val="28"/>
          <w14:ligatures w14:val="none"/>
        </w:rPr>
        <w:t xml:space="preserve"> вчинення дій, що порочать звання прокурора і можуть викликати сумнів у</w:t>
      </w:r>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його об’єктивності, неупередженості та незалежності, у чесності та</w:t>
      </w:r>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непідкупності органів прокуратури;</w:t>
      </w:r>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 втручання чи будь-який інший вплив прокурора у випадках чи порядку, не передбачених законодавством</w:t>
      </w:r>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публічн</w:t>
      </w:r>
      <w:r>
        <w:rPr>
          <w:rFonts w:ascii="Times New Roman" w:eastAsia="Calibri" w:hAnsi="Times New Roman" w:cs="Times New Roman"/>
          <w:color w:val="000000"/>
          <w:kern w:val="0"/>
          <w:sz w:val="28"/>
          <w:szCs w:val="28"/>
          <w14:ligatures w14:val="none"/>
        </w:rPr>
        <w:t>ого</w:t>
      </w:r>
      <w:r w:rsidRPr="00A90335">
        <w:rPr>
          <w:rFonts w:ascii="Times New Roman" w:eastAsia="Calibri" w:hAnsi="Times New Roman" w:cs="Times New Roman"/>
          <w:color w:val="000000"/>
          <w:kern w:val="0"/>
          <w:sz w:val="28"/>
          <w:szCs w:val="28"/>
          <w14:ligatures w14:val="none"/>
        </w:rPr>
        <w:t xml:space="preserve"> висловлювання, яке є порушенням презумпції невинуватості.</w:t>
      </w:r>
    </w:p>
    <w:p w14:paraId="3BB28EA8" w14:textId="77777777" w:rsidR="00783157" w:rsidRPr="003E05EF" w:rsidRDefault="00783157" w:rsidP="00783157">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E05EF">
        <w:rPr>
          <w:rFonts w:ascii="Times New Roman" w:eastAsia="Calibri" w:hAnsi="Times New Roman" w:cs="Times New Roman"/>
          <w:color w:val="000000"/>
          <w:kern w:val="0"/>
          <w:sz w:val="28"/>
          <w:szCs w:val="28"/>
          <w14:ligatures w14:val="none"/>
        </w:rPr>
        <w:t xml:space="preserve">Вимогою Закону України «Про прокуратуру» щодо змісту дисциплінарної </w:t>
      </w:r>
      <w:r w:rsidRPr="003E05EF">
        <w:rPr>
          <w:rFonts w:ascii="Times New Roman" w:eastAsia="Calibri" w:hAnsi="Times New Roman" w:cs="Times New Roman"/>
          <w:color w:val="000000"/>
          <w:kern w:val="0"/>
          <w:sz w:val="28"/>
          <w:szCs w:val="28"/>
          <w14:ligatures w14:val="none"/>
        </w:rPr>
        <w:lastRenderedPageBreak/>
        <w:t>скарги є зазначення скаржником конкретних відомостей про наявність ознак дисциплінарного проступку прокурора.</w:t>
      </w:r>
    </w:p>
    <w:p w14:paraId="4C17A2A4" w14:textId="77777777" w:rsidR="00783157" w:rsidRPr="003E05EF" w:rsidRDefault="00783157" w:rsidP="00783157">
      <w:pPr>
        <w:widowControl w:val="0"/>
        <w:tabs>
          <w:tab w:val="left" w:pos="851"/>
        </w:tabs>
        <w:spacing w:after="0" w:line="240" w:lineRule="auto"/>
        <w:ind w:firstLine="709"/>
        <w:jc w:val="both"/>
        <w:rPr>
          <w:rFonts w:ascii="Times New Roman" w:eastAsia="Calibri" w:hAnsi="Times New Roman" w:cs="Times New Roman"/>
          <w:color w:val="000000"/>
          <w:kern w:val="0"/>
          <w:sz w:val="28"/>
          <w:szCs w:val="28"/>
          <w14:ligatures w14:val="none"/>
        </w:rPr>
      </w:pPr>
      <w:r w:rsidRPr="003E05EF">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E05EF">
        <w:rPr>
          <w:rFonts w:ascii="Times New Roman" w:eastAsia="Calibri" w:hAnsi="Times New Roman" w:cs="Times New Roman"/>
          <w:color w:val="000000"/>
          <w:kern w:val="0"/>
          <w:sz w:val="28"/>
          <w:szCs w:val="28"/>
          <w14:ligatures w14:val="none"/>
        </w:rPr>
        <w:t>причиновий</w:t>
      </w:r>
      <w:proofErr w:type="spellEnd"/>
      <w:r w:rsidRPr="003E05EF">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1C73EBA" w14:textId="77777777" w:rsidR="00783157" w:rsidRPr="003E05EF" w:rsidRDefault="00783157" w:rsidP="00783157">
      <w:pPr>
        <w:widowControl w:val="0"/>
        <w:tabs>
          <w:tab w:val="left" w:pos="851"/>
        </w:tabs>
        <w:spacing w:after="0" w:line="240" w:lineRule="auto"/>
        <w:ind w:firstLine="709"/>
        <w:jc w:val="both"/>
        <w:rPr>
          <w:rFonts w:ascii="Times New Roman" w:eastAsia="Calibri" w:hAnsi="Times New Roman" w:cs="Times New Roman"/>
          <w:bCs/>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3BE348C" w14:textId="77777777" w:rsidR="00783157" w:rsidRPr="003E05EF" w:rsidRDefault="00783157" w:rsidP="00783157">
      <w:pPr>
        <w:widowControl w:val="0"/>
        <w:tabs>
          <w:tab w:val="left" w:pos="851"/>
        </w:tabs>
        <w:spacing w:after="0" w:line="240" w:lineRule="auto"/>
        <w:ind w:firstLine="709"/>
        <w:jc w:val="both"/>
        <w:rPr>
          <w:rFonts w:ascii="Times New Roman" w:eastAsia="Calibri" w:hAnsi="Times New Roman" w:cs="Times New Roman"/>
          <w:bCs/>
          <w:color w:val="000000"/>
          <w:kern w:val="0"/>
          <w:sz w:val="28"/>
          <w:szCs w:val="28"/>
          <w14:ligatures w14:val="none"/>
        </w:rPr>
      </w:pPr>
      <w:r w:rsidRPr="003E05EF">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2F2A393" w14:textId="77777777" w:rsidR="00783157" w:rsidRPr="00A90335" w:rsidRDefault="00783157" w:rsidP="00783157">
      <w:pPr>
        <w:spacing w:after="0" w:line="240" w:lineRule="auto"/>
        <w:ind w:left="708"/>
        <w:jc w:val="both"/>
        <w:rPr>
          <w:rFonts w:ascii="Times New Roman" w:eastAsia="Calibri" w:hAnsi="Times New Roman" w:cs="Times New Roman"/>
          <w:color w:val="000000"/>
          <w:kern w:val="0"/>
          <w:sz w:val="28"/>
          <w:szCs w:val="28"/>
          <w14:ligatures w14:val="none"/>
        </w:rPr>
      </w:pPr>
      <w:r w:rsidRPr="00A90335">
        <w:rPr>
          <w:rFonts w:ascii="Times New Roman" w:eastAsia="Calibri" w:hAnsi="Times New Roman" w:cs="Times New Roman"/>
          <w:color w:val="000000"/>
          <w:kern w:val="0"/>
          <w:sz w:val="28"/>
          <w:szCs w:val="28"/>
          <w14:ligatures w14:val="none"/>
        </w:rPr>
        <w:t>Отже, для встановлення наявності чи відсутності ознак дисциплінарного</w:t>
      </w:r>
    </w:p>
    <w:p w14:paraId="3179E12C" w14:textId="77777777" w:rsidR="00783157" w:rsidRPr="00A90335" w:rsidRDefault="00783157" w:rsidP="00783157">
      <w:pPr>
        <w:spacing w:after="0" w:line="240" w:lineRule="auto"/>
        <w:jc w:val="both"/>
        <w:rPr>
          <w:rFonts w:ascii="Times New Roman" w:eastAsia="Calibri" w:hAnsi="Times New Roman" w:cs="Times New Roman"/>
          <w:color w:val="000000"/>
          <w:kern w:val="0"/>
          <w:sz w:val="28"/>
          <w:szCs w:val="28"/>
          <w14:ligatures w14:val="none"/>
        </w:rPr>
      </w:pPr>
      <w:r w:rsidRPr="00A90335">
        <w:rPr>
          <w:rFonts w:ascii="Times New Roman" w:eastAsia="Calibri" w:hAnsi="Times New Roman" w:cs="Times New Roman"/>
          <w:color w:val="000000"/>
          <w:kern w:val="0"/>
          <w:sz w:val="28"/>
          <w:szCs w:val="28"/>
          <w14:ligatures w14:val="none"/>
        </w:rPr>
        <w:t>проступку у діях прокурора потрібно установити, зокрема, факт вчинення</w:t>
      </w:r>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прокурором протиправних дій чи його бездіяльність від вчинення дій,</w:t>
      </w:r>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передбачених законодавством, що потягнуло за собою настання негативних</w:t>
      </w:r>
      <w:r>
        <w:rPr>
          <w:rFonts w:ascii="Times New Roman" w:eastAsia="Calibri" w:hAnsi="Times New Roman" w:cs="Times New Roman"/>
          <w:color w:val="000000"/>
          <w:kern w:val="0"/>
          <w:sz w:val="28"/>
          <w:szCs w:val="28"/>
          <w14:ligatures w14:val="none"/>
        </w:rPr>
        <w:t xml:space="preserve"> </w:t>
      </w:r>
      <w:r w:rsidRPr="00A90335">
        <w:rPr>
          <w:rFonts w:ascii="Times New Roman" w:eastAsia="Calibri" w:hAnsi="Times New Roman" w:cs="Times New Roman"/>
          <w:color w:val="000000"/>
          <w:kern w:val="0"/>
          <w:sz w:val="28"/>
          <w:szCs w:val="28"/>
          <w14:ligatures w14:val="none"/>
        </w:rPr>
        <w:t>наслідків.</w:t>
      </w:r>
    </w:p>
    <w:p w14:paraId="2BC01341"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D101E">
        <w:rPr>
          <w:rFonts w:ascii="Times New Roman" w:eastAsia="Calibri" w:hAnsi="Times New Roman" w:cs="Times New Roman"/>
          <w:kern w:val="0"/>
          <w:sz w:val="28"/>
          <w:szCs w:val="28"/>
          <w14:ligatures w14:val="none"/>
        </w:rPr>
        <w:t xml:space="preserve">Стосовно тверджень авторки скарги про неподання Петровим Д.В. декларації доброчесності слід зазначити таке. </w:t>
      </w:r>
    </w:p>
    <w:p w14:paraId="02AF6CEC" w14:textId="77777777" w:rsidR="00783157" w:rsidRPr="004928CD"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Відповідно до частини п’ятої статті 19 Закону України «Про прокуратуру» прокурор зобов’язаний щорічно проходити таємну перевірку доброчесності. Подання декларації доброчесності врегульовано Порядком проведення таємної перевірки доброчесності прокурорів, затвердженим наказом Офісу Генерального прокурора України від 20 грудня 2022 року №293.</w:t>
      </w:r>
    </w:p>
    <w:p w14:paraId="1EF25814" w14:textId="77777777" w:rsidR="00783157" w:rsidRPr="004928CD"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Пунктом</w:t>
      </w:r>
      <w:r w:rsidRPr="004928CD">
        <w:rPr>
          <w:rFonts w:ascii="Times New Roman" w:eastAsia="Calibri" w:hAnsi="Times New Roman" w:cs="Times New Roman"/>
          <w:kern w:val="0"/>
          <w:sz w:val="28"/>
          <w:szCs w:val="28"/>
          <w14:ligatures w14:val="none"/>
        </w:rPr>
        <w:t xml:space="preserve"> 7 розділу ІІ Порядку організації роботи з питань внутрішньої безпеки в органах прокуратури, затвердженого наказом виконувача обов’язків Генерального прокурора України від 27 березня 2025 року №69, передбачено, що Генеральна інспекція Офісу Генерального прокурора проводить таємні перевірки доброчесності прокурорів у порядку, визначеному наказом Генерального прокурора.</w:t>
      </w:r>
    </w:p>
    <w:p w14:paraId="5229AF8A" w14:textId="77777777" w:rsidR="00783157" w:rsidRPr="004928CD"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 xml:space="preserve">Отже, повноваження щодо перевірки обставин, пов’язаних із поданням прокурором декларації доброчесності, встановлення причин її неподання або несвоєчасного подання, а також наявності чи відсутності підстав для проведення таємної перевірки доброчесності віднесені до компетенції Генеральної інспекції </w:t>
      </w:r>
      <w:r w:rsidRPr="004928CD">
        <w:rPr>
          <w:rFonts w:ascii="Times New Roman" w:eastAsia="Calibri" w:hAnsi="Times New Roman" w:cs="Times New Roman"/>
          <w:kern w:val="0"/>
          <w:sz w:val="28"/>
          <w:szCs w:val="28"/>
          <w14:ligatures w14:val="none"/>
        </w:rPr>
        <w:lastRenderedPageBreak/>
        <w:t>Офісу Генерального прокурора та реалізуються у порядку, визначеному відповідними нормативними актами.</w:t>
      </w:r>
    </w:p>
    <w:p w14:paraId="24401B6C" w14:textId="77777777" w:rsidR="00783157" w:rsidRPr="004928CD"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 xml:space="preserve">Як убачається з наявних у матеріалах дисциплінарної скарги відповідей Офісу Генерального прокурора від 15 грудня 2025 року та 01 січня 2026 року, питання подання Петровим Д.В. декларації за період з 01 січня 2024 року до </w:t>
      </w:r>
      <w:r>
        <w:rPr>
          <w:rFonts w:ascii="Times New Roman" w:eastAsia="Calibri" w:hAnsi="Times New Roman" w:cs="Times New Roman"/>
          <w:kern w:val="0"/>
          <w:sz w:val="28"/>
          <w:szCs w:val="28"/>
          <w14:ligatures w14:val="none"/>
        </w:rPr>
        <w:br/>
      </w:r>
      <w:r w:rsidRPr="004928CD">
        <w:rPr>
          <w:rFonts w:ascii="Times New Roman" w:eastAsia="Calibri" w:hAnsi="Times New Roman" w:cs="Times New Roman"/>
          <w:kern w:val="0"/>
          <w:sz w:val="28"/>
          <w:szCs w:val="28"/>
          <w14:ligatures w14:val="none"/>
        </w:rPr>
        <w:t>31 березня 2025 року вже було предметом розгляду уповноваженого органу</w:t>
      </w:r>
      <w:r>
        <w:rPr>
          <w:rFonts w:ascii="Times New Roman" w:eastAsia="Calibri" w:hAnsi="Times New Roman" w:cs="Times New Roman"/>
          <w:kern w:val="0"/>
          <w:sz w:val="28"/>
          <w:szCs w:val="28"/>
          <w14:ligatures w14:val="none"/>
        </w:rPr>
        <w:t>.</w:t>
      </w:r>
      <w:r w:rsidRPr="004928C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П</w:t>
      </w:r>
      <w:r w:rsidRPr="004928CD">
        <w:rPr>
          <w:rFonts w:ascii="Times New Roman" w:eastAsia="Calibri" w:hAnsi="Times New Roman" w:cs="Times New Roman"/>
          <w:kern w:val="0"/>
          <w:sz w:val="28"/>
          <w:szCs w:val="28"/>
          <w14:ligatures w14:val="none"/>
        </w:rPr>
        <w:t xml:space="preserve">ри цьому </w:t>
      </w:r>
      <w:r>
        <w:rPr>
          <w:rFonts w:ascii="Times New Roman" w:eastAsia="Calibri" w:hAnsi="Times New Roman" w:cs="Times New Roman"/>
          <w:kern w:val="0"/>
          <w:sz w:val="28"/>
          <w:szCs w:val="28"/>
          <w14:ligatures w14:val="none"/>
        </w:rPr>
        <w:t xml:space="preserve">у вказаних відповідях </w:t>
      </w:r>
      <w:r w:rsidRPr="004928CD">
        <w:rPr>
          <w:rFonts w:ascii="Times New Roman" w:eastAsia="Calibri" w:hAnsi="Times New Roman" w:cs="Times New Roman"/>
          <w:kern w:val="0"/>
          <w:sz w:val="28"/>
          <w:szCs w:val="28"/>
          <w14:ligatures w14:val="none"/>
        </w:rPr>
        <w:t>зазначалося, що така декларація не подана у зв’язку з прийняттям його на військову службу під час мобілізації, а станом на дату надання останньої відповіді підстави для проведення таємної перевірки доброчесності прокурора були відсутні.</w:t>
      </w:r>
    </w:p>
    <w:p w14:paraId="4A68D35A"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За таких обставин Комісія, вирішуючи питання про наявність чи відсутність у діях прокурора ознак дисциплінарного проступку, не наділена повноваженнями самостійно перевіряти дотримання прокурором порядку подання декларації доброчесності, оцінювати поважність причин її неподання чи несвоєчасного подання, а також встановлювати наявність підстав для проведення таємної перевірки доброчесності, оскільки такі питання належать до компетенції Генеральної інспекції Офісу Генерального прокурора.</w:t>
      </w:r>
      <w:r>
        <w:rPr>
          <w:rFonts w:ascii="Times New Roman" w:eastAsia="Calibri" w:hAnsi="Times New Roman" w:cs="Times New Roman"/>
          <w:kern w:val="0"/>
          <w:sz w:val="28"/>
          <w:szCs w:val="28"/>
          <w14:ligatures w14:val="none"/>
        </w:rPr>
        <w:t xml:space="preserve"> </w:t>
      </w:r>
    </w:p>
    <w:p w14:paraId="32810AB9"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Ураховуючи викладене, відсутні підстави вважати, що у діях Петрова Д.В. наявні ознаки дисциплінарного проступку у вигляді невиконання чи неналежного виконання службових обов’язків, а також вчинення дій, що порочать звання прокурора та можуть викликати сумнів у його об’єктивності, неупередженості й незалежності, чесності та непідкупності органів прокуратури.</w:t>
      </w:r>
    </w:p>
    <w:p w14:paraId="1B852BAF"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Оцінюючи наведені авторкою скарги аргументи щодо неправильності та неповноти заповнення прокурором Петровим Д.В. Декларацій починаючи із 2014 року і дотепер слід зазначити таке. </w:t>
      </w:r>
    </w:p>
    <w:p w14:paraId="5EE98F32"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Відповідно до частини першої статті 51- 1  Закону Національне агентство</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проводить щодо декларацій, поданих суб’єктами декларування, такі види</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контролю: 1) щодо своєчасності подання; 2) щодо правильності та повноти</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заповнення; 3) логічний та арифметичний контроль.</w:t>
      </w:r>
    </w:p>
    <w:p w14:paraId="41275AF7"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Отже, повноваження стосовно здійснення контролю та перевірки</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декларацій осіб, уповноважених на виконання функцій держави або місцевого</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самоврядування, незалежно від посади, яку займає така особа, віднесені до</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виключної компетенції Національного агентства і можуть бути реалізовані в</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порядку, визначеному Законом України «Про запобігання корупції».</w:t>
      </w:r>
    </w:p>
    <w:p w14:paraId="1DD97B7E"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Виходячи з положень статей 43, 44 Закону України «Про прокуратуру»,</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підставою для притягнення прокурора до дисциплінарної відповідальності</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шляхом накладення на нього дисциплінарного стягнення слугує вчинення ним</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дисциплінарного проступку, зокрема, з підстав порушення встановленого</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законодавством порядку подання декларації особи, уповноваженої на виконання</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функцій держави або місцевого самоврядування. Обставини вчинення</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прокурором дисциплінарного проступку з’ясовуються в межах процедури</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здійснення відповідним органом дисциплінарного провадження.</w:t>
      </w:r>
    </w:p>
    <w:p w14:paraId="3B63485F"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У свою чергу, Комісія як орган, уповноважений на притягнення прокурора</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до дисциплінарної відповідальності, у межах вирішення питання про наявність</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 xml:space="preserve">у </w:t>
      </w:r>
      <w:r w:rsidRPr="004928CD">
        <w:rPr>
          <w:rFonts w:ascii="Times New Roman" w:eastAsia="Calibri" w:hAnsi="Times New Roman" w:cs="Times New Roman"/>
          <w:kern w:val="0"/>
          <w:sz w:val="28"/>
          <w:szCs w:val="28"/>
          <w14:ligatures w14:val="none"/>
        </w:rPr>
        <w:lastRenderedPageBreak/>
        <w:t>його діях ознак дисциплінарного проступку, не наділена компетенцією</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здійснювати контроль та перевіряти подану прокурором Декларацію, зокрема</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на предмет правильності та повноти вказаних у ній відомостей (не зазначення</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або неправильне зазначення відомостей щодо отриманих доходів; неточне</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відображення площі земельних ділянок та квартир; не зазначення права</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користування об’єктами нерухомості членами сім’ї тощо) оскільки це є</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виключною компетенцією Національного агентства.</w:t>
      </w:r>
    </w:p>
    <w:p w14:paraId="6ADC35CE"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Аналогічну позицію поділяє Велика Палата Верховного Суду (постанова</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від 02 жовтня 2018 року у справі № 800/433/17) і Вища рада правосуддя</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(рішення від 13 лютого 2018 року № 460/0/15-18 та від 22 лютого 2018 року</w:t>
      </w:r>
      <w:r>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br/>
      </w:r>
      <w:r w:rsidRPr="004928CD">
        <w:rPr>
          <w:rFonts w:ascii="Times New Roman" w:eastAsia="Calibri" w:hAnsi="Times New Roman" w:cs="Times New Roman"/>
          <w:kern w:val="0"/>
          <w:sz w:val="28"/>
          <w:szCs w:val="28"/>
          <w14:ligatures w14:val="none"/>
        </w:rPr>
        <w:t>№ 587/0/15-18).</w:t>
      </w:r>
    </w:p>
    <w:p w14:paraId="1D09231D"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З урахуванням норм пункту 7- 1  частини першої статті 11 Закону,</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повноваження щодо здійснення в порядку, визначеному цим Законом, контролю</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та перевірки декларацій суб’єктів декларування, зберігання та оприлюднення</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таких декларацій, проведення моніторингу способу життя суб’єктів</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декларування, віднесені до виключної компетенції Національного агентства і</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повинно відбуватися у порядку, визначеному Законом України «Про запобігання</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корупції», а не Законом України «Про прокуратуру».</w:t>
      </w:r>
    </w:p>
    <w:p w14:paraId="0294CC02"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Норми частини першої статті 51- 2  Закону наділяють роботодавця суб’єкта</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декларування повноваженнями лише щодо здійснення перевірки факту подання</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Декларації та повідомлення Національного агентства про випадки неподання чи</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несвоєчасного подання цих декларацій.</w:t>
      </w:r>
    </w:p>
    <w:p w14:paraId="21630C3F"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335BFF">
        <w:rPr>
          <w:rFonts w:ascii="Times New Roman" w:eastAsia="Calibri" w:hAnsi="Times New Roman" w:cs="Times New Roman"/>
          <w:kern w:val="0"/>
          <w:sz w:val="28"/>
          <w:szCs w:val="28"/>
          <w14:ligatures w14:val="none"/>
        </w:rPr>
        <w:t>Окрім цього, у відповідях Офісу Генерального прокурора від 15 грудня 2025 року та 01 січня 2026 року зазначено, що доводи скаржниці про можливу невідповідність рівня життя Петрова Д.В. задекларованим ним майну і доходам, а також щодо відображення у деклараціях, поданих до НАЗК, недостовірних відомостей про вартість нерухомого майна були направлені для розгляду до НАЗК.</w:t>
      </w:r>
    </w:p>
    <w:p w14:paraId="6FD9841C"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 xml:space="preserve">Водночас </w:t>
      </w:r>
      <w:r w:rsidRPr="00335BFF">
        <w:rPr>
          <w:rFonts w:ascii="Times New Roman" w:eastAsia="Calibri" w:hAnsi="Times New Roman" w:cs="Times New Roman"/>
          <w:kern w:val="0"/>
          <w:sz w:val="28"/>
          <w:szCs w:val="28"/>
          <w14:ligatures w14:val="none"/>
        </w:rPr>
        <w:t xml:space="preserve">до дисциплінарної скарги не долучено будь-яких рішень НАЗК або інших документів, які б свідчили про встановлення порушення </w:t>
      </w:r>
      <w:r>
        <w:rPr>
          <w:rFonts w:ascii="Times New Roman" w:eastAsia="Calibri" w:hAnsi="Times New Roman" w:cs="Times New Roman"/>
          <w:kern w:val="0"/>
          <w:sz w:val="28"/>
          <w:szCs w:val="28"/>
          <w14:ligatures w14:val="none"/>
        </w:rPr>
        <w:br/>
      </w:r>
      <w:r w:rsidRPr="00335BFF">
        <w:rPr>
          <w:rFonts w:ascii="Times New Roman" w:eastAsia="Calibri" w:hAnsi="Times New Roman" w:cs="Times New Roman"/>
          <w:kern w:val="0"/>
          <w:sz w:val="28"/>
          <w:szCs w:val="28"/>
          <w14:ligatures w14:val="none"/>
        </w:rPr>
        <w:t>Петровим Д.В. вимог законодавства у сфері декларування.</w:t>
      </w:r>
    </w:p>
    <w:p w14:paraId="06AE11FF"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28CD">
        <w:rPr>
          <w:rFonts w:ascii="Times New Roman" w:eastAsia="Calibri" w:hAnsi="Times New Roman" w:cs="Times New Roman"/>
          <w:kern w:val="0"/>
          <w:sz w:val="28"/>
          <w:szCs w:val="28"/>
          <w14:ligatures w14:val="none"/>
        </w:rPr>
        <w:t>Ураховуючи те, що Комісія не наділена компетенцією здійснювати</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контроль та перевірку поданих прокурорами Декларацій, зокрема на предмет</w:t>
      </w:r>
      <w:r>
        <w:rPr>
          <w:rFonts w:ascii="Times New Roman" w:eastAsia="Calibri" w:hAnsi="Times New Roman" w:cs="Times New Roman"/>
          <w:kern w:val="0"/>
          <w:sz w:val="28"/>
          <w:szCs w:val="28"/>
          <w14:ligatures w14:val="none"/>
        </w:rPr>
        <w:t xml:space="preserve"> </w:t>
      </w:r>
      <w:r w:rsidRPr="004928CD">
        <w:rPr>
          <w:rFonts w:ascii="Times New Roman" w:eastAsia="Calibri" w:hAnsi="Times New Roman" w:cs="Times New Roman"/>
          <w:kern w:val="0"/>
          <w:sz w:val="28"/>
          <w:szCs w:val="28"/>
          <w14:ligatures w14:val="none"/>
        </w:rPr>
        <w:t xml:space="preserve">правильності та повноти вказаних у них відомостей, </w:t>
      </w:r>
      <w:r w:rsidRPr="00335BFF">
        <w:rPr>
          <w:rFonts w:ascii="Times New Roman" w:eastAsia="Calibri" w:hAnsi="Times New Roman" w:cs="Times New Roman"/>
          <w:kern w:val="0"/>
          <w:sz w:val="28"/>
          <w:szCs w:val="28"/>
          <w14:ligatures w14:val="none"/>
        </w:rPr>
        <w:t xml:space="preserve">а матеріали дисциплінарної скарги не містять належних </w:t>
      </w:r>
      <w:r>
        <w:rPr>
          <w:rFonts w:ascii="Times New Roman" w:eastAsia="Calibri" w:hAnsi="Times New Roman" w:cs="Times New Roman"/>
          <w:kern w:val="0"/>
          <w:sz w:val="28"/>
          <w:szCs w:val="28"/>
          <w14:ligatures w14:val="none"/>
        </w:rPr>
        <w:t>відомостей</w:t>
      </w:r>
      <w:r w:rsidRPr="00335BFF">
        <w:rPr>
          <w:rFonts w:ascii="Times New Roman" w:eastAsia="Calibri" w:hAnsi="Times New Roman" w:cs="Times New Roman"/>
          <w:kern w:val="0"/>
          <w:sz w:val="28"/>
          <w:szCs w:val="28"/>
          <w14:ligatures w14:val="none"/>
        </w:rPr>
        <w:t xml:space="preserve">, які б свідчили про порушення </w:t>
      </w:r>
      <w:r>
        <w:rPr>
          <w:rFonts w:ascii="Times New Roman" w:eastAsia="Calibri" w:hAnsi="Times New Roman" w:cs="Times New Roman"/>
          <w:kern w:val="0"/>
          <w:sz w:val="28"/>
          <w:szCs w:val="28"/>
          <w14:ligatures w14:val="none"/>
        </w:rPr>
        <w:br/>
      </w:r>
      <w:r w:rsidRPr="00335BFF">
        <w:rPr>
          <w:rFonts w:ascii="Times New Roman" w:eastAsia="Calibri" w:hAnsi="Times New Roman" w:cs="Times New Roman"/>
          <w:kern w:val="0"/>
          <w:sz w:val="28"/>
          <w:szCs w:val="28"/>
          <w14:ligatures w14:val="none"/>
        </w:rPr>
        <w:t>Петровим Д.В. встановленого законом порядку подання декларації особи, уповноваженої на виконання функцій держави або місцевого самоврядування, підстави для відкриття дисциплінарного провадження у цій частині відсутні.</w:t>
      </w:r>
    </w:p>
    <w:p w14:paraId="5EF525CC" w14:textId="236C99F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765F28">
        <w:rPr>
          <w:rFonts w:ascii="Times New Roman" w:eastAsia="Calibri" w:hAnsi="Times New Roman" w:cs="Times New Roman"/>
          <w:kern w:val="0"/>
          <w:sz w:val="28"/>
          <w:szCs w:val="28"/>
          <w14:ligatures w14:val="none"/>
        </w:rPr>
        <w:t>Твердження скаржниці про нібито стягнення Петровим Д.В. близько 3 млн грн та пов’язану з цим недобросовісність є необґрунтованими.</w:t>
      </w:r>
      <w:r>
        <w:rPr>
          <w:rFonts w:ascii="Times New Roman" w:eastAsia="Calibri" w:hAnsi="Times New Roman" w:cs="Times New Roman"/>
          <w:kern w:val="0"/>
          <w:sz w:val="28"/>
          <w:szCs w:val="28"/>
          <w14:ligatures w14:val="none"/>
        </w:rPr>
        <w:t xml:space="preserve"> </w:t>
      </w:r>
      <w:r w:rsidRPr="00765F28">
        <w:rPr>
          <w:rFonts w:ascii="Times New Roman" w:eastAsia="Calibri" w:hAnsi="Times New Roman" w:cs="Times New Roman"/>
          <w:kern w:val="0"/>
          <w:sz w:val="28"/>
          <w:szCs w:val="28"/>
          <w14:ligatures w14:val="none"/>
        </w:rPr>
        <w:t>Постановою Шостого апеляційного адміністративного суду від 19</w:t>
      </w:r>
      <w:r>
        <w:rPr>
          <w:rFonts w:ascii="Times New Roman" w:eastAsia="Calibri" w:hAnsi="Times New Roman" w:cs="Times New Roman"/>
          <w:kern w:val="0"/>
          <w:sz w:val="28"/>
          <w:szCs w:val="28"/>
          <w14:ligatures w14:val="none"/>
        </w:rPr>
        <w:t xml:space="preserve"> жовтня </w:t>
      </w:r>
      <w:r w:rsidRPr="00765F28">
        <w:rPr>
          <w:rFonts w:ascii="Times New Roman" w:eastAsia="Calibri" w:hAnsi="Times New Roman" w:cs="Times New Roman"/>
          <w:kern w:val="0"/>
          <w:sz w:val="28"/>
          <w:szCs w:val="28"/>
          <w14:ligatures w14:val="none"/>
        </w:rPr>
        <w:t>2021</w:t>
      </w:r>
      <w:r>
        <w:rPr>
          <w:rFonts w:ascii="Times New Roman" w:eastAsia="Calibri" w:hAnsi="Times New Roman" w:cs="Times New Roman"/>
          <w:kern w:val="0"/>
          <w:sz w:val="28"/>
          <w:szCs w:val="28"/>
          <w14:ligatures w14:val="none"/>
        </w:rPr>
        <w:t xml:space="preserve"> року</w:t>
      </w:r>
      <w:r w:rsidRPr="00765F28">
        <w:rPr>
          <w:rFonts w:ascii="Times New Roman" w:eastAsia="Calibri" w:hAnsi="Times New Roman" w:cs="Times New Roman"/>
          <w:kern w:val="0"/>
          <w:sz w:val="28"/>
          <w:szCs w:val="28"/>
          <w14:ligatures w14:val="none"/>
        </w:rPr>
        <w:t xml:space="preserve"> у справі № </w:t>
      </w:r>
      <w:r>
        <w:rPr>
          <w:rFonts w:ascii="Times New Roman" w:eastAsia="Calibri" w:hAnsi="Times New Roman" w:cs="Times New Roman"/>
          <w:kern w:val="0"/>
          <w:sz w:val="28"/>
          <w:szCs w:val="28"/>
          <w14:ligatures w14:val="none"/>
        </w:rPr>
        <w:t>(конфіденційна інформація)</w:t>
      </w:r>
      <w:r w:rsidRPr="00765F28">
        <w:rPr>
          <w:rFonts w:ascii="Times New Roman" w:eastAsia="Calibri" w:hAnsi="Times New Roman" w:cs="Times New Roman"/>
          <w:kern w:val="0"/>
          <w:sz w:val="28"/>
          <w:szCs w:val="28"/>
          <w14:ligatures w14:val="none"/>
        </w:rPr>
        <w:t xml:space="preserve"> змінено рішення суду першої інстанції та визначено до стягнення з Офісу Генерального прокурора на користь </w:t>
      </w:r>
      <w:r>
        <w:rPr>
          <w:rFonts w:ascii="Times New Roman" w:eastAsia="Calibri" w:hAnsi="Times New Roman" w:cs="Times New Roman"/>
          <w:kern w:val="0"/>
          <w:sz w:val="28"/>
          <w:szCs w:val="28"/>
          <w14:ligatures w14:val="none"/>
        </w:rPr>
        <w:t>прокурора</w:t>
      </w:r>
      <w:r w:rsidRPr="00765F28">
        <w:rPr>
          <w:rFonts w:ascii="Times New Roman" w:eastAsia="Calibri" w:hAnsi="Times New Roman" w:cs="Times New Roman"/>
          <w:kern w:val="0"/>
          <w:sz w:val="28"/>
          <w:szCs w:val="28"/>
          <w14:ligatures w14:val="none"/>
        </w:rPr>
        <w:t xml:space="preserve"> середній заробіток за час вимушеного прогулу за період з 21 листопада 2019 року </w:t>
      </w:r>
      <w:r>
        <w:rPr>
          <w:rFonts w:ascii="Times New Roman" w:eastAsia="Calibri" w:hAnsi="Times New Roman" w:cs="Times New Roman"/>
          <w:kern w:val="0"/>
          <w:sz w:val="28"/>
          <w:szCs w:val="28"/>
          <w14:ligatures w14:val="none"/>
        </w:rPr>
        <w:lastRenderedPageBreak/>
        <w:t>д</w:t>
      </w:r>
      <w:r w:rsidRPr="00765F28">
        <w:rPr>
          <w:rFonts w:ascii="Times New Roman" w:eastAsia="Calibri" w:hAnsi="Times New Roman" w:cs="Times New Roman"/>
          <w:kern w:val="0"/>
          <w:sz w:val="28"/>
          <w:szCs w:val="28"/>
          <w14:ligatures w14:val="none"/>
        </w:rPr>
        <w:t>о 21 липня 2021 року у розмірі 941    609,88 грн. Постановою Верховного Суду від 08 березня 2023 року касаційну скаргу Офісу Генерального прокурора залишено без задоволення, а відповідні судові рішення – без змін.</w:t>
      </w:r>
    </w:p>
    <w:p w14:paraId="7DB7EBDB" w14:textId="77777777" w:rsidR="0078315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5335F">
        <w:rPr>
          <w:rFonts w:ascii="Times New Roman" w:eastAsia="Calibri" w:hAnsi="Times New Roman" w:cs="Times New Roman"/>
          <w:kern w:val="0"/>
          <w:sz w:val="28"/>
          <w:szCs w:val="28"/>
          <w14:ligatures w14:val="none"/>
        </w:rPr>
        <w:t>За таких обставин доводи скаржниці в цій частині є безпідставними та не свідчать про наявність у діях Петрова Д.В. ознак порушення, оскільки стягнення відповідних коштів відбулося на підставі законних судових рішень.</w:t>
      </w:r>
    </w:p>
    <w:p w14:paraId="13E02E37" w14:textId="77777777" w:rsidR="00783157" w:rsidRPr="00DB719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DB7197">
        <w:rPr>
          <w:rFonts w:ascii="Times New Roman" w:eastAsia="Calibri" w:hAnsi="Times New Roman" w:cs="Times New Roman"/>
          <w:color w:val="000000"/>
          <w:kern w:val="0"/>
          <w:sz w:val="28"/>
          <w:szCs w:val="28"/>
          <w14:ligatures w14:val="none"/>
        </w:rPr>
        <w:t xml:space="preserve">Окрім того, у скарзі зазначено про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та публічне висловлювання, яке є порушенням презумпції невинуватості. </w:t>
      </w:r>
    </w:p>
    <w:p w14:paraId="1A59BEFC" w14:textId="77777777" w:rsidR="00783157" w:rsidRPr="00DB7197"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DB7197">
        <w:rPr>
          <w:rFonts w:ascii="Times New Roman" w:eastAsia="Calibri" w:hAnsi="Times New Roman" w:cs="Times New Roman"/>
          <w:color w:val="000000"/>
          <w:kern w:val="0"/>
          <w:sz w:val="28"/>
          <w:szCs w:val="28"/>
          <w14:ligatures w14:val="none"/>
        </w:rPr>
        <w:t xml:space="preserve">Водночас дисциплінарна скарга та додані до неї матеріали не містять відомостей, які б підтверджували викладені в ній обставини, а є лише </w:t>
      </w:r>
      <w:r>
        <w:rPr>
          <w:rFonts w:ascii="Times New Roman" w:eastAsia="Calibri" w:hAnsi="Times New Roman" w:cs="Times New Roman"/>
          <w:color w:val="000000"/>
          <w:kern w:val="0"/>
          <w:sz w:val="28"/>
          <w:szCs w:val="28"/>
          <w14:ligatures w14:val="none"/>
        </w:rPr>
        <w:t>припущеннями та думкою скаржниці</w:t>
      </w:r>
      <w:r w:rsidRPr="00DB7197">
        <w:rPr>
          <w:rFonts w:ascii="Times New Roman" w:eastAsia="Calibri" w:hAnsi="Times New Roman" w:cs="Times New Roman"/>
          <w:color w:val="000000"/>
          <w:kern w:val="0"/>
          <w:sz w:val="28"/>
          <w:szCs w:val="28"/>
          <w14:ligatures w14:val="none"/>
        </w:rPr>
        <w:t>.</w:t>
      </w:r>
    </w:p>
    <w:p w14:paraId="00009C92"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DB7197">
        <w:rPr>
          <w:rFonts w:ascii="Times New Roman" w:eastAsia="Calibri" w:hAnsi="Times New Roman" w:cs="Times New Roman"/>
          <w:color w:val="000000"/>
          <w:kern w:val="0"/>
          <w:sz w:val="28"/>
          <w:szCs w:val="28"/>
          <w14:ligatures w14:val="none"/>
        </w:rPr>
        <w:t>Слід зазначити, що Комісія або її член не приймає рішень на підставі припущень, неперевіреної чи недостовірної інформації. Отже, з огляду на наведені обставини дисциплінарна скарга наразі не містить відомостей про вчинення прокурором Петровим Д.В. дисциплінарного проступку.</w:t>
      </w:r>
    </w:p>
    <w:p w14:paraId="32834A68"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прокурором </w:t>
      </w:r>
      <w:r>
        <w:rPr>
          <w:rFonts w:ascii="Times New Roman" w:eastAsia="Calibri" w:hAnsi="Times New Roman" w:cs="Times New Roman"/>
          <w:kern w:val="0"/>
          <w:sz w:val="28"/>
          <w:szCs w:val="28"/>
          <w14:ligatures w14:val="none"/>
        </w:rPr>
        <w:t>Петровим Д.В.</w:t>
      </w:r>
    </w:p>
    <w:p w14:paraId="71CA488D"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84E4FDE"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6F5AE138" w14:textId="77777777" w:rsidR="00783157" w:rsidRPr="003E05EF" w:rsidRDefault="00783157" w:rsidP="00783157">
      <w:pPr>
        <w:widowControl w:val="0"/>
        <w:pBdr>
          <w:bottom w:val="single" w:sz="12" w:space="12" w:color="FFFFFF"/>
        </w:pBdr>
        <w:spacing w:after="0" w:line="240" w:lineRule="auto"/>
        <w:ind w:firstLine="709"/>
        <w:jc w:val="center"/>
        <w:rPr>
          <w:rFonts w:ascii="Times New Roman" w:eastAsia="Calibri" w:hAnsi="Times New Roman" w:cs="Times New Roman"/>
          <w:b/>
          <w:kern w:val="0"/>
          <w:sz w:val="28"/>
          <w:szCs w:val="28"/>
          <w14:ligatures w14:val="none"/>
        </w:rPr>
      </w:pPr>
      <w:r w:rsidRPr="003E05EF">
        <w:rPr>
          <w:rFonts w:ascii="Times New Roman" w:eastAsia="Calibri" w:hAnsi="Times New Roman" w:cs="Times New Roman"/>
          <w:b/>
          <w:kern w:val="0"/>
          <w:sz w:val="28"/>
          <w:szCs w:val="28"/>
          <w14:ligatures w14:val="none"/>
        </w:rPr>
        <w:t>В И Р І Ш И В:</w:t>
      </w:r>
    </w:p>
    <w:p w14:paraId="0C7F1F01"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b/>
          <w:kern w:val="0"/>
          <w:sz w:val="28"/>
          <w:szCs w:val="28"/>
          <w14:ligatures w14:val="none"/>
        </w:rPr>
      </w:pPr>
    </w:p>
    <w:p w14:paraId="03D50E02"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заступника начальника департаменту міжнародного-правового співробітництва </w:t>
      </w:r>
      <w:r>
        <w:rPr>
          <w:rFonts w:ascii="Times New Roman" w:eastAsia="Calibri" w:hAnsi="Times New Roman" w:cs="Times New Roman"/>
          <w:kern w:val="0"/>
          <w:sz w:val="28"/>
          <w:szCs w:val="28"/>
          <w14:ligatures w14:val="none"/>
        </w:rPr>
        <w:t>Генерального прокурора України</w:t>
      </w:r>
      <w:r w:rsidRPr="003E05EF">
        <w:rPr>
          <w:rFonts w:ascii="Times New Roman" w:eastAsia="Calibri" w:hAnsi="Times New Roman" w:cs="Times New Roman"/>
          <w:kern w:val="0"/>
          <w:sz w:val="28"/>
          <w:szCs w:val="28"/>
          <w14:ligatures w14:val="none"/>
        </w:rPr>
        <w:t xml:space="preserve"> Петрова Дмитра Васильовича. </w:t>
      </w:r>
    </w:p>
    <w:p w14:paraId="1F870F63"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3E05EF">
        <w:rPr>
          <w:rFonts w:ascii="Times New Roman" w:eastAsia="Calibri" w:hAnsi="Times New Roman" w:cs="Times New Roman"/>
          <w:kern w:val="0"/>
          <w:sz w:val="28"/>
          <w:szCs w:val="28"/>
          <w14:ligatures w14:val="none"/>
        </w:rPr>
        <w:t>Рішення направити автор</w:t>
      </w:r>
      <w:r>
        <w:rPr>
          <w:rFonts w:ascii="Times New Roman" w:eastAsia="Calibri" w:hAnsi="Times New Roman" w:cs="Times New Roman"/>
          <w:kern w:val="0"/>
          <w:sz w:val="28"/>
          <w:szCs w:val="28"/>
          <w14:ligatures w14:val="none"/>
        </w:rPr>
        <w:t>ці</w:t>
      </w:r>
      <w:r w:rsidRPr="003E05EF">
        <w:rPr>
          <w:rFonts w:ascii="Times New Roman" w:eastAsia="Calibri" w:hAnsi="Times New Roman" w:cs="Times New Roman"/>
          <w:kern w:val="0"/>
          <w:sz w:val="28"/>
          <w:szCs w:val="28"/>
          <w14:ligatures w14:val="none"/>
        </w:rPr>
        <w:t xml:space="preserve"> скарги та прокурору.</w:t>
      </w:r>
    </w:p>
    <w:p w14:paraId="1B660655"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340DBBA7" w14:textId="77777777" w:rsidR="00783157" w:rsidRPr="003E05EF" w:rsidRDefault="00783157" w:rsidP="00783157">
      <w:pPr>
        <w:widowControl w:val="0"/>
        <w:pBdr>
          <w:bottom w:val="single" w:sz="12" w:space="12" w:color="FFFFFF"/>
        </w:pBdr>
        <w:spacing w:after="0" w:line="240" w:lineRule="auto"/>
        <w:jc w:val="both"/>
        <w:rPr>
          <w:rFonts w:ascii="Times New Roman" w:eastAsia="Calibri" w:hAnsi="Times New Roman" w:cs="Times New Roman"/>
          <w:b/>
          <w:kern w:val="0"/>
          <w:sz w:val="28"/>
          <w:szCs w:val="28"/>
          <w14:ligatures w14:val="none"/>
        </w:rPr>
      </w:pPr>
      <w:r w:rsidRPr="003E05EF">
        <w:rPr>
          <w:rFonts w:ascii="Times New Roman" w:eastAsia="Calibri" w:hAnsi="Times New Roman" w:cs="Times New Roman"/>
          <w:b/>
          <w:kern w:val="0"/>
          <w:sz w:val="28"/>
          <w:szCs w:val="28"/>
          <w14:ligatures w14:val="none"/>
        </w:rPr>
        <w:t>Член Комісії                                                                          Максим РАДЗІВОН</w:t>
      </w:r>
    </w:p>
    <w:p w14:paraId="0DE4C82B"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1CDFCC93" w14:textId="77777777" w:rsidR="00783157" w:rsidRPr="003E05EF" w:rsidRDefault="00783157" w:rsidP="007831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50B7EAA9" w14:textId="77777777" w:rsidR="00783157" w:rsidRPr="003E05EF" w:rsidRDefault="00783157" w:rsidP="00783157">
      <w:pPr>
        <w:spacing w:after="0" w:line="240" w:lineRule="auto"/>
        <w:rPr>
          <w:rFonts w:ascii="Calibri" w:eastAsia="Calibri" w:hAnsi="Calibri" w:cs="Times New Roman"/>
          <w:kern w:val="0"/>
          <w:sz w:val="22"/>
          <w:szCs w:val="22"/>
          <w14:ligatures w14:val="none"/>
        </w:rPr>
      </w:pPr>
    </w:p>
    <w:p w14:paraId="3AB22545" w14:textId="77777777" w:rsidR="00783157" w:rsidRDefault="00783157" w:rsidP="00783157"/>
    <w:p w14:paraId="072594E7" w14:textId="77777777" w:rsidR="00783157" w:rsidRDefault="00783157"/>
    <w:sectPr w:rsidR="00783157" w:rsidSect="00783157">
      <w:headerReference w:type="default" r:id="rId10"/>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44920"/>
      <w:docPartObj>
        <w:docPartGallery w:val="Page Numbers (Top of Page)"/>
        <w:docPartUnique/>
      </w:docPartObj>
    </w:sdtPr>
    <w:sdtEndPr>
      <w:rPr>
        <w:rFonts w:ascii="Times New Roman" w:hAnsi="Times New Roman" w:cs="Times New Roman"/>
        <w:sz w:val="28"/>
        <w:szCs w:val="28"/>
      </w:rPr>
    </w:sdtEndPr>
    <w:sdtContent>
      <w:p w14:paraId="385D5CCE" w14:textId="77777777" w:rsidR="00783157" w:rsidRPr="00613BEF" w:rsidRDefault="00783157">
        <w:pPr>
          <w:pStyle w:val="ae"/>
          <w:jc w:val="center"/>
          <w:rPr>
            <w:rFonts w:ascii="Times New Roman" w:hAnsi="Times New Roman" w:cs="Times New Roman"/>
            <w:sz w:val="28"/>
            <w:szCs w:val="28"/>
          </w:rPr>
        </w:pPr>
        <w:r w:rsidRPr="00613BEF">
          <w:rPr>
            <w:rFonts w:ascii="Times New Roman" w:hAnsi="Times New Roman" w:cs="Times New Roman"/>
            <w:sz w:val="28"/>
            <w:szCs w:val="28"/>
          </w:rPr>
          <w:fldChar w:fldCharType="begin"/>
        </w:r>
        <w:r w:rsidRPr="00613BEF">
          <w:rPr>
            <w:rFonts w:ascii="Times New Roman" w:hAnsi="Times New Roman" w:cs="Times New Roman"/>
            <w:sz w:val="28"/>
            <w:szCs w:val="28"/>
          </w:rPr>
          <w:instrText>PAGE   \* MERGEFORMAT</w:instrText>
        </w:r>
        <w:r w:rsidRPr="00613BEF">
          <w:rPr>
            <w:rFonts w:ascii="Times New Roman" w:hAnsi="Times New Roman" w:cs="Times New Roman"/>
            <w:sz w:val="28"/>
            <w:szCs w:val="28"/>
          </w:rPr>
          <w:fldChar w:fldCharType="separate"/>
        </w:r>
        <w:r w:rsidRPr="00613BEF">
          <w:rPr>
            <w:rFonts w:ascii="Times New Roman" w:hAnsi="Times New Roman" w:cs="Times New Roman"/>
            <w:sz w:val="28"/>
            <w:szCs w:val="28"/>
          </w:rPr>
          <w:t>2</w:t>
        </w:r>
        <w:r w:rsidRPr="00613BEF">
          <w:rPr>
            <w:rFonts w:ascii="Times New Roman" w:hAnsi="Times New Roman" w:cs="Times New Roman"/>
            <w:sz w:val="28"/>
            <w:szCs w:val="28"/>
          </w:rPr>
          <w:fldChar w:fldCharType="end"/>
        </w:r>
      </w:p>
    </w:sdtContent>
  </w:sdt>
  <w:p w14:paraId="70BE1E9A" w14:textId="77777777" w:rsidR="00783157" w:rsidRDefault="0078315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2485" w:hanging="360"/>
      </w:pPr>
    </w:lvl>
    <w:lvl w:ilvl="1" w:tplc="04220019">
      <w:start w:val="1"/>
      <w:numFmt w:val="lowerLetter"/>
      <w:lvlText w:val="%2."/>
      <w:lvlJc w:val="left"/>
      <w:pPr>
        <w:ind w:left="3205" w:hanging="360"/>
      </w:pPr>
    </w:lvl>
    <w:lvl w:ilvl="2" w:tplc="0422001B">
      <w:start w:val="1"/>
      <w:numFmt w:val="lowerRoman"/>
      <w:lvlText w:val="%3."/>
      <w:lvlJc w:val="right"/>
      <w:pPr>
        <w:ind w:left="3925" w:hanging="180"/>
      </w:pPr>
    </w:lvl>
    <w:lvl w:ilvl="3" w:tplc="0422000F">
      <w:start w:val="1"/>
      <w:numFmt w:val="decimal"/>
      <w:lvlText w:val="%4."/>
      <w:lvlJc w:val="left"/>
      <w:pPr>
        <w:ind w:left="4645" w:hanging="360"/>
      </w:pPr>
    </w:lvl>
    <w:lvl w:ilvl="4" w:tplc="04220019">
      <w:start w:val="1"/>
      <w:numFmt w:val="lowerLetter"/>
      <w:lvlText w:val="%5."/>
      <w:lvlJc w:val="left"/>
      <w:pPr>
        <w:ind w:left="5365" w:hanging="360"/>
      </w:pPr>
    </w:lvl>
    <w:lvl w:ilvl="5" w:tplc="0422001B">
      <w:start w:val="1"/>
      <w:numFmt w:val="lowerRoman"/>
      <w:lvlText w:val="%6."/>
      <w:lvlJc w:val="right"/>
      <w:pPr>
        <w:ind w:left="6085" w:hanging="180"/>
      </w:pPr>
    </w:lvl>
    <w:lvl w:ilvl="6" w:tplc="0422000F">
      <w:start w:val="1"/>
      <w:numFmt w:val="decimal"/>
      <w:lvlText w:val="%7."/>
      <w:lvlJc w:val="left"/>
      <w:pPr>
        <w:ind w:left="6805" w:hanging="360"/>
      </w:pPr>
    </w:lvl>
    <w:lvl w:ilvl="7" w:tplc="04220019">
      <w:start w:val="1"/>
      <w:numFmt w:val="lowerLetter"/>
      <w:lvlText w:val="%8."/>
      <w:lvlJc w:val="left"/>
      <w:pPr>
        <w:ind w:left="7525" w:hanging="360"/>
      </w:pPr>
    </w:lvl>
    <w:lvl w:ilvl="8" w:tplc="0422001B">
      <w:start w:val="1"/>
      <w:numFmt w:val="lowerRoman"/>
      <w:lvlText w:val="%9."/>
      <w:lvlJc w:val="right"/>
      <w:pPr>
        <w:ind w:left="8245" w:hanging="180"/>
      </w:pPr>
    </w:lvl>
  </w:abstractNum>
  <w:num w:numId="1" w16cid:durableId="1596090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57"/>
    <w:rsid w:val="0033645C"/>
    <w:rsid w:val="007831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4C1A"/>
  <w15:chartTrackingRefBased/>
  <w15:docId w15:val="{5DCB90B7-43FB-4E28-8D77-E299AE83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157"/>
  </w:style>
  <w:style w:type="paragraph" w:styleId="1">
    <w:name w:val="heading 1"/>
    <w:basedOn w:val="a"/>
    <w:next w:val="a"/>
    <w:link w:val="10"/>
    <w:uiPriority w:val="9"/>
    <w:qFormat/>
    <w:rsid w:val="00783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3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31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31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31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31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31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31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31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1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31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31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31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31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31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315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31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3157"/>
    <w:rPr>
      <w:rFonts w:eastAsiaTheme="majorEastAsia" w:cstheme="majorBidi"/>
      <w:color w:val="272727" w:themeColor="text1" w:themeTint="D8"/>
    </w:rPr>
  </w:style>
  <w:style w:type="paragraph" w:styleId="a3">
    <w:name w:val="Title"/>
    <w:basedOn w:val="a"/>
    <w:next w:val="a"/>
    <w:link w:val="a4"/>
    <w:uiPriority w:val="10"/>
    <w:qFormat/>
    <w:rsid w:val="00783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83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15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8315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83157"/>
    <w:pPr>
      <w:spacing w:before="160"/>
      <w:jc w:val="center"/>
    </w:pPr>
    <w:rPr>
      <w:i/>
      <w:iCs/>
      <w:color w:val="404040" w:themeColor="text1" w:themeTint="BF"/>
    </w:rPr>
  </w:style>
  <w:style w:type="character" w:customStyle="1" w:styleId="a8">
    <w:name w:val="Цитата Знак"/>
    <w:basedOn w:val="a0"/>
    <w:link w:val="a7"/>
    <w:uiPriority w:val="29"/>
    <w:rsid w:val="00783157"/>
    <w:rPr>
      <w:i/>
      <w:iCs/>
      <w:color w:val="404040" w:themeColor="text1" w:themeTint="BF"/>
    </w:rPr>
  </w:style>
  <w:style w:type="paragraph" w:styleId="a9">
    <w:name w:val="List Paragraph"/>
    <w:basedOn w:val="a"/>
    <w:uiPriority w:val="34"/>
    <w:qFormat/>
    <w:rsid w:val="00783157"/>
    <w:pPr>
      <w:ind w:left="720"/>
      <w:contextualSpacing/>
    </w:pPr>
  </w:style>
  <w:style w:type="character" w:styleId="aa">
    <w:name w:val="Intense Emphasis"/>
    <w:basedOn w:val="a0"/>
    <w:uiPriority w:val="21"/>
    <w:qFormat/>
    <w:rsid w:val="00783157"/>
    <w:rPr>
      <w:i/>
      <w:iCs/>
      <w:color w:val="0F4761" w:themeColor="accent1" w:themeShade="BF"/>
    </w:rPr>
  </w:style>
  <w:style w:type="paragraph" w:styleId="ab">
    <w:name w:val="Intense Quote"/>
    <w:basedOn w:val="a"/>
    <w:next w:val="a"/>
    <w:link w:val="ac"/>
    <w:uiPriority w:val="30"/>
    <w:qFormat/>
    <w:rsid w:val="00783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83157"/>
    <w:rPr>
      <w:i/>
      <w:iCs/>
      <w:color w:val="0F4761" w:themeColor="accent1" w:themeShade="BF"/>
    </w:rPr>
  </w:style>
  <w:style w:type="character" w:styleId="ad">
    <w:name w:val="Intense Reference"/>
    <w:basedOn w:val="a0"/>
    <w:uiPriority w:val="32"/>
    <w:qFormat/>
    <w:rsid w:val="00783157"/>
    <w:rPr>
      <w:b/>
      <w:bCs/>
      <w:smallCaps/>
      <w:color w:val="0F4761" w:themeColor="accent1" w:themeShade="BF"/>
      <w:spacing w:val="5"/>
    </w:rPr>
  </w:style>
  <w:style w:type="paragraph" w:styleId="ae">
    <w:name w:val="header"/>
    <w:basedOn w:val="a"/>
    <w:link w:val="af"/>
    <w:uiPriority w:val="99"/>
    <w:unhideWhenUsed/>
    <w:rsid w:val="00783157"/>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78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3" Type="http://schemas.openxmlformats.org/officeDocument/2006/relationships/settings" Target="settings.xml"/><Relationship Id="rId7" Type="http://schemas.openxmlformats.org/officeDocument/2006/relationships/hyperlink" Target="https://zakon.rada.gov.ua/laws/show/1697-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21122</Words>
  <Characters>12041</Characters>
  <DocSecurity>0</DocSecurity>
  <Lines>100</Lines>
  <Paragraphs>66</Paragraphs>
  <ScaleCrop>false</ScaleCrop>
  <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2026-04-30T12:57:00Z</dcterms:created>
  <dcterms:modified xsi:type="dcterms:W3CDTF">2026-04-30T13:01:00Z</dcterms:modified>
</cp:coreProperties>
</file>