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7A036" w14:textId="77777777" w:rsidR="009B3C20" w:rsidRPr="0035606C" w:rsidRDefault="009B3C20" w:rsidP="004B19AE">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color w:val="000000"/>
          <w:kern w:val="0"/>
          <w:sz w:val="26"/>
          <w:szCs w:val="20"/>
          <w:lang w:eastAsia="ru-RU"/>
          <w14:ligatures w14:val="none"/>
        </w:rPr>
      </w:pPr>
      <w:bookmarkStart w:id="0" w:name="_Hlk223356146"/>
      <w:r w:rsidRPr="0035606C">
        <w:rPr>
          <w:rFonts w:ascii="Times New Roman" w:eastAsia="Times New Roman" w:hAnsi="Times New Roman" w:cs="Times New Roman"/>
          <w:noProof/>
          <w:color w:val="000000"/>
          <w:kern w:val="0"/>
          <w:sz w:val="19"/>
          <w:szCs w:val="20"/>
          <w:lang w:eastAsia="ru-RU"/>
          <w14:ligatures w14:val="none"/>
        </w:rPr>
        <w:drawing>
          <wp:inline distT="0" distB="0" distL="0" distR="0" wp14:anchorId="59537C8B" wp14:editId="72DDCA84">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259A0578" w14:textId="77777777" w:rsidR="009B3C20" w:rsidRPr="0035606C" w:rsidRDefault="009B3C20" w:rsidP="004B19AE">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b/>
          <w:color w:val="000000"/>
          <w:kern w:val="0"/>
          <w:sz w:val="10"/>
          <w:szCs w:val="20"/>
          <w:lang w:eastAsia="ru-RU"/>
          <w14:ligatures w14:val="none"/>
        </w:rPr>
      </w:pPr>
    </w:p>
    <w:p w14:paraId="20D09BDF" w14:textId="77777777" w:rsidR="009B3C20" w:rsidRPr="0035606C" w:rsidRDefault="009B3C20" w:rsidP="004B19AE">
      <w:pPr>
        <w:spacing w:after="0" w:line="240" w:lineRule="auto"/>
        <w:ind w:firstLine="567"/>
        <w:jc w:val="center"/>
        <w:rPr>
          <w:rFonts w:ascii="Times New Roman" w:eastAsia="Times New Roman" w:hAnsi="Times New Roman" w:cs="Times New Roman"/>
          <w:color w:val="000000"/>
          <w:kern w:val="28"/>
          <w:sz w:val="32"/>
          <w:szCs w:val="32"/>
          <w:lang w:eastAsia="ru-RU"/>
          <w14:ligatures w14:val="none"/>
        </w:rPr>
      </w:pPr>
      <w:r w:rsidRPr="0035606C">
        <w:rPr>
          <w:rFonts w:ascii="Times New Roman" w:eastAsia="Times New Roman" w:hAnsi="Times New Roman" w:cs="Times New Roman"/>
          <w:bCs/>
          <w:color w:val="000000"/>
          <w:kern w:val="28"/>
          <w:sz w:val="36"/>
          <w:szCs w:val="32"/>
          <w:lang w:eastAsia="ru-RU"/>
          <w14:ligatures w14:val="none"/>
        </w:rPr>
        <w:t xml:space="preserve">КВАЛІФІКАЦІЙНО-ДИСЦИПЛІНАРНА </w:t>
      </w:r>
      <w:r w:rsidRPr="0035606C">
        <w:rPr>
          <w:rFonts w:ascii="Times New Roman" w:eastAsia="Times New Roman" w:hAnsi="Times New Roman" w:cs="Times New Roman"/>
          <w:bCs/>
          <w:color w:val="000000"/>
          <w:kern w:val="28"/>
          <w:sz w:val="36"/>
          <w:szCs w:val="32"/>
          <w:lang w:eastAsia="ru-RU"/>
          <w14:ligatures w14:val="none"/>
        </w:rPr>
        <w:br/>
        <w:t>КОМІСІЯ ПРОКУРОРІВ</w:t>
      </w:r>
    </w:p>
    <w:p w14:paraId="5FC257C8" w14:textId="77777777" w:rsidR="003C0344" w:rsidRDefault="003C0344" w:rsidP="0025157E">
      <w:pPr>
        <w:spacing w:after="0" w:line="240" w:lineRule="auto"/>
        <w:rPr>
          <w:rFonts w:ascii="Times New Roman" w:eastAsia="Times New Roman" w:hAnsi="Times New Roman" w:cs="Times New Roman"/>
          <w:color w:val="000000"/>
          <w:kern w:val="28"/>
          <w:sz w:val="28"/>
          <w:szCs w:val="28"/>
          <w:lang w:eastAsia="uk-UA"/>
          <w14:ligatures w14:val="none"/>
        </w:rPr>
      </w:pPr>
    </w:p>
    <w:p w14:paraId="0CBC072E" w14:textId="34F2C027" w:rsidR="009B3C20" w:rsidRDefault="009B3C20" w:rsidP="004B19AE">
      <w:pPr>
        <w:spacing w:after="0" w:line="240" w:lineRule="auto"/>
        <w:ind w:firstLine="567"/>
        <w:jc w:val="center"/>
        <w:rPr>
          <w:rFonts w:ascii="Times New Roman" w:eastAsia="Times New Roman" w:hAnsi="Times New Roman" w:cs="Times New Roman"/>
          <w:b/>
          <w:color w:val="000000"/>
          <w:kern w:val="28"/>
          <w:sz w:val="28"/>
          <w:szCs w:val="28"/>
          <w:lang w:eastAsia="uk-UA"/>
          <w14:ligatures w14:val="none"/>
        </w:rPr>
      </w:pPr>
      <w:r w:rsidRPr="0035606C">
        <w:rPr>
          <w:rFonts w:ascii="Times New Roman" w:eastAsia="Times New Roman" w:hAnsi="Times New Roman" w:cs="Times New Roman"/>
          <w:b/>
          <w:color w:val="000000"/>
          <w:kern w:val="28"/>
          <w:sz w:val="28"/>
          <w:szCs w:val="28"/>
          <w:lang w:eastAsia="uk-UA"/>
          <w14:ligatures w14:val="none"/>
        </w:rPr>
        <w:t xml:space="preserve">Р І Ш Е Н </w:t>
      </w:r>
      <w:proofErr w:type="spellStart"/>
      <w:r w:rsidRPr="0035606C">
        <w:rPr>
          <w:rFonts w:ascii="Times New Roman" w:eastAsia="Times New Roman" w:hAnsi="Times New Roman" w:cs="Times New Roman"/>
          <w:b/>
          <w:color w:val="000000"/>
          <w:kern w:val="28"/>
          <w:sz w:val="28"/>
          <w:szCs w:val="28"/>
          <w:lang w:eastAsia="uk-UA"/>
          <w14:ligatures w14:val="none"/>
        </w:rPr>
        <w:t>Н</w:t>
      </w:r>
      <w:proofErr w:type="spellEnd"/>
      <w:r w:rsidRPr="0035606C">
        <w:rPr>
          <w:rFonts w:ascii="Times New Roman" w:eastAsia="Times New Roman" w:hAnsi="Times New Roman" w:cs="Times New Roman"/>
          <w:b/>
          <w:color w:val="000000"/>
          <w:kern w:val="28"/>
          <w:sz w:val="28"/>
          <w:szCs w:val="28"/>
          <w:lang w:eastAsia="uk-UA"/>
          <w14:ligatures w14:val="none"/>
        </w:rPr>
        <w:t xml:space="preserve"> Я</w:t>
      </w:r>
    </w:p>
    <w:p w14:paraId="08AAA350" w14:textId="77777777" w:rsidR="009B3C20" w:rsidRPr="0035606C" w:rsidRDefault="009B3C20" w:rsidP="00B76E33">
      <w:pPr>
        <w:spacing w:after="0" w:line="240" w:lineRule="auto"/>
        <w:jc w:val="both"/>
        <w:rPr>
          <w:rFonts w:ascii="Times New Roman" w:eastAsia="Times New Roman" w:hAnsi="Times New Roman" w:cs="Times New Roman"/>
          <w:b/>
          <w:color w:val="000000"/>
          <w:kern w:val="28"/>
          <w:sz w:val="28"/>
          <w:szCs w:val="28"/>
          <w:lang w:eastAsia="uk-UA"/>
          <w14:ligatures w14:val="none"/>
        </w:rPr>
      </w:pPr>
    </w:p>
    <w:tbl>
      <w:tblPr>
        <w:tblW w:w="5000" w:type="pct"/>
        <w:tblLook w:val="04A0" w:firstRow="1" w:lastRow="0" w:firstColumn="1" w:lastColumn="0" w:noHBand="0" w:noVBand="1"/>
      </w:tblPr>
      <w:tblGrid>
        <w:gridCol w:w="3403"/>
        <w:gridCol w:w="2835"/>
        <w:gridCol w:w="3400"/>
      </w:tblGrid>
      <w:tr w:rsidR="009B3C20" w:rsidRPr="0035606C" w14:paraId="73D2E57F" w14:textId="77777777" w:rsidTr="00C721DA">
        <w:trPr>
          <w:trHeight w:val="460"/>
        </w:trPr>
        <w:tc>
          <w:tcPr>
            <w:tcW w:w="1765" w:type="pct"/>
            <w:hideMark/>
          </w:tcPr>
          <w:p w14:paraId="1547D75B" w14:textId="750AA0E5" w:rsidR="009B3C20" w:rsidRPr="0035606C" w:rsidRDefault="002E2783" w:rsidP="00A21766">
            <w:pPr>
              <w:spacing w:after="0" w:line="240" w:lineRule="auto"/>
              <w:ind w:left="-105"/>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23</w:t>
            </w:r>
            <w:r w:rsidR="00A87BF1">
              <w:rPr>
                <w:rFonts w:ascii="Times New Roman" w:eastAsia="Times New Roman" w:hAnsi="Times New Roman" w:cs="Times New Roman"/>
                <w:b/>
                <w:color w:val="000000"/>
                <w:sz w:val="28"/>
                <w:lang w:eastAsia="ru-RU"/>
              </w:rPr>
              <w:t xml:space="preserve"> квітня</w:t>
            </w:r>
            <w:r w:rsidR="009B3C20" w:rsidRPr="0035606C">
              <w:rPr>
                <w:rFonts w:ascii="Times New Roman" w:eastAsia="Times New Roman" w:hAnsi="Times New Roman" w:cs="Times New Roman"/>
                <w:b/>
                <w:color w:val="000000"/>
                <w:sz w:val="28"/>
                <w:lang w:eastAsia="ru-RU"/>
              </w:rPr>
              <w:t xml:space="preserve"> 202</w:t>
            </w:r>
            <w:r w:rsidR="00BC684A" w:rsidRPr="0035606C">
              <w:rPr>
                <w:rFonts w:ascii="Times New Roman" w:eastAsia="Times New Roman" w:hAnsi="Times New Roman" w:cs="Times New Roman"/>
                <w:b/>
                <w:color w:val="000000"/>
                <w:sz w:val="28"/>
                <w:lang w:eastAsia="ru-RU"/>
              </w:rPr>
              <w:t>6</w:t>
            </w:r>
            <w:r w:rsidR="009B3C20" w:rsidRPr="0035606C">
              <w:rPr>
                <w:rFonts w:ascii="Times New Roman" w:eastAsia="Times New Roman" w:hAnsi="Times New Roman" w:cs="Times New Roman"/>
                <w:b/>
                <w:color w:val="000000"/>
                <w:sz w:val="28"/>
                <w:lang w:eastAsia="ru-RU"/>
              </w:rPr>
              <w:t xml:space="preserve"> року</w:t>
            </w:r>
          </w:p>
        </w:tc>
        <w:tc>
          <w:tcPr>
            <w:tcW w:w="1471" w:type="pct"/>
            <w:hideMark/>
          </w:tcPr>
          <w:p w14:paraId="001D86BE" w14:textId="360878C9" w:rsidR="009B3C20" w:rsidRPr="0035606C" w:rsidRDefault="009B3C20" w:rsidP="004B19AE">
            <w:pPr>
              <w:spacing w:after="0" w:line="240" w:lineRule="auto"/>
              <w:ind w:firstLine="567"/>
              <w:jc w:val="center"/>
              <w:rPr>
                <w:rFonts w:ascii="Times New Roman" w:eastAsia="Times New Roman" w:hAnsi="Times New Roman" w:cs="Times New Roman"/>
                <w:b/>
                <w:color w:val="000000"/>
                <w:sz w:val="28"/>
                <w:lang w:eastAsia="ru-RU"/>
              </w:rPr>
            </w:pPr>
            <w:r w:rsidRPr="0035606C">
              <w:rPr>
                <w:rFonts w:ascii="Times New Roman" w:eastAsia="Times New Roman" w:hAnsi="Times New Roman" w:cs="Times New Roman"/>
                <w:b/>
                <w:color w:val="000000"/>
                <w:sz w:val="28"/>
                <w:lang w:eastAsia="ru-RU"/>
              </w:rPr>
              <w:t>Київ</w:t>
            </w:r>
            <w:r w:rsidR="004B5B4E">
              <w:rPr>
                <w:rFonts w:ascii="Times New Roman" w:eastAsia="Times New Roman" w:hAnsi="Times New Roman" w:cs="Times New Roman"/>
                <w:b/>
                <w:color w:val="000000"/>
                <w:sz w:val="28"/>
                <w:lang w:eastAsia="ru-RU"/>
              </w:rPr>
              <w:t xml:space="preserve">     </w:t>
            </w:r>
          </w:p>
        </w:tc>
        <w:tc>
          <w:tcPr>
            <w:tcW w:w="1764" w:type="pct"/>
            <w:hideMark/>
          </w:tcPr>
          <w:p w14:paraId="07C6E1D9" w14:textId="42639C44" w:rsidR="009B3C20" w:rsidRPr="0035606C" w:rsidRDefault="004B5B4E" w:rsidP="004B19AE">
            <w:pPr>
              <w:spacing w:after="0" w:line="240" w:lineRule="auto"/>
              <w:ind w:firstLine="567"/>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 xml:space="preserve">                </w:t>
            </w:r>
            <w:r w:rsidR="00663048">
              <w:rPr>
                <w:rFonts w:ascii="Times New Roman" w:eastAsia="Times New Roman" w:hAnsi="Times New Roman" w:cs="Times New Roman"/>
                <w:b/>
                <w:color w:val="000000"/>
                <w:sz w:val="28"/>
                <w:lang w:eastAsia="ru-RU"/>
              </w:rPr>
              <w:t xml:space="preserve"> </w:t>
            </w:r>
            <w:r w:rsidR="009B3C20" w:rsidRPr="0035606C">
              <w:rPr>
                <w:rFonts w:ascii="Times New Roman" w:eastAsia="Times New Roman" w:hAnsi="Times New Roman" w:cs="Times New Roman"/>
                <w:b/>
                <w:color w:val="000000"/>
                <w:sz w:val="28"/>
                <w:lang w:eastAsia="ru-RU"/>
              </w:rPr>
              <w:t xml:space="preserve">№ </w:t>
            </w:r>
            <w:r w:rsidR="002E2783">
              <w:rPr>
                <w:rFonts w:ascii="Times New Roman" w:eastAsia="Times New Roman" w:hAnsi="Times New Roman" w:cs="Times New Roman"/>
                <w:b/>
                <w:color w:val="000000"/>
                <w:sz w:val="28"/>
                <w:lang w:eastAsia="ru-RU"/>
              </w:rPr>
              <w:t>331</w:t>
            </w:r>
            <w:r w:rsidR="00D44783" w:rsidRPr="0035606C">
              <w:rPr>
                <w:rFonts w:ascii="Times New Roman" w:eastAsia="Times New Roman" w:hAnsi="Times New Roman" w:cs="Times New Roman"/>
                <w:b/>
                <w:color w:val="000000"/>
                <w:sz w:val="28"/>
                <w:lang w:eastAsia="ru-RU"/>
              </w:rPr>
              <w:t>дс-26</w:t>
            </w:r>
            <w:r w:rsidR="009B3C20" w:rsidRPr="0035606C">
              <w:rPr>
                <w:rFonts w:ascii="Times New Roman" w:eastAsia="Times New Roman" w:hAnsi="Times New Roman" w:cs="Times New Roman"/>
                <w:b/>
                <w:color w:val="000000"/>
                <w:sz w:val="28"/>
                <w:lang w:eastAsia="ru-RU"/>
              </w:rPr>
              <w:t xml:space="preserve"> </w:t>
            </w:r>
          </w:p>
        </w:tc>
      </w:tr>
    </w:tbl>
    <w:p w14:paraId="5FCFEB81" w14:textId="77777777" w:rsidR="003C0344" w:rsidRPr="0035606C" w:rsidRDefault="003C0344" w:rsidP="0025157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p>
    <w:p w14:paraId="34A1BF34" w14:textId="77777777" w:rsidR="009B3C20" w:rsidRPr="0035606C" w:rsidRDefault="009B3C20" w:rsidP="004B19A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 xml:space="preserve">Про відмову у відкритті </w:t>
      </w:r>
    </w:p>
    <w:p w14:paraId="3C310D20" w14:textId="77777777" w:rsidR="009B3C20" w:rsidRPr="0035606C" w:rsidRDefault="009B3C20" w:rsidP="004B19A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дисциплінарного провадження</w:t>
      </w:r>
    </w:p>
    <w:p w14:paraId="40D1594B" w14:textId="77777777" w:rsidR="009B3C20" w:rsidRPr="0035606C" w:rsidRDefault="009B3C20" w:rsidP="004B19AE">
      <w:pPr>
        <w:widowControl w:val="0"/>
        <w:spacing w:after="0" w:line="240" w:lineRule="auto"/>
        <w:ind w:firstLine="567"/>
        <w:contextualSpacing/>
        <w:jc w:val="both"/>
        <w:rPr>
          <w:rFonts w:ascii="Times New Roman" w:eastAsia="Calibri" w:hAnsi="Times New Roman" w:cs="Times New Roman"/>
          <w:b/>
          <w:noProof/>
          <w:color w:val="000000"/>
          <w:kern w:val="0"/>
          <w:sz w:val="28"/>
          <w:szCs w:val="28"/>
          <w:lang w:eastAsia="uk-UA"/>
          <w14:ligatures w14:val="none"/>
        </w:rPr>
      </w:pPr>
    </w:p>
    <w:p w14:paraId="61C408DA" w14:textId="1A03F5C2" w:rsidR="009B3C20" w:rsidRPr="0035606C" w:rsidRDefault="00B76E3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B76E33">
        <w:rPr>
          <w:rFonts w:ascii="Times New Roman" w:eastAsia="Calibri" w:hAnsi="Times New Roman" w:cs="Times New Roman"/>
          <w:color w:val="000000"/>
          <w:kern w:val="0"/>
          <w:sz w:val="28"/>
          <w:szCs w:val="28"/>
          <w14:ligatures w14:val="none"/>
        </w:rPr>
        <w:t xml:space="preserve">Член Кваліфікаційно-дисциплінарної комісії прокурорів </w:t>
      </w:r>
      <w:proofErr w:type="spellStart"/>
      <w:r w:rsidRPr="00B76E33">
        <w:rPr>
          <w:rFonts w:ascii="Times New Roman" w:eastAsia="Calibri" w:hAnsi="Times New Roman" w:cs="Times New Roman"/>
          <w:color w:val="000000"/>
          <w:kern w:val="0"/>
          <w:sz w:val="28"/>
          <w:szCs w:val="28"/>
          <w14:ligatures w14:val="none"/>
        </w:rPr>
        <w:t>Булулуков</w:t>
      </w:r>
      <w:proofErr w:type="spellEnd"/>
      <w:r w:rsidRPr="00B76E33">
        <w:rPr>
          <w:rFonts w:ascii="Times New Roman" w:eastAsia="Calibri" w:hAnsi="Times New Roman" w:cs="Times New Roman"/>
          <w:color w:val="000000"/>
          <w:kern w:val="0"/>
          <w:sz w:val="28"/>
          <w:szCs w:val="28"/>
          <w14:ligatures w14:val="none"/>
        </w:rPr>
        <w:t xml:space="preserve"> О.Ю., розглянувши дисциплінарну скаргу </w:t>
      </w:r>
      <w:r w:rsidR="00CC2129">
        <w:rPr>
          <w:rFonts w:ascii="Times New Roman" w:eastAsia="Calibri" w:hAnsi="Times New Roman" w:cs="Times New Roman"/>
          <w:color w:val="000000"/>
          <w:kern w:val="0"/>
          <w:sz w:val="28"/>
          <w:szCs w:val="28"/>
          <w14:ligatures w14:val="none"/>
        </w:rPr>
        <w:t>ОСОБА_2</w:t>
      </w:r>
      <w:r w:rsidR="00A87BF1">
        <w:rPr>
          <w:rFonts w:ascii="Times New Roman" w:eastAsia="Calibri" w:hAnsi="Times New Roman" w:cs="Times New Roman"/>
          <w:color w:val="000000"/>
          <w:kern w:val="0"/>
          <w:sz w:val="28"/>
          <w:szCs w:val="28"/>
          <w14:ligatures w14:val="none"/>
        </w:rPr>
        <w:t xml:space="preserve">, подану в інтересах </w:t>
      </w:r>
      <w:r w:rsidR="00CC2129">
        <w:rPr>
          <w:rFonts w:ascii="Times New Roman" w:eastAsia="Calibri" w:hAnsi="Times New Roman" w:cs="Times New Roman"/>
          <w:color w:val="000000"/>
          <w:kern w:val="0"/>
          <w:sz w:val="28"/>
          <w:szCs w:val="28"/>
          <w14:ligatures w14:val="none"/>
        </w:rPr>
        <w:t>ОСОБА_1</w:t>
      </w:r>
      <w:r w:rsidR="00A87BF1">
        <w:rPr>
          <w:rFonts w:ascii="Times New Roman" w:eastAsia="Calibri" w:hAnsi="Times New Roman" w:cs="Times New Roman"/>
          <w:color w:val="000000"/>
          <w:kern w:val="0"/>
          <w:sz w:val="28"/>
          <w:szCs w:val="28"/>
          <w14:ligatures w14:val="none"/>
        </w:rPr>
        <w:t>,</w:t>
      </w:r>
      <w:r w:rsidRPr="00B76E33">
        <w:rPr>
          <w:rFonts w:ascii="Times New Roman" w:eastAsia="Calibri" w:hAnsi="Times New Roman" w:cs="Times New Roman"/>
          <w:color w:val="000000"/>
          <w:kern w:val="0"/>
          <w:sz w:val="28"/>
          <w:szCs w:val="28"/>
          <w14:ligatures w14:val="none"/>
        </w:rPr>
        <w:t xml:space="preserve"> стосовно </w:t>
      </w:r>
      <w:r w:rsidR="008E65BB">
        <w:rPr>
          <w:rFonts w:ascii="Times New Roman" w:eastAsia="Calibri" w:hAnsi="Times New Roman" w:cs="Times New Roman"/>
          <w:color w:val="000000"/>
          <w:kern w:val="0"/>
          <w:sz w:val="28"/>
          <w:szCs w:val="28"/>
          <w14:ligatures w14:val="none"/>
        </w:rPr>
        <w:t>про</w:t>
      </w:r>
      <w:r w:rsidR="00BC416A">
        <w:rPr>
          <w:rFonts w:ascii="Times New Roman" w:eastAsia="Calibri" w:hAnsi="Times New Roman" w:cs="Times New Roman"/>
          <w:color w:val="000000"/>
          <w:kern w:val="0"/>
          <w:sz w:val="28"/>
          <w:szCs w:val="28"/>
          <w14:ligatures w14:val="none"/>
        </w:rPr>
        <w:t>к</w:t>
      </w:r>
      <w:r w:rsidR="008E65BB">
        <w:rPr>
          <w:rFonts w:ascii="Times New Roman" w:eastAsia="Calibri" w:hAnsi="Times New Roman" w:cs="Times New Roman"/>
          <w:color w:val="000000"/>
          <w:kern w:val="0"/>
          <w:sz w:val="28"/>
          <w:szCs w:val="28"/>
          <w14:ligatures w14:val="none"/>
        </w:rPr>
        <w:t>урор</w:t>
      </w:r>
      <w:r w:rsidR="00A87BF1">
        <w:rPr>
          <w:rFonts w:ascii="Times New Roman" w:eastAsia="Calibri" w:hAnsi="Times New Roman" w:cs="Times New Roman"/>
          <w:color w:val="000000"/>
          <w:kern w:val="0"/>
          <w:sz w:val="28"/>
          <w:szCs w:val="28"/>
          <w14:ligatures w14:val="none"/>
        </w:rPr>
        <w:t>а</w:t>
      </w:r>
      <w:r w:rsidR="0024405A">
        <w:rPr>
          <w:rFonts w:ascii="Times New Roman" w:eastAsia="Calibri" w:hAnsi="Times New Roman" w:cs="Times New Roman"/>
          <w:color w:val="000000"/>
          <w:kern w:val="0"/>
          <w:sz w:val="28"/>
          <w:szCs w:val="28"/>
          <w14:ligatures w14:val="none"/>
        </w:rPr>
        <w:t xml:space="preserve"> </w:t>
      </w:r>
      <w:r w:rsidR="00A87BF1" w:rsidRPr="00A87BF1">
        <w:rPr>
          <w:rFonts w:ascii="Times New Roman" w:eastAsia="Calibri" w:hAnsi="Times New Roman" w:cs="Times New Roman"/>
          <w:color w:val="000000"/>
          <w:kern w:val="0"/>
          <w:sz w:val="28"/>
          <w:szCs w:val="28"/>
          <w14:ligatures w14:val="none"/>
        </w:rPr>
        <w:t xml:space="preserve">відділу Луганської обласної прокуратури </w:t>
      </w:r>
      <w:proofErr w:type="spellStart"/>
      <w:r w:rsidR="00A87BF1">
        <w:rPr>
          <w:rFonts w:ascii="Times New Roman" w:eastAsia="Calibri" w:hAnsi="Times New Roman" w:cs="Times New Roman"/>
          <w:color w:val="000000"/>
          <w:kern w:val="0"/>
          <w:sz w:val="28"/>
          <w:szCs w:val="28"/>
          <w14:ligatures w14:val="none"/>
        </w:rPr>
        <w:t>Корсуна</w:t>
      </w:r>
      <w:proofErr w:type="spellEnd"/>
      <w:r w:rsidR="00A87BF1">
        <w:rPr>
          <w:rFonts w:ascii="Times New Roman" w:eastAsia="Calibri" w:hAnsi="Times New Roman" w:cs="Times New Roman"/>
          <w:color w:val="000000"/>
          <w:kern w:val="0"/>
          <w:sz w:val="28"/>
          <w:szCs w:val="28"/>
          <w14:ligatures w14:val="none"/>
        </w:rPr>
        <w:t xml:space="preserve"> Дмитра Олександровича </w:t>
      </w:r>
      <w:r w:rsidRPr="00B76E33">
        <w:rPr>
          <w:rFonts w:ascii="Times New Roman" w:eastAsia="Calibri" w:hAnsi="Times New Roman" w:cs="Times New Roman"/>
          <w:color w:val="000000"/>
          <w:kern w:val="0"/>
          <w:sz w:val="28"/>
          <w:szCs w:val="28"/>
          <w14:ligatures w14:val="none"/>
        </w:rPr>
        <w:t xml:space="preserve">(далі – прокурор </w:t>
      </w:r>
      <w:r w:rsidR="00985470">
        <w:rPr>
          <w:rFonts w:ascii="Times New Roman" w:eastAsia="Calibri" w:hAnsi="Times New Roman" w:cs="Times New Roman"/>
          <w:color w:val="000000"/>
          <w:kern w:val="0"/>
          <w:sz w:val="28"/>
          <w:szCs w:val="28"/>
          <w14:ligatures w14:val="none"/>
        </w:rPr>
        <w:t xml:space="preserve">  </w:t>
      </w:r>
      <w:proofErr w:type="spellStart"/>
      <w:r w:rsidR="00A87BF1">
        <w:rPr>
          <w:rFonts w:ascii="Times New Roman" w:eastAsia="Calibri" w:hAnsi="Times New Roman" w:cs="Times New Roman"/>
          <w:kern w:val="0"/>
          <w:sz w:val="28"/>
          <w:szCs w:val="28"/>
          <w14:ligatures w14:val="none"/>
        </w:rPr>
        <w:t>Корсун</w:t>
      </w:r>
      <w:proofErr w:type="spellEnd"/>
      <w:r w:rsidR="00A87BF1">
        <w:rPr>
          <w:rFonts w:ascii="Times New Roman" w:eastAsia="Calibri" w:hAnsi="Times New Roman" w:cs="Times New Roman"/>
          <w:kern w:val="0"/>
          <w:sz w:val="28"/>
          <w:szCs w:val="28"/>
          <w14:ligatures w14:val="none"/>
        </w:rPr>
        <w:t xml:space="preserve"> Д.О.</w:t>
      </w:r>
      <w:r w:rsidRPr="00B76E33">
        <w:rPr>
          <w:rFonts w:ascii="Times New Roman" w:eastAsia="Calibri" w:hAnsi="Times New Roman" w:cs="Times New Roman"/>
          <w:color w:val="000000"/>
          <w:kern w:val="0"/>
          <w:sz w:val="28"/>
          <w:szCs w:val="28"/>
          <w14:ligatures w14:val="none"/>
        </w:rPr>
        <w:t>),</w:t>
      </w:r>
    </w:p>
    <w:p w14:paraId="3F5FFE5F" w14:textId="77777777" w:rsidR="007D7836" w:rsidRDefault="007D7836" w:rsidP="004B19AE">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r>
        <w:rPr>
          <w:rFonts w:ascii="Times New Roman" w:eastAsia="Calibri" w:hAnsi="Times New Roman" w:cs="Times New Roman"/>
          <w:b/>
          <w:noProof/>
          <w:color w:val="000000"/>
          <w:kern w:val="0"/>
          <w:sz w:val="28"/>
          <w:szCs w:val="28"/>
          <w:lang w:eastAsia="uk-UA"/>
          <w14:ligatures w14:val="none"/>
        </w:rPr>
        <w:t xml:space="preserve"> </w:t>
      </w:r>
    </w:p>
    <w:p w14:paraId="314A4264" w14:textId="133DA7EE" w:rsidR="009B3C20" w:rsidRPr="0035606C" w:rsidRDefault="00D44783" w:rsidP="004B19AE">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В С Т А Н О В И В:</w:t>
      </w:r>
    </w:p>
    <w:p w14:paraId="288975D7" w14:textId="77777777" w:rsidR="00D44783" w:rsidRPr="00EB0CA8" w:rsidRDefault="00D44783" w:rsidP="004B19AE">
      <w:pPr>
        <w:widowControl w:val="0"/>
        <w:tabs>
          <w:tab w:val="left" w:pos="993"/>
        </w:tabs>
        <w:spacing w:after="0" w:line="240" w:lineRule="auto"/>
        <w:ind w:firstLine="567"/>
        <w:jc w:val="center"/>
        <w:rPr>
          <w:rFonts w:ascii="Times New Roman" w:eastAsia="Calibri" w:hAnsi="Times New Roman" w:cs="Times New Roman"/>
          <w:b/>
          <w:noProof/>
          <w:color w:val="000000"/>
          <w:kern w:val="0"/>
          <w:sz w:val="12"/>
          <w:szCs w:val="12"/>
          <w:lang w:eastAsia="uk-UA"/>
          <w14:ligatures w14:val="none"/>
        </w:rPr>
      </w:pPr>
    </w:p>
    <w:p w14:paraId="568A0A79" w14:textId="4F062305" w:rsidR="009B3C20" w:rsidRPr="0035606C" w:rsidRDefault="009B3C20"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До Кваліфікаційно-дисциплінарної комісії прокурорів (далі – Комісія) надійшла дисциплінарна скарга </w:t>
      </w:r>
      <w:r w:rsidR="00CC2129">
        <w:rPr>
          <w:rFonts w:ascii="Times New Roman" w:eastAsia="Calibri" w:hAnsi="Times New Roman" w:cs="Times New Roman"/>
          <w:color w:val="000000"/>
          <w:kern w:val="0"/>
          <w:sz w:val="28"/>
          <w:szCs w:val="28"/>
          <w14:ligatures w14:val="none"/>
        </w:rPr>
        <w:t>ОСОБА_2</w:t>
      </w:r>
      <w:r w:rsidR="00CC2129">
        <w:rPr>
          <w:rFonts w:ascii="Times New Roman" w:eastAsia="Calibri" w:hAnsi="Times New Roman" w:cs="Times New Roman"/>
          <w:color w:val="000000"/>
          <w:kern w:val="0"/>
          <w:sz w:val="28"/>
          <w:szCs w:val="28"/>
          <w14:ligatures w14:val="none"/>
        </w:rPr>
        <w:t xml:space="preserve"> </w:t>
      </w:r>
      <w:r w:rsidR="00446B75">
        <w:rPr>
          <w:rFonts w:ascii="Times New Roman" w:eastAsia="Calibri" w:hAnsi="Times New Roman" w:cs="Times New Roman"/>
          <w:color w:val="000000"/>
          <w:kern w:val="0"/>
          <w:sz w:val="28"/>
          <w:szCs w:val="28"/>
          <w14:ligatures w14:val="none"/>
        </w:rPr>
        <w:t xml:space="preserve">(далі – </w:t>
      </w:r>
      <w:r w:rsidR="00985470">
        <w:rPr>
          <w:rFonts w:ascii="Times New Roman" w:eastAsia="Calibri" w:hAnsi="Times New Roman" w:cs="Times New Roman"/>
          <w:color w:val="000000"/>
          <w:kern w:val="0"/>
          <w:sz w:val="28"/>
          <w:szCs w:val="28"/>
          <w14:ligatures w14:val="none"/>
        </w:rPr>
        <w:t xml:space="preserve"> </w:t>
      </w:r>
      <w:r w:rsidR="00CC2129">
        <w:rPr>
          <w:rFonts w:ascii="Times New Roman" w:eastAsia="Calibri" w:hAnsi="Times New Roman" w:cs="Times New Roman"/>
          <w:color w:val="000000"/>
          <w:kern w:val="0"/>
          <w:sz w:val="28"/>
          <w:szCs w:val="28"/>
          <w14:ligatures w14:val="none"/>
        </w:rPr>
        <w:t>ОСОБА_2</w:t>
      </w:r>
      <w:r w:rsidR="00446B75">
        <w:rPr>
          <w:rFonts w:ascii="Times New Roman" w:eastAsia="Calibri" w:hAnsi="Times New Roman" w:cs="Times New Roman"/>
          <w:color w:val="000000"/>
          <w:kern w:val="0"/>
          <w:sz w:val="28"/>
          <w:szCs w:val="28"/>
          <w14:ligatures w14:val="none"/>
        </w:rPr>
        <w:t xml:space="preserve">, </w:t>
      </w:r>
      <w:r w:rsidR="00A87BF1">
        <w:rPr>
          <w:rFonts w:ascii="Times New Roman" w:eastAsia="Calibri" w:hAnsi="Times New Roman" w:cs="Times New Roman"/>
          <w:color w:val="000000"/>
          <w:kern w:val="0"/>
          <w:sz w:val="28"/>
          <w:szCs w:val="28"/>
          <w14:ligatures w14:val="none"/>
        </w:rPr>
        <w:t>представник скаржника</w:t>
      </w:r>
      <w:r w:rsidR="00446B75">
        <w:rPr>
          <w:rFonts w:ascii="Times New Roman" w:eastAsia="Calibri" w:hAnsi="Times New Roman" w:cs="Times New Roman"/>
          <w:color w:val="000000"/>
          <w:kern w:val="0"/>
          <w:sz w:val="28"/>
          <w:szCs w:val="28"/>
          <w14:ligatures w14:val="none"/>
        </w:rPr>
        <w:t>)</w:t>
      </w:r>
      <w:r w:rsidR="00A87BF1">
        <w:rPr>
          <w:rFonts w:ascii="Times New Roman" w:eastAsia="Calibri" w:hAnsi="Times New Roman" w:cs="Times New Roman"/>
          <w:color w:val="000000"/>
          <w:kern w:val="0"/>
          <w:sz w:val="28"/>
          <w:szCs w:val="28"/>
          <w14:ligatures w14:val="none"/>
        </w:rPr>
        <w:t xml:space="preserve">, подана в інтересах </w:t>
      </w:r>
      <w:r w:rsidR="00CC2129">
        <w:rPr>
          <w:rFonts w:ascii="Times New Roman" w:eastAsia="Calibri" w:hAnsi="Times New Roman" w:cs="Times New Roman"/>
          <w:color w:val="000000"/>
          <w:kern w:val="0"/>
          <w:sz w:val="28"/>
          <w:szCs w:val="28"/>
          <w14:ligatures w14:val="none"/>
        </w:rPr>
        <w:t>ОСОБА_1</w:t>
      </w:r>
      <w:r w:rsidR="00A87BF1">
        <w:rPr>
          <w:rFonts w:ascii="Times New Roman" w:eastAsia="Calibri" w:hAnsi="Times New Roman" w:cs="Times New Roman"/>
          <w:color w:val="000000"/>
          <w:kern w:val="0"/>
          <w:sz w:val="28"/>
          <w:szCs w:val="28"/>
          <w14:ligatures w14:val="none"/>
        </w:rPr>
        <w:t xml:space="preserve"> (далі – </w:t>
      </w:r>
      <w:r w:rsidR="00CC2129">
        <w:rPr>
          <w:rFonts w:ascii="Times New Roman" w:eastAsia="Calibri" w:hAnsi="Times New Roman" w:cs="Times New Roman"/>
          <w:color w:val="000000"/>
          <w:kern w:val="0"/>
          <w:sz w:val="28"/>
          <w:szCs w:val="28"/>
          <w14:ligatures w14:val="none"/>
        </w:rPr>
        <w:t>ОСОБА_1</w:t>
      </w:r>
      <w:r w:rsidR="00A87BF1">
        <w:rPr>
          <w:rFonts w:ascii="Times New Roman" w:eastAsia="Calibri" w:hAnsi="Times New Roman" w:cs="Times New Roman"/>
          <w:color w:val="000000"/>
          <w:kern w:val="0"/>
          <w:sz w:val="28"/>
          <w:szCs w:val="28"/>
          <w14:ligatures w14:val="none"/>
        </w:rPr>
        <w:t>, скаржник)</w:t>
      </w:r>
      <w:r w:rsidR="00446B75">
        <w:rPr>
          <w:rFonts w:ascii="Times New Roman" w:eastAsia="Calibri" w:hAnsi="Times New Roman" w:cs="Times New Roman"/>
          <w:color w:val="000000"/>
          <w:kern w:val="0"/>
          <w:sz w:val="28"/>
          <w:szCs w:val="28"/>
          <w14:ligatures w14:val="none"/>
        </w:rPr>
        <w:t xml:space="preserve"> </w:t>
      </w:r>
      <w:r w:rsidR="00D44783" w:rsidRPr="0035606C">
        <w:rPr>
          <w:rFonts w:ascii="Times New Roman" w:eastAsia="Calibri" w:hAnsi="Times New Roman" w:cs="Times New Roman"/>
          <w:color w:val="000000"/>
          <w:kern w:val="0"/>
          <w:sz w:val="28"/>
          <w:szCs w:val="28"/>
          <w14:ligatures w14:val="none"/>
        </w:rPr>
        <w:t>про вчинення дисциплінарного проступку прокурор</w:t>
      </w:r>
      <w:r w:rsidR="00A87BF1">
        <w:rPr>
          <w:rFonts w:ascii="Times New Roman" w:eastAsia="Calibri" w:hAnsi="Times New Roman" w:cs="Times New Roman"/>
          <w:color w:val="000000"/>
          <w:kern w:val="0"/>
          <w:sz w:val="28"/>
          <w:szCs w:val="28"/>
          <w14:ligatures w14:val="none"/>
        </w:rPr>
        <w:t>ом</w:t>
      </w:r>
      <w:r w:rsidR="003634C4">
        <w:rPr>
          <w:rFonts w:ascii="Times New Roman" w:eastAsia="Calibri" w:hAnsi="Times New Roman" w:cs="Times New Roman"/>
          <w:color w:val="000000"/>
          <w:kern w:val="0"/>
          <w:sz w:val="28"/>
          <w:szCs w:val="28"/>
          <w14:ligatures w14:val="none"/>
        </w:rPr>
        <w:t xml:space="preserve"> </w:t>
      </w:r>
      <w:proofErr w:type="spellStart"/>
      <w:r w:rsidR="00A87BF1">
        <w:rPr>
          <w:rFonts w:ascii="Times New Roman" w:eastAsia="Calibri" w:hAnsi="Times New Roman" w:cs="Times New Roman"/>
          <w:kern w:val="0"/>
          <w:sz w:val="28"/>
          <w:szCs w:val="28"/>
          <w14:ligatures w14:val="none"/>
        </w:rPr>
        <w:t>Корсуном</w:t>
      </w:r>
      <w:proofErr w:type="spellEnd"/>
      <w:r w:rsidR="00A87BF1">
        <w:rPr>
          <w:rFonts w:ascii="Times New Roman" w:eastAsia="Calibri" w:hAnsi="Times New Roman" w:cs="Times New Roman"/>
          <w:kern w:val="0"/>
          <w:sz w:val="28"/>
          <w:szCs w:val="28"/>
          <w14:ligatures w14:val="none"/>
        </w:rPr>
        <w:t xml:space="preserve"> Д.О. </w:t>
      </w:r>
    </w:p>
    <w:p w14:paraId="3F06E514" w14:textId="66EEE516" w:rsidR="00D44783" w:rsidRPr="0035606C" w:rsidRDefault="00D4478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Скарга передана мені, члену Комісії </w:t>
      </w:r>
      <w:proofErr w:type="spellStart"/>
      <w:r w:rsidRPr="0035606C">
        <w:rPr>
          <w:rFonts w:ascii="Times New Roman" w:eastAsia="Calibri" w:hAnsi="Times New Roman" w:cs="Times New Roman"/>
          <w:color w:val="000000"/>
          <w:kern w:val="0"/>
          <w:sz w:val="28"/>
          <w:szCs w:val="28"/>
          <w14:ligatures w14:val="none"/>
        </w:rPr>
        <w:t>Булулукову</w:t>
      </w:r>
      <w:proofErr w:type="spellEnd"/>
      <w:r w:rsidRPr="0035606C">
        <w:rPr>
          <w:rFonts w:ascii="Times New Roman" w:eastAsia="Calibri" w:hAnsi="Times New Roman" w:cs="Times New Roman"/>
          <w:color w:val="000000"/>
          <w:kern w:val="0"/>
          <w:sz w:val="28"/>
          <w:szCs w:val="28"/>
          <w14:ligatures w14:val="none"/>
        </w:rPr>
        <w:t xml:space="preserve"> О.Ю. (протокол автоматичного розподілу від </w:t>
      </w:r>
      <w:r w:rsidR="002E2783">
        <w:rPr>
          <w:rFonts w:ascii="Times New Roman" w:eastAsia="Calibri" w:hAnsi="Times New Roman" w:cs="Times New Roman"/>
          <w:color w:val="000000"/>
          <w:kern w:val="0"/>
          <w:sz w:val="28"/>
          <w:szCs w:val="28"/>
          <w14:ligatures w14:val="none"/>
        </w:rPr>
        <w:t>13 квітня</w:t>
      </w:r>
      <w:r w:rsidRPr="0035606C">
        <w:rPr>
          <w:rFonts w:ascii="Times New Roman" w:eastAsia="Calibri" w:hAnsi="Times New Roman" w:cs="Times New Roman"/>
          <w:color w:val="000000"/>
          <w:kern w:val="0"/>
          <w:sz w:val="28"/>
          <w:szCs w:val="28"/>
          <w14:ligatures w14:val="none"/>
        </w:rPr>
        <w:t xml:space="preserve"> 2026 року).</w:t>
      </w:r>
    </w:p>
    <w:p w14:paraId="08C0A538" w14:textId="08819577" w:rsidR="009B3C20" w:rsidRPr="0035606C" w:rsidRDefault="00D4478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Вирішуючи питання щодо відкриття дисциплінарного провадження</w:t>
      </w:r>
      <w:r w:rsidR="000C54B7">
        <w:rPr>
          <w:rFonts w:ascii="Times New Roman" w:eastAsia="Calibri" w:hAnsi="Times New Roman" w:cs="Times New Roman"/>
          <w:color w:val="000000"/>
          <w:kern w:val="0"/>
          <w:sz w:val="28"/>
          <w:szCs w:val="28"/>
          <w14:ligatures w14:val="none"/>
        </w:rPr>
        <w:t>,</w:t>
      </w:r>
      <w:r w:rsidRPr="0035606C">
        <w:rPr>
          <w:rFonts w:ascii="Times New Roman" w:eastAsia="Calibri" w:hAnsi="Times New Roman" w:cs="Times New Roman"/>
          <w:color w:val="000000"/>
          <w:kern w:val="0"/>
          <w:sz w:val="28"/>
          <w:szCs w:val="28"/>
          <w14:ligatures w14:val="none"/>
        </w:rPr>
        <w:t xml:space="preserve"> встановлено таке.</w:t>
      </w:r>
      <w:r w:rsidR="009B3C20" w:rsidRPr="0035606C">
        <w:rPr>
          <w:rFonts w:ascii="Times New Roman" w:eastAsia="Calibri" w:hAnsi="Times New Roman" w:cs="Times New Roman"/>
          <w:color w:val="000000"/>
          <w:kern w:val="0"/>
          <w:sz w:val="28"/>
          <w:szCs w:val="28"/>
          <w14:ligatures w14:val="none"/>
        </w:rPr>
        <w:t xml:space="preserve"> </w:t>
      </w:r>
    </w:p>
    <w:p w14:paraId="048D7AF6" w14:textId="42B2ED42" w:rsidR="00D44783" w:rsidRPr="0035606C" w:rsidRDefault="00D44783"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6544D82A" w14:textId="5D3D4950" w:rsidR="00D44783" w:rsidRPr="0035606C" w:rsidRDefault="00D44783" w:rsidP="004B19AE">
      <w:pPr>
        <w:widowControl w:val="0"/>
        <w:tabs>
          <w:tab w:val="left" w:pos="993"/>
        </w:tabs>
        <w:spacing w:after="0" w:line="240" w:lineRule="auto"/>
        <w:ind w:firstLine="567"/>
        <w:jc w:val="both"/>
        <w:rPr>
          <w:rFonts w:ascii="Times New Roman" w:eastAsia="Calibri" w:hAnsi="Times New Roman" w:cs="Times New Roman"/>
          <w:b/>
          <w:bCs/>
          <w:color w:val="000000"/>
          <w:kern w:val="0"/>
          <w:sz w:val="28"/>
          <w:szCs w:val="28"/>
          <w14:ligatures w14:val="none"/>
        </w:rPr>
      </w:pPr>
      <w:r w:rsidRPr="0035606C">
        <w:rPr>
          <w:rFonts w:ascii="Times New Roman" w:eastAsia="Calibri" w:hAnsi="Times New Roman" w:cs="Times New Roman"/>
          <w:b/>
          <w:bCs/>
          <w:color w:val="000000"/>
          <w:kern w:val="0"/>
          <w:sz w:val="28"/>
          <w:szCs w:val="28"/>
          <w14:ligatures w14:val="none"/>
        </w:rPr>
        <w:t>Зміст скарги</w:t>
      </w:r>
    </w:p>
    <w:p w14:paraId="551709C6" w14:textId="0E85E9FB" w:rsidR="002E2783" w:rsidRDefault="00A87BF1" w:rsidP="002E2783">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 xml:space="preserve">Представник скаржника зазначає, що </w:t>
      </w:r>
      <w:r w:rsidR="002E2783">
        <w:rPr>
          <w:rFonts w:ascii="Times New Roman" w:eastAsia="Calibri" w:hAnsi="Times New Roman" w:cs="Times New Roman"/>
          <w:color w:val="000000"/>
          <w:kern w:val="0"/>
          <w:sz w:val="28"/>
          <w:szCs w:val="28"/>
          <w14:ligatures w14:val="none"/>
        </w:rPr>
        <w:t xml:space="preserve">прокурор </w:t>
      </w:r>
      <w:proofErr w:type="spellStart"/>
      <w:r w:rsidR="002E2783">
        <w:rPr>
          <w:rFonts w:ascii="Times New Roman" w:eastAsia="Calibri" w:hAnsi="Times New Roman" w:cs="Times New Roman"/>
          <w:color w:val="000000"/>
          <w:kern w:val="0"/>
          <w:sz w:val="28"/>
          <w:szCs w:val="28"/>
          <w14:ligatures w14:val="none"/>
        </w:rPr>
        <w:t>Корсун</w:t>
      </w:r>
      <w:proofErr w:type="spellEnd"/>
      <w:r w:rsidR="002E2783">
        <w:rPr>
          <w:rFonts w:ascii="Times New Roman" w:eastAsia="Calibri" w:hAnsi="Times New Roman" w:cs="Times New Roman"/>
          <w:color w:val="000000"/>
          <w:kern w:val="0"/>
          <w:sz w:val="28"/>
          <w:szCs w:val="28"/>
          <w14:ligatures w14:val="none"/>
        </w:rPr>
        <w:t xml:space="preserve"> Д.О. отримав свідоцтво про право на заняття адвокатською діяльністю, </w:t>
      </w:r>
      <w:r w:rsidR="006B3B3C">
        <w:rPr>
          <w:rFonts w:ascii="Times New Roman" w:eastAsia="Calibri" w:hAnsi="Times New Roman" w:cs="Times New Roman"/>
          <w:color w:val="000000"/>
          <w:kern w:val="0"/>
          <w:sz w:val="28"/>
          <w:szCs w:val="28"/>
          <w14:ligatures w14:val="none"/>
        </w:rPr>
        <w:t>щодо</w:t>
      </w:r>
      <w:r w:rsidR="002E2783">
        <w:rPr>
          <w:rFonts w:ascii="Times New Roman" w:eastAsia="Calibri" w:hAnsi="Times New Roman" w:cs="Times New Roman"/>
          <w:color w:val="000000"/>
          <w:kern w:val="0"/>
          <w:sz w:val="28"/>
          <w:szCs w:val="28"/>
          <w14:ligatures w14:val="none"/>
        </w:rPr>
        <w:t xml:space="preserve"> нього внесені відомості до Єдиного реєстру адвокатів України (далі – ЄРАУ). Представник скаржника вказує, що прокурором </w:t>
      </w:r>
      <w:proofErr w:type="spellStart"/>
      <w:r w:rsidR="002E2783">
        <w:rPr>
          <w:rFonts w:ascii="Times New Roman" w:eastAsia="Calibri" w:hAnsi="Times New Roman" w:cs="Times New Roman"/>
          <w:color w:val="000000"/>
          <w:kern w:val="0"/>
          <w:sz w:val="28"/>
          <w:szCs w:val="28"/>
          <w14:ligatures w14:val="none"/>
        </w:rPr>
        <w:t>Корсуном</w:t>
      </w:r>
      <w:proofErr w:type="spellEnd"/>
      <w:r w:rsidR="002E2783">
        <w:rPr>
          <w:rFonts w:ascii="Times New Roman" w:eastAsia="Calibri" w:hAnsi="Times New Roman" w:cs="Times New Roman"/>
          <w:color w:val="000000"/>
          <w:kern w:val="0"/>
          <w:sz w:val="28"/>
          <w:szCs w:val="28"/>
          <w14:ligatures w14:val="none"/>
        </w:rPr>
        <w:t xml:space="preserve"> Д.О. ймовірно надано недостовірні відомості до Ради адвокатів Полтавської області, а також що він приховав свій статус прокурора з метою допуску до здачі кваліфікаційного іспиту та видачі свідоцтва про право на заняття адвокатською діяльністю. </w:t>
      </w:r>
    </w:p>
    <w:p w14:paraId="461BFACA" w14:textId="2586E7C6" w:rsidR="004B19AE" w:rsidRDefault="000200A5" w:rsidP="009E3FA9">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З огляду на це</w:t>
      </w:r>
      <w:r w:rsidR="00D67FDB" w:rsidRPr="00D67FDB">
        <w:rPr>
          <w:rFonts w:ascii="Times New Roman" w:eastAsia="Calibri" w:hAnsi="Times New Roman" w:cs="Times New Roman"/>
          <w:color w:val="000000"/>
          <w:kern w:val="0"/>
          <w:sz w:val="28"/>
          <w:szCs w:val="28"/>
          <w14:ligatures w14:val="none"/>
        </w:rPr>
        <w:t xml:space="preserve"> </w:t>
      </w:r>
      <w:r w:rsidR="003137F9">
        <w:rPr>
          <w:rFonts w:ascii="Times New Roman" w:eastAsia="Calibri" w:hAnsi="Times New Roman" w:cs="Times New Roman"/>
          <w:color w:val="000000"/>
          <w:kern w:val="0"/>
          <w:sz w:val="28"/>
          <w:szCs w:val="28"/>
          <w14:ligatures w14:val="none"/>
        </w:rPr>
        <w:t>представник скаржника</w:t>
      </w:r>
      <w:r w:rsidR="00D67FDB" w:rsidRPr="00D67FDB">
        <w:rPr>
          <w:rFonts w:ascii="Times New Roman" w:eastAsia="Calibri" w:hAnsi="Times New Roman" w:cs="Times New Roman"/>
          <w:color w:val="000000"/>
          <w:kern w:val="0"/>
          <w:sz w:val="28"/>
          <w:szCs w:val="28"/>
          <w14:ligatures w14:val="none"/>
        </w:rPr>
        <w:t xml:space="preserve"> вважає, що прокурор</w:t>
      </w:r>
      <w:r w:rsidR="003137F9">
        <w:rPr>
          <w:rFonts w:ascii="Times New Roman" w:eastAsia="Calibri" w:hAnsi="Times New Roman" w:cs="Times New Roman"/>
          <w:color w:val="000000"/>
          <w:kern w:val="0"/>
          <w:sz w:val="28"/>
          <w:szCs w:val="28"/>
          <w14:ligatures w14:val="none"/>
        </w:rPr>
        <w:t xml:space="preserve">ом </w:t>
      </w:r>
      <w:r w:rsidR="0022780A">
        <w:rPr>
          <w:rFonts w:ascii="Times New Roman" w:eastAsia="Calibri" w:hAnsi="Times New Roman" w:cs="Times New Roman"/>
          <w:color w:val="000000"/>
          <w:kern w:val="0"/>
          <w:sz w:val="28"/>
          <w:szCs w:val="28"/>
          <w14:ligatures w14:val="none"/>
        </w:rPr>
        <w:t xml:space="preserve">         </w:t>
      </w:r>
      <w:proofErr w:type="spellStart"/>
      <w:r w:rsidR="003137F9">
        <w:rPr>
          <w:rFonts w:ascii="Times New Roman" w:eastAsia="Calibri" w:hAnsi="Times New Roman" w:cs="Times New Roman"/>
          <w:kern w:val="0"/>
          <w:sz w:val="28"/>
          <w:szCs w:val="28"/>
          <w14:ligatures w14:val="none"/>
        </w:rPr>
        <w:t>Корсуном</w:t>
      </w:r>
      <w:proofErr w:type="spellEnd"/>
      <w:r w:rsidR="003137F9">
        <w:rPr>
          <w:rFonts w:ascii="Times New Roman" w:eastAsia="Calibri" w:hAnsi="Times New Roman" w:cs="Times New Roman"/>
          <w:kern w:val="0"/>
          <w:sz w:val="28"/>
          <w:szCs w:val="28"/>
          <w14:ligatures w14:val="none"/>
        </w:rPr>
        <w:t xml:space="preserve"> Д.О.</w:t>
      </w:r>
      <w:r w:rsidR="00921F53" w:rsidRPr="0024405A">
        <w:rPr>
          <w:rFonts w:ascii="Times New Roman" w:eastAsia="Calibri" w:hAnsi="Times New Roman" w:cs="Times New Roman"/>
          <w:b/>
          <w:bCs/>
          <w:kern w:val="0"/>
          <w:sz w:val="28"/>
          <w:szCs w:val="28"/>
          <w14:ligatures w14:val="none"/>
        </w:rPr>
        <w:t xml:space="preserve"> </w:t>
      </w:r>
      <w:r w:rsidR="002E2783">
        <w:rPr>
          <w:rFonts w:ascii="Times New Roman" w:eastAsia="Calibri" w:hAnsi="Times New Roman" w:cs="Times New Roman"/>
          <w:color w:val="000000"/>
          <w:kern w:val="0"/>
          <w:sz w:val="28"/>
          <w:szCs w:val="28"/>
          <w14:ligatures w14:val="none"/>
        </w:rPr>
        <w:t>вчинено дії</w:t>
      </w:r>
      <w:r w:rsidR="00921F53" w:rsidRPr="00921F53">
        <w:rPr>
          <w:rFonts w:ascii="Times New Roman" w:eastAsia="Calibri" w:hAnsi="Times New Roman" w:cs="Times New Roman"/>
          <w:color w:val="000000"/>
          <w:kern w:val="0"/>
          <w:sz w:val="28"/>
          <w:szCs w:val="28"/>
          <w14:ligatures w14:val="none"/>
        </w:rPr>
        <w:t>,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D67FDB">
        <w:rPr>
          <w:rFonts w:ascii="Times New Roman" w:eastAsia="Calibri" w:hAnsi="Times New Roman" w:cs="Times New Roman"/>
          <w:color w:val="000000"/>
          <w:kern w:val="0"/>
          <w:sz w:val="28"/>
          <w:szCs w:val="28"/>
          <w14:ligatures w14:val="none"/>
        </w:rPr>
        <w:t xml:space="preserve">, а отже </w:t>
      </w:r>
      <w:r w:rsidR="003137F9">
        <w:rPr>
          <w:rFonts w:ascii="Times New Roman" w:eastAsia="Calibri" w:hAnsi="Times New Roman" w:cs="Times New Roman"/>
          <w:color w:val="000000"/>
          <w:kern w:val="0"/>
          <w:sz w:val="28"/>
          <w:szCs w:val="28"/>
          <w14:ligatures w14:val="none"/>
        </w:rPr>
        <w:t>він</w:t>
      </w:r>
      <w:r w:rsidR="00D67FDB" w:rsidRPr="00D67FDB">
        <w:rPr>
          <w:rFonts w:ascii="Times New Roman" w:eastAsia="Calibri" w:hAnsi="Times New Roman" w:cs="Times New Roman"/>
          <w:color w:val="000000"/>
          <w:kern w:val="0"/>
          <w:sz w:val="28"/>
          <w:szCs w:val="28"/>
          <w14:ligatures w14:val="none"/>
        </w:rPr>
        <w:t xml:space="preserve"> підляга</w:t>
      </w:r>
      <w:r w:rsidR="003137F9">
        <w:rPr>
          <w:rFonts w:ascii="Times New Roman" w:eastAsia="Calibri" w:hAnsi="Times New Roman" w:cs="Times New Roman"/>
          <w:color w:val="000000"/>
          <w:kern w:val="0"/>
          <w:sz w:val="28"/>
          <w:szCs w:val="28"/>
          <w14:ligatures w14:val="none"/>
        </w:rPr>
        <w:t>є</w:t>
      </w:r>
      <w:r w:rsidR="00D67FDB" w:rsidRPr="00D67FDB">
        <w:rPr>
          <w:rFonts w:ascii="Times New Roman" w:eastAsia="Calibri" w:hAnsi="Times New Roman" w:cs="Times New Roman"/>
          <w:color w:val="000000"/>
          <w:kern w:val="0"/>
          <w:sz w:val="28"/>
          <w:szCs w:val="28"/>
          <w14:ligatures w14:val="none"/>
        </w:rPr>
        <w:t xml:space="preserve"> притягненню до дисциплінарної відповідальності на підставі </w:t>
      </w:r>
      <w:r w:rsidR="00921F53">
        <w:rPr>
          <w:rFonts w:ascii="Times New Roman" w:eastAsia="Calibri" w:hAnsi="Times New Roman" w:cs="Times New Roman"/>
          <w:color w:val="000000"/>
          <w:kern w:val="0"/>
          <w:sz w:val="28"/>
          <w:szCs w:val="28"/>
          <w14:ligatures w14:val="none"/>
        </w:rPr>
        <w:t>п.</w:t>
      </w:r>
      <w:r w:rsidR="00D67FDB" w:rsidRPr="00D67FDB">
        <w:rPr>
          <w:rFonts w:ascii="Times New Roman" w:eastAsia="Calibri" w:hAnsi="Times New Roman" w:cs="Times New Roman"/>
          <w:color w:val="000000"/>
          <w:kern w:val="0"/>
          <w:sz w:val="28"/>
          <w:szCs w:val="28"/>
          <w14:ligatures w14:val="none"/>
        </w:rPr>
        <w:t xml:space="preserve"> </w:t>
      </w:r>
      <w:r w:rsidR="00921F53">
        <w:rPr>
          <w:rFonts w:ascii="Times New Roman" w:eastAsia="Calibri" w:hAnsi="Times New Roman" w:cs="Times New Roman"/>
          <w:color w:val="000000"/>
          <w:kern w:val="0"/>
          <w:sz w:val="28"/>
          <w:szCs w:val="28"/>
          <w14:ligatures w14:val="none"/>
        </w:rPr>
        <w:t>5</w:t>
      </w:r>
      <w:r w:rsidR="00D67FDB" w:rsidRPr="00D67FDB">
        <w:rPr>
          <w:rFonts w:ascii="Times New Roman" w:eastAsia="Calibri" w:hAnsi="Times New Roman" w:cs="Times New Roman"/>
          <w:color w:val="000000"/>
          <w:kern w:val="0"/>
          <w:sz w:val="28"/>
          <w:szCs w:val="28"/>
          <w14:ligatures w14:val="none"/>
        </w:rPr>
        <w:t xml:space="preserve"> ч. 1 ст. 43 </w:t>
      </w:r>
      <w:r w:rsidR="009E3FA9" w:rsidRPr="009E3FA9">
        <w:rPr>
          <w:rFonts w:ascii="Times New Roman" w:eastAsia="Calibri" w:hAnsi="Times New Roman" w:cs="Times New Roman"/>
          <w:color w:val="000000"/>
          <w:kern w:val="0"/>
          <w:sz w:val="28"/>
          <w:szCs w:val="28"/>
          <w14:ligatures w14:val="none"/>
        </w:rPr>
        <w:t>Закону України «Про прокуратуру» від 14 жовтня 2014 року № 1697</w:t>
      </w:r>
      <w:r w:rsidR="009E3FA9" w:rsidRPr="009E3FA9">
        <w:rPr>
          <w:rFonts w:ascii="Times New Roman" w:eastAsia="Calibri" w:hAnsi="Times New Roman" w:cs="Times New Roman"/>
          <w:color w:val="000000"/>
          <w:kern w:val="0"/>
          <w:sz w:val="28"/>
          <w:szCs w:val="28"/>
          <w14:ligatures w14:val="none"/>
        </w:rPr>
        <w:noBreakHyphen/>
        <w:t>VII (далі – Закон № 1697</w:t>
      </w:r>
      <w:r w:rsidR="009E3FA9" w:rsidRPr="009E3FA9">
        <w:rPr>
          <w:rFonts w:ascii="Times New Roman" w:eastAsia="Calibri" w:hAnsi="Times New Roman" w:cs="Times New Roman"/>
          <w:color w:val="000000"/>
          <w:kern w:val="0"/>
          <w:sz w:val="28"/>
          <w:szCs w:val="28"/>
          <w14:ligatures w14:val="none"/>
        </w:rPr>
        <w:noBreakHyphen/>
        <w:t>VII).</w:t>
      </w:r>
    </w:p>
    <w:p w14:paraId="3E3FBFD6" w14:textId="77777777" w:rsidR="00D67FDB" w:rsidRPr="0035606C" w:rsidRDefault="00D67FDB" w:rsidP="004B19AE">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18A0F7DE" w14:textId="67459EC2" w:rsidR="004B19AE" w:rsidRPr="0035606C" w:rsidRDefault="004B19AE" w:rsidP="004B19AE">
      <w:pPr>
        <w:widowControl w:val="0"/>
        <w:tabs>
          <w:tab w:val="left" w:pos="993"/>
        </w:tabs>
        <w:spacing w:after="0" w:line="240" w:lineRule="auto"/>
        <w:ind w:firstLine="567"/>
        <w:jc w:val="both"/>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lastRenderedPageBreak/>
        <w:t>Щодо встановлених фактичних даних</w:t>
      </w:r>
    </w:p>
    <w:p w14:paraId="17483752" w14:textId="1119D330" w:rsidR="00D332FC" w:rsidRPr="0035606C" w:rsidRDefault="009B3C20" w:rsidP="005A3365">
      <w:pPr>
        <w:widowControl w:val="0"/>
        <w:pBdr>
          <w:bottom w:val="single" w:sz="12" w:space="0" w:color="FFFFFF"/>
        </w:pBdr>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До дисциплінарної скарги долучено</w:t>
      </w:r>
      <w:r w:rsidR="00D63D8B">
        <w:rPr>
          <w:rFonts w:ascii="Times New Roman" w:eastAsia="Calibri" w:hAnsi="Times New Roman" w:cs="Times New Roman"/>
          <w:color w:val="000000"/>
          <w:kern w:val="0"/>
          <w:sz w:val="28"/>
          <w:szCs w:val="28"/>
          <w14:ligatures w14:val="none"/>
        </w:rPr>
        <w:t xml:space="preserve"> копі</w:t>
      </w:r>
      <w:r w:rsidR="003137F9">
        <w:rPr>
          <w:rFonts w:ascii="Times New Roman" w:eastAsia="Calibri" w:hAnsi="Times New Roman" w:cs="Times New Roman"/>
          <w:color w:val="000000"/>
          <w:kern w:val="0"/>
          <w:sz w:val="28"/>
          <w:szCs w:val="28"/>
          <w14:ligatures w14:val="none"/>
        </w:rPr>
        <w:t>ї: ордер</w:t>
      </w:r>
      <w:r w:rsidR="006B3B3C">
        <w:rPr>
          <w:rFonts w:ascii="Times New Roman" w:eastAsia="Calibri" w:hAnsi="Times New Roman" w:cs="Times New Roman"/>
          <w:color w:val="000000"/>
          <w:kern w:val="0"/>
          <w:sz w:val="28"/>
          <w:szCs w:val="28"/>
          <w14:ligatures w14:val="none"/>
        </w:rPr>
        <w:t>а</w:t>
      </w:r>
      <w:r w:rsidR="003137F9">
        <w:rPr>
          <w:rFonts w:ascii="Times New Roman" w:eastAsia="Calibri" w:hAnsi="Times New Roman" w:cs="Times New Roman"/>
          <w:color w:val="000000"/>
          <w:kern w:val="0"/>
          <w:sz w:val="28"/>
          <w:szCs w:val="28"/>
          <w14:ligatures w14:val="none"/>
        </w:rPr>
        <w:t xml:space="preserve">; </w:t>
      </w:r>
      <w:r w:rsidR="002E2783">
        <w:rPr>
          <w:rFonts w:ascii="Times New Roman" w:eastAsia="Calibri" w:hAnsi="Times New Roman" w:cs="Times New Roman"/>
          <w:color w:val="000000"/>
          <w:kern w:val="0"/>
          <w:sz w:val="28"/>
          <w:szCs w:val="28"/>
          <w14:ligatures w14:val="none"/>
        </w:rPr>
        <w:t>свідоцтва про право на заняття адвокатською діяльністю;</w:t>
      </w:r>
      <w:r w:rsidR="003137F9">
        <w:rPr>
          <w:rFonts w:ascii="Times New Roman" w:eastAsia="Calibri" w:hAnsi="Times New Roman" w:cs="Times New Roman"/>
          <w:color w:val="000000"/>
          <w:kern w:val="0"/>
          <w:sz w:val="28"/>
          <w:szCs w:val="28"/>
          <w14:ligatures w14:val="none"/>
        </w:rPr>
        <w:t xml:space="preserve"> відомості з</w:t>
      </w:r>
      <w:r w:rsidR="003137F9" w:rsidRPr="003137F9">
        <w:rPr>
          <w:rFonts w:ascii="Times New Roman" w:eastAsia="Calibri" w:hAnsi="Times New Roman" w:cs="Times New Roman"/>
          <w:color w:val="000000"/>
          <w:kern w:val="0"/>
          <w:sz w:val="28"/>
          <w:szCs w:val="28"/>
          <w14:ligatures w14:val="none"/>
        </w:rPr>
        <w:t xml:space="preserve"> </w:t>
      </w:r>
      <w:r w:rsidR="003137F9">
        <w:rPr>
          <w:rFonts w:ascii="Times New Roman" w:eastAsia="Calibri" w:hAnsi="Times New Roman" w:cs="Times New Roman"/>
          <w:color w:val="000000"/>
          <w:kern w:val="0"/>
          <w:sz w:val="28"/>
          <w:szCs w:val="28"/>
          <w14:ligatures w14:val="none"/>
        </w:rPr>
        <w:t>ЄРАУ.</w:t>
      </w:r>
    </w:p>
    <w:p w14:paraId="4E654811" w14:textId="77777777" w:rsidR="00D332FC" w:rsidRPr="0035606C" w:rsidRDefault="00D332FC" w:rsidP="005A3365">
      <w:pPr>
        <w:widowControl w:val="0"/>
        <w:pBdr>
          <w:bottom w:val="single" w:sz="12" w:space="0" w:color="FFFFFF"/>
        </w:pBdr>
        <w:spacing w:after="0" w:line="240" w:lineRule="auto"/>
        <w:ind w:firstLine="567"/>
        <w:jc w:val="both"/>
        <w:rPr>
          <w:rFonts w:ascii="Times New Roman" w:eastAsia="Calibri" w:hAnsi="Times New Roman" w:cs="Times New Roman"/>
          <w:color w:val="000000"/>
          <w:kern w:val="0"/>
          <w:sz w:val="28"/>
          <w:szCs w:val="28"/>
          <w14:ligatures w14:val="none"/>
        </w:rPr>
      </w:pPr>
    </w:p>
    <w:p w14:paraId="02C79CC2" w14:textId="77777777" w:rsidR="00D332FC" w:rsidRPr="008B1269" w:rsidRDefault="00D332FC" w:rsidP="005A3365">
      <w:pPr>
        <w:widowControl w:val="0"/>
        <w:pBdr>
          <w:bottom w:val="single" w:sz="12" w:space="0" w:color="FFFFFF"/>
        </w:pBdr>
        <w:spacing w:after="0" w:line="240" w:lineRule="auto"/>
        <w:ind w:firstLine="567"/>
        <w:jc w:val="both"/>
        <w:rPr>
          <w:rFonts w:ascii="Times New Roman" w:eastAsia="Calibri" w:hAnsi="Times New Roman" w:cs="Times New Roman"/>
          <w:b/>
          <w:kern w:val="0"/>
          <w:sz w:val="28"/>
          <w:szCs w:val="28"/>
          <w14:ligatures w14:val="none"/>
        </w:rPr>
      </w:pPr>
      <w:r w:rsidRPr="008B1269">
        <w:rPr>
          <w:rFonts w:ascii="Times New Roman" w:eastAsia="Calibri" w:hAnsi="Times New Roman" w:cs="Times New Roman"/>
          <w:b/>
          <w:kern w:val="0"/>
          <w:sz w:val="28"/>
          <w:szCs w:val="28"/>
          <w14:ligatures w14:val="none"/>
        </w:rPr>
        <w:t>Щодо джерел права, які підлягають застосуванню</w:t>
      </w:r>
    </w:p>
    <w:p w14:paraId="11DA9917" w14:textId="77777777" w:rsid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Відповідно до ч. 2 ст.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305D5BA1" w14:textId="490EFD6C" w:rsidR="002E2783" w:rsidRPr="00E81781" w:rsidRDefault="002E2783" w:rsidP="002E2783">
      <w:pPr>
        <w:spacing w:after="0" w:line="240" w:lineRule="auto"/>
        <w:ind w:firstLine="709"/>
        <w:jc w:val="both"/>
        <w:rPr>
          <w:rFonts w:ascii="Times New Roman" w:hAnsi="Times New Roman"/>
          <w:bCs/>
          <w:color w:val="000000" w:themeColor="text1"/>
          <w:sz w:val="28"/>
        </w:rPr>
      </w:pPr>
      <w:r w:rsidRPr="00E81781">
        <w:rPr>
          <w:rFonts w:ascii="Times New Roman" w:hAnsi="Times New Roman"/>
          <w:color w:val="000000" w:themeColor="text1"/>
          <w:sz w:val="28"/>
          <w:szCs w:val="28"/>
        </w:rPr>
        <w:t>Тобто, державні органи наділені лише тими повноваженнями і компетенцією, які визначені </w:t>
      </w:r>
      <w:r w:rsidRPr="00ED4FBD">
        <w:rPr>
          <w:rFonts w:ascii="Times New Roman" w:hAnsi="Times New Roman"/>
          <w:sz w:val="28"/>
          <w:szCs w:val="28"/>
        </w:rPr>
        <w:t>законом</w:t>
      </w:r>
      <w:r w:rsidRPr="00E81781">
        <w:rPr>
          <w:rFonts w:ascii="Times New Roman" w:hAnsi="Times New Roman"/>
          <w:color w:val="000000" w:themeColor="text1"/>
          <w:sz w:val="28"/>
          <w:szCs w:val="28"/>
        </w:rPr>
        <w:t xml:space="preserve"> і не можуть на </w:t>
      </w:r>
      <w:r w:rsidR="006B3B3C">
        <w:rPr>
          <w:rFonts w:ascii="Times New Roman" w:hAnsi="Times New Roman"/>
          <w:color w:val="000000" w:themeColor="text1"/>
          <w:sz w:val="28"/>
          <w:szCs w:val="28"/>
        </w:rPr>
        <w:t>власний</w:t>
      </w:r>
      <w:r w:rsidRPr="00E81781">
        <w:rPr>
          <w:rFonts w:ascii="Times New Roman" w:hAnsi="Times New Roman"/>
          <w:color w:val="000000" w:themeColor="text1"/>
          <w:sz w:val="28"/>
          <w:szCs w:val="28"/>
        </w:rPr>
        <w:t xml:space="preserve"> розсуд привласнювати повноваження інших державних органів.</w:t>
      </w:r>
    </w:p>
    <w:p w14:paraId="5FC9E3D1"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Пунктом 1 ч. 1 ст. 131-1 Конституції України визначено, що в Україні діє прокуратура, яка здійснює підтримання публічного обвинувачення в суді.</w:t>
      </w:r>
    </w:p>
    <w:p w14:paraId="5F35C05C" w14:textId="77777777" w:rsidR="009E3FA9" w:rsidRP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Правові засади організації і діяльності прокуратури України, статус прокурорів, загальні права і обов’язки прокурора визначено Законом № 1697-VII.</w:t>
      </w:r>
    </w:p>
    <w:p w14:paraId="2C2177CB" w14:textId="77777777" w:rsidR="009E3FA9" w:rsidRDefault="009E3FA9" w:rsidP="009E3FA9">
      <w:pPr>
        <w:widowControl w:val="0"/>
        <w:shd w:val="clear" w:color="auto" w:fill="FFFFFF"/>
        <w:tabs>
          <w:tab w:val="left" w:pos="993"/>
        </w:tabs>
        <w:spacing w:after="0" w:line="240" w:lineRule="auto"/>
        <w:ind w:firstLine="567"/>
        <w:contextualSpacing/>
        <w:jc w:val="both"/>
        <w:rPr>
          <w:rFonts w:ascii="Times New Roman" w:hAnsi="Times New Roman"/>
          <w:sz w:val="28"/>
          <w:szCs w:val="28"/>
        </w:rPr>
      </w:pPr>
      <w:r w:rsidRPr="009E3FA9">
        <w:rPr>
          <w:rFonts w:ascii="Times New Roman" w:hAnsi="Times New Roman"/>
          <w:sz w:val="28"/>
          <w:szCs w:val="28"/>
        </w:rPr>
        <w:t>Пунктом 3 ч. 4 ст. 19 Закону № 1697-VII передбачено, що прокурор зобов’язаний діяти лише на підставі, в межах та у спосіб, що передбачені Конституцією та законами України.</w:t>
      </w:r>
    </w:p>
    <w:p w14:paraId="2545C911" w14:textId="5A613886" w:rsidR="00A43482" w:rsidRDefault="00A43482" w:rsidP="00A4348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Відповідно до </w:t>
      </w:r>
      <w:r>
        <w:rPr>
          <w:rFonts w:ascii="Times New Roman" w:hAnsi="Times New Roman"/>
          <w:color w:val="000000" w:themeColor="text1"/>
          <w:sz w:val="28"/>
          <w:szCs w:val="28"/>
        </w:rPr>
        <w:t>ч</w:t>
      </w:r>
      <w:r w:rsidR="008B0F1A">
        <w:rPr>
          <w:rFonts w:ascii="Times New Roman" w:hAnsi="Times New Roman"/>
          <w:color w:val="000000" w:themeColor="text1"/>
          <w:sz w:val="28"/>
          <w:szCs w:val="28"/>
        </w:rPr>
        <w:t>астин</w:t>
      </w:r>
      <w:r w:rsidRPr="00E81781">
        <w:rPr>
          <w:rFonts w:ascii="Times New Roman" w:hAnsi="Times New Roman"/>
          <w:color w:val="000000" w:themeColor="text1"/>
          <w:sz w:val="28"/>
          <w:szCs w:val="28"/>
        </w:rPr>
        <w:t xml:space="preserve"> </w:t>
      </w:r>
      <w:r>
        <w:rPr>
          <w:rFonts w:ascii="Times New Roman" w:hAnsi="Times New Roman"/>
          <w:color w:val="000000" w:themeColor="text1"/>
          <w:sz w:val="28"/>
          <w:szCs w:val="28"/>
        </w:rPr>
        <w:t>1</w:t>
      </w:r>
      <w:r w:rsidR="008B0F1A">
        <w:rPr>
          <w:rFonts w:ascii="Times New Roman" w:hAnsi="Times New Roman"/>
          <w:color w:val="000000" w:themeColor="text1"/>
          <w:sz w:val="28"/>
          <w:szCs w:val="28"/>
        </w:rPr>
        <w:t>-</w:t>
      </w:r>
      <w:r>
        <w:rPr>
          <w:rFonts w:ascii="Times New Roman" w:hAnsi="Times New Roman"/>
          <w:color w:val="000000" w:themeColor="text1"/>
          <w:sz w:val="28"/>
          <w:szCs w:val="28"/>
        </w:rPr>
        <w:t>3</w:t>
      </w:r>
      <w:r w:rsidRPr="00E81781">
        <w:rPr>
          <w:rFonts w:ascii="Times New Roman" w:hAnsi="Times New Roman"/>
          <w:color w:val="000000" w:themeColor="text1"/>
          <w:sz w:val="28"/>
          <w:szCs w:val="28"/>
        </w:rPr>
        <w:t xml:space="preserve"> ст</w:t>
      </w:r>
      <w:r>
        <w:rPr>
          <w:rFonts w:ascii="Times New Roman" w:hAnsi="Times New Roman"/>
          <w:color w:val="000000" w:themeColor="text1"/>
          <w:sz w:val="28"/>
          <w:szCs w:val="28"/>
        </w:rPr>
        <w:t>.</w:t>
      </w:r>
      <w:r w:rsidRPr="00E81781">
        <w:rPr>
          <w:rFonts w:ascii="Times New Roman" w:hAnsi="Times New Roman"/>
          <w:color w:val="000000" w:themeColor="text1"/>
          <w:sz w:val="28"/>
          <w:szCs w:val="28"/>
        </w:rPr>
        <w:t xml:space="preserve"> 18 Закону </w:t>
      </w:r>
      <w:r w:rsidRPr="009E3FA9">
        <w:rPr>
          <w:rFonts w:ascii="Times New Roman" w:hAnsi="Times New Roman"/>
          <w:sz w:val="28"/>
          <w:szCs w:val="28"/>
        </w:rPr>
        <w:t>№ 1697-VII</w:t>
      </w:r>
      <w:r>
        <w:rPr>
          <w:rFonts w:ascii="Times New Roman" w:hAnsi="Times New Roman"/>
          <w:color w:val="000000" w:themeColor="text1"/>
          <w:sz w:val="28"/>
          <w:szCs w:val="28"/>
        </w:rPr>
        <w:t xml:space="preserve">, </w:t>
      </w:r>
      <w:r w:rsidRPr="00E81781">
        <w:rPr>
          <w:rFonts w:ascii="Times New Roman" w:hAnsi="Times New Roman"/>
          <w:color w:val="000000" w:themeColor="text1"/>
          <w:sz w:val="28"/>
          <w:szCs w:val="28"/>
        </w:rPr>
        <w:t>перебування на посаді прокурора несумісне з обійманням посади в будь-якому органі державної влади, іншому державному органі, органі місцевого самоврядування та з представницьким мандатом на державних виборних посадах. Вимоги щодо несумісності не поширюються на участь прокурорів у діяльності виборних органів релігійних та громадських організацій. На прокурора поширюються обмеження щодо сумісництва та суміщення з іншими видами діяльності, визначені Законом України «Про запобігання корупції». Прокурор не може належати до політичної партії, брати участь у політичних акціях, мітингах, страйках.</w:t>
      </w:r>
    </w:p>
    <w:p w14:paraId="7A9C7DC1" w14:textId="2D09C590" w:rsidR="00A43482" w:rsidRPr="00E81781" w:rsidRDefault="00A43482" w:rsidP="00A4348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Згідно з пунктом 1 частини першої статті 25 </w:t>
      </w:r>
      <w:r w:rsidR="008B0F1A" w:rsidRPr="008B0F1A">
        <w:rPr>
          <w:rFonts w:ascii="Times New Roman" w:hAnsi="Times New Roman"/>
          <w:color w:val="000000" w:themeColor="text1"/>
          <w:sz w:val="28"/>
          <w:szCs w:val="28"/>
        </w:rPr>
        <w:t xml:space="preserve">Закону України </w:t>
      </w:r>
      <w:r w:rsidRPr="00E81781">
        <w:rPr>
          <w:rFonts w:ascii="Times New Roman" w:hAnsi="Times New Roman"/>
          <w:color w:val="000000" w:themeColor="text1"/>
          <w:sz w:val="28"/>
          <w:szCs w:val="28"/>
        </w:rPr>
        <w:t>«Про запобігання корупції» особам, зазначеним у пункті 1 частини першої статті 3 цього Закону, забороняється 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діяльністю, якщо інше не передбачено Конституцією або законами України.</w:t>
      </w:r>
    </w:p>
    <w:p w14:paraId="609140A2" w14:textId="77777777" w:rsidR="00A43482" w:rsidRPr="00E81781" w:rsidRDefault="00A43482" w:rsidP="00A4348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Пунктом «е» частини першої статті 3 </w:t>
      </w:r>
      <w:r w:rsidRPr="00E81781">
        <w:rPr>
          <w:rFonts w:ascii="Times New Roman" w:hAnsi="Times New Roman" w:cs="Calibri"/>
          <w:color w:val="000000" w:themeColor="text1"/>
          <w:sz w:val="28"/>
        </w:rPr>
        <w:t>Закону України</w:t>
      </w:r>
      <w:r w:rsidRPr="00E81781">
        <w:rPr>
          <w:rFonts w:ascii="Times New Roman" w:hAnsi="Times New Roman"/>
          <w:color w:val="000000" w:themeColor="text1"/>
          <w:sz w:val="28"/>
          <w:szCs w:val="28"/>
        </w:rPr>
        <w:t xml:space="preserve"> «Про запобігання корупції» визначено, що суб’єктами, на яких поширюється дія цього Закону, є, зокрема, посадові та службові особи органів прокуратури.</w:t>
      </w:r>
    </w:p>
    <w:p w14:paraId="47289302" w14:textId="39102CE6" w:rsidR="00A43482" w:rsidRDefault="00A43482" w:rsidP="00A4348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A43482">
        <w:rPr>
          <w:rFonts w:ascii="Times New Roman" w:hAnsi="Times New Roman"/>
          <w:color w:val="000000" w:themeColor="text1"/>
          <w:sz w:val="28"/>
          <w:szCs w:val="28"/>
        </w:rPr>
        <w:t>Правові засади організації і діяльності адвокатури та здійснення адвокатської діяльності в Україні визначаються Законом України «Про адвокатуру та адвокатську діяльність»</w:t>
      </w:r>
      <w:r>
        <w:rPr>
          <w:rFonts w:ascii="Times New Roman" w:hAnsi="Times New Roman"/>
          <w:color w:val="000000" w:themeColor="text1"/>
          <w:sz w:val="28"/>
          <w:szCs w:val="28"/>
        </w:rPr>
        <w:t xml:space="preserve"> (далі – Закон № </w:t>
      </w:r>
      <w:r w:rsidRPr="00A43482">
        <w:rPr>
          <w:rFonts w:ascii="Times New Roman" w:hAnsi="Times New Roman"/>
          <w:color w:val="000000" w:themeColor="text1"/>
          <w:sz w:val="28"/>
          <w:szCs w:val="28"/>
        </w:rPr>
        <w:t>5076-VI</w:t>
      </w:r>
      <w:r>
        <w:rPr>
          <w:rFonts w:ascii="Times New Roman" w:hAnsi="Times New Roman"/>
          <w:color w:val="000000" w:themeColor="text1"/>
          <w:sz w:val="28"/>
          <w:szCs w:val="28"/>
        </w:rPr>
        <w:t>)</w:t>
      </w:r>
      <w:r w:rsidRPr="00A43482">
        <w:rPr>
          <w:rFonts w:ascii="Times New Roman" w:hAnsi="Times New Roman"/>
          <w:color w:val="000000" w:themeColor="text1"/>
          <w:sz w:val="28"/>
          <w:szCs w:val="28"/>
        </w:rPr>
        <w:t>.</w:t>
      </w:r>
    </w:p>
    <w:p w14:paraId="4269DC0D" w14:textId="34E964E6" w:rsidR="00A43482" w:rsidRDefault="00A43482" w:rsidP="00A4348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А</w:t>
      </w:r>
      <w:r w:rsidRPr="00E81781">
        <w:rPr>
          <w:rFonts w:ascii="Times New Roman" w:hAnsi="Times New Roman"/>
          <w:color w:val="000000" w:themeColor="text1"/>
          <w:sz w:val="28"/>
          <w:szCs w:val="28"/>
        </w:rPr>
        <w:t>двокат</w:t>
      </w:r>
      <w:r>
        <w:rPr>
          <w:rFonts w:ascii="Times New Roman" w:hAnsi="Times New Roman"/>
          <w:color w:val="000000" w:themeColor="text1"/>
          <w:sz w:val="28"/>
          <w:szCs w:val="28"/>
        </w:rPr>
        <w:t>ом є</w:t>
      </w:r>
      <w:r w:rsidRPr="00E81781">
        <w:rPr>
          <w:rFonts w:ascii="Times New Roman" w:hAnsi="Times New Roman"/>
          <w:color w:val="000000" w:themeColor="text1"/>
          <w:sz w:val="28"/>
          <w:szCs w:val="28"/>
        </w:rPr>
        <w:t xml:space="preserve"> фізична особа, яка здійснює адвокатську діяльність на підставах та в порядку, що передбачені цим Законом</w:t>
      </w:r>
      <w:r>
        <w:rPr>
          <w:rFonts w:ascii="Times New Roman" w:hAnsi="Times New Roman"/>
          <w:color w:val="000000" w:themeColor="text1"/>
          <w:sz w:val="28"/>
          <w:szCs w:val="28"/>
        </w:rPr>
        <w:t xml:space="preserve"> (п. 1 ч. 1 ст. 1 Закону                № </w:t>
      </w:r>
      <w:r w:rsidRPr="00A43482">
        <w:rPr>
          <w:rFonts w:ascii="Times New Roman" w:hAnsi="Times New Roman"/>
          <w:color w:val="000000" w:themeColor="text1"/>
          <w:sz w:val="28"/>
          <w:szCs w:val="28"/>
        </w:rPr>
        <w:t>5076-VI</w:t>
      </w:r>
      <w:r>
        <w:rPr>
          <w:rFonts w:ascii="Times New Roman" w:hAnsi="Times New Roman"/>
          <w:color w:val="000000" w:themeColor="text1"/>
          <w:sz w:val="28"/>
          <w:szCs w:val="28"/>
        </w:rPr>
        <w:t>)</w:t>
      </w:r>
      <w:r w:rsidRPr="00A43482">
        <w:rPr>
          <w:rFonts w:ascii="Times New Roman" w:hAnsi="Times New Roman"/>
          <w:color w:val="000000" w:themeColor="text1"/>
          <w:sz w:val="28"/>
          <w:szCs w:val="28"/>
        </w:rPr>
        <w:t>.</w:t>
      </w:r>
    </w:p>
    <w:p w14:paraId="780C9DDC" w14:textId="57B3DA7C" w:rsidR="00A43482" w:rsidRDefault="00A43482" w:rsidP="00A4348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lastRenderedPageBreak/>
        <w:t xml:space="preserve">Положеннями </w:t>
      </w:r>
      <w:r>
        <w:rPr>
          <w:rFonts w:ascii="Times New Roman" w:hAnsi="Times New Roman"/>
          <w:color w:val="000000" w:themeColor="text1"/>
          <w:sz w:val="28"/>
          <w:szCs w:val="28"/>
        </w:rPr>
        <w:t>ч.</w:t>
      </w:r>
      <w:r w:rsidRPr="00E81781">
        <w:rPr>
          <w:rFonts w:ascii="Times New Roman" w:hAnsi="Times New Roman"/>
          <w:color w:val="000000" w:themeColor="text1"/>
          <w:sz w:val="28"/>
          <w:szCs w:val="28"/>
        </w:rPr>
        <w:t xml:space="preserve"> </w:t>
      </w:r>
      <w:r>
        <w:rPr>
          <w:rFonts w:ascii="Times New Roman" w:hAnsi="Times New Roman"/>
          <w:color w:val="000000" w:themeColor="text1"/>
          <w:sz w:val="28"/>
          <w:szCs w:val="28"/>
        </w:rPr>
        <w:t>1</w:t>
      </w:r>
      <w:r w:rsidRPr="00E81781">
        <w:rPr>
          <w:rFonts w:ascii="Times New Roman" w:hAnsi="Times New Roman"/>
          <w:color w:val="000000" w:themeColor="text1"/>
          <w:sz w:val="28"/>
          <w:szCs w:val="28"/>
        </w:rPr>
        <w:t xml:space="preserve"> </w:t>
      </w:r>
      <w:r>
        <w:rPr>
          <w:rFonts w:ascii="Times New Roman" w:hAnsi="Times New Roman"/>
          <w:color w:val="000000" w:themeColor="text1"/>
          <w:sz w:val="28"/>
          <w:szCs w:val="28"/>
        </w:rPr>
        <w:t>ст.</w:t>
      </w:r>
      <w:r w:rsidRPr="00E81781">
        <w:rPr>
          <w:rFonts w:ascii="Times New Roman" w:hAnsi="Times New Roman"/>
          <w:color w:val="000000" w:themeColor="text1"/>
          <w:sz w:val="28"/>
          <w:szCs w:val="28"/>
        </w:rPr>
        <w:t xml:space="preserve"> 2 </w:t>
      </w:r>
      <w:r>
        <w:rPr>
          <w:rFonts w:ascii="Times New Roman" w:hAnsi="Times New Roman"/>
          <w:color w:val="000000" w:themeColor="text1"/>
          <w:sz w:val="28"/>
          <w:szCs w:val="28"/>
        </w:rPr>
        <w:t xml:space="preserve">Закону № </w:t>
      </w:r>
      <w:r w:rsidRPr="00A43482">
        <w:rPr>
          <w:rFonts w:ascii="Times New Roman" w:hAnsi="Times New Roman"/>
          <w:color w:val="000000" w:themeColor="text1"/>
          <w:sz w:val="28"/>
          <w:szCs w:val="28"/>
        </w:rPr>
        <w:t>5076-VI</w:t>
      </w:r>
      <w:r w:rsidRPr="00E81781">
        <w:rPr>
          <w:rFonts w:ascii="Times New Roman" w:hAnsi="Times New Roman"/>
          <w:color w:val="000000" w:themeColor="text1"/>
          <w:sz w:val="28"/>
          <w:szCs w:val="28"/>
        </w:rPr>
        <w:t xml:space="preserve"> встановлено, що адвокатура України – недержавний самоврядний інститут, що забезпечує здійснення захисту, представництва та надання інших видів правової допомоги на професійній основі, а також самостійно вирішує питання організації і діяльності адвокатури в порядку, встановленому цим Законом.</w:t>
      </w:r>
    </w:p>
    <w:p w14:paraId="43BE11BA" w14:textId="56B4DF5B" w:rsidR="00B710A3" w:rsidRDefault="00B710A3" w:rsidP="00B710A3">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Згідно із </w:t>
      </w:r>
      <w:r>
        <w:rPr>
          <w:rFonts w:ascii="Times New Roman" w:hAnsi="Times New Roman"/>
          <w:color w:val="000000" w:themeColor="text1"/>
          <w:sz w:val="28"/>
          <w:szCs w:val="28"/>
        </w:rPr>
        <w:t>ч.</w:t>
      </w:r>
      <w:r w:rsidRPr="00E81781">
        <w:rPr>
          <w:rFonts w:ascii="Times New Roman" w:hAnsi="Times New Roman"/>
          <w:color w:val="000000" w:themeColor="text1"/>
          <w:sz w:val="28"/>
          <w:szCs w:val="28"/>
        </w:rPr>
        <w:t xml:space="preserve"> </w:t>
      </w:r>
      <w:r>
        <w:rPr>
          <w:rFonts w:ascii="Times New Roman" w:hAnsi="Times New Roman"/>
          <w:color w:val="000000" w:themeColor="text1"/>
          <w:sz w:val="28"/>
          <w:szCs w:val="28"/>
        </w:rPr>
        <w:t>1</w:t>
      </w:r>
      <w:r w:rsidRPr="00E81781">
        <w:rPr>
          <w:rFonts w:ascii="Times New Roman" w:hAnsi="Times New Roman"/>
          <w:color w:val="000000" w:themeColor="text1"/>
          <w:sz w:val="28"/>
          <w:szCs w:val="28"/>
        </w:rPr>
        <w:t xml:space="preserve"> </w:t>
      </w:r>
      <w:r>
        <w:rPr>
          <w:rFonts w:ascii="Times New Roman" w:hAnsi="Times New Roman"/>
          <w:color w:val="000000" w:themeColor="text1"/>
          <w:sz w:val="28"/>
          <w:szCs w:val="28"/>
        </w:rPr>
        <w:t>ст.</w:t>
      </w:r>
      <w:r w:rsidRPr="00E81781">
        <w:rPr>
          <w:rFonts w:ascii="Times New Roman" w:hAnsi="Times New Roman"/>
          <w:color w:val="000000" w:themeColor="text1"/>
          <w:sz w:val="28"/>
          <w:szCs w:val="28"/>
        </w:rPr>
        <w:t xml:space="preserve"> 6 </w:t>
      </w:r>
      <w:r w:rsidRPr="00B710A3">
        <w:rPr>
          <w:rFonts w:ascii="Times New Roman" w:hAnsi="Times New Roman"/>
          <w:color w:val="000000" w:themeColor="text1"/>
          <w:sz w:val="28"/>
          <w:szCs w:val="28"/>
        </w:rPr>
        <w:t>Закону № 5076-VI</w:t>
      </w:r>
      <w:r>
        <w:rPr>
          <w:rFonts w:ascii="Times New Roman" w:hAnsi="Times New Roman"/>
          <w:color w:val="000000" w:themeColor="text1"/>
          <w:sz w:val="28"/>
          <w:szCs w:val="28"/>
        </w:rPr>
        <w:t xml:space="preserve">, </w:t>
      </w:r>
      <w:r w:rsidRPr="00E81781">
        <w:rPr>
          <w:rFonts w:ascii="Times New Roman" w:hAnsi="Times New Roman"/>
          <w:color w:val="000000" w:themeColor="text1"/>
          <w:sz w:val="28"/>
          <w:szCs w:val="28"/>
        </w:rPr>
        <w:t xml:space="preserve"> адвокатом може бути фізична особа, яка має повну вищу юридичну освіту, володіє державною мовою, має стаж роботи в галузі права не менше двох років, склала кваліфікаційний іспит, пройшла стажування (крім випадків, встановлених цим Законом), склала присягу адвоката України та отримала свідоцтво про право на заняття адвокатською діяльністю.</w:t>
      </w:r>
    </w:p>
    <w:p w14:paraId="6A603E5F" w14:textId="20567EFD" w:rsidR="00B710A3" w:rsidRPr="00E81781" w:rsidRDefault="00B710A3" w:rsidP="00B710A3">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Також,</w:t>
      </w:r>
      <w:r w:rsidRPr="00E81781">
        <w:rPr>
          <w:rFonts w:ascii="Times New Roman" w:hAnsi="Times New Roman"/>
          <w:color w:val="000000" w:themeColor="text1"/>
          <w:sz w:val="28"/>
          <w:szCs w:val="28"/>
        </w:rPr>
        <w:t xml:space="preserve"> </w:t>
      </w:r>
      <w:r>
        <w:rPr>
          <w:rFonts w:ascii="Times New Roman" w:hAnsi="Times New Roman"/>
          <w:color w:val="000000" w:themeColor="text1"/>
          <w:sz w:val="28"/>
          <w:szCs w:val="28"/>
        </w:rPr>
        <w:t>ч.</w:t>
      </w:r>
      <w:r w:rsidRPr="00E81781">
        <w:rPr>
          <w:rFonts w:ascii="Times New Roman" w:hAnsi="Times New Roman"/>
          <w:color w:val="000000" w:themeColor="text1"/>
          <w:sz w:val="28"/>
          <w:szCs w:val="28"/>
        </w:rPr>
        <w:t xml:space="preserve"> </w:t>
      </w:r>
      <w:r>
        <w:rPr>
          <w:rFonts w:ascii="Times New Roman" w:hAnsi="Times New Roman"/>
          <w:color w:val="000000" w:themeColor="text1"/>
          <w:sz w:val="28"/>
          <w:szCs w:val="28"/>
        </w:rPr>
        <w:t>2</w:t>
      </w:r>
      <w:r w:rsidRPr="00E81781">
        <w:rPr>
          <w:rFonts w:ascii="Times New Roman" w:hAnsi="Times New Roman"/>
          <w:color w:val="000000" w:themeColor="text1"/>
          <w:sz w:val="28"/>
          <w:szCs w:val="28"/>
        </w:rPr>
        <w:t xml:space="preserve"> </w:t>
      </w:r>
      <w:r>
        <w:rPr>
          <w:rFonts w:ascii="Times New Roman" w:hAnsi="Times New Roman"/>
          <w:color w:val="000000" w:themeColor="text1"/>
          <w:sz w:val="28"/>
          <w:szCs w:val="28"/>
        </w:rPr>
        <w:t>ст.</w:t>
      </w:r>
      <w:r w:rsidRPr="00E81781">
        <w:rPr>
          <w:rFonts w:ascii="Times New Roman" w:hAnsi="Times New Roman"/>
          <w:color w:val="000000" w:themeColor="text1"/>
          <w:sz w:val="28"/>
          <w:szCs w:val="28"/>
        </w:rPr>
        <w:t xml:space="preserve"> 6 </w:t>
      </w:r>
      <w:r w:rsidRPr="00B710A3">
        <w:rPr>
          <w:rFonts w:ascii="Times New Roman" w:hAnsi="Times New Roman"/>
          <w:color w:val="000000" w:themeColor="text1"/>
          <w:sz w:val="28"/>
          <w:szCs w:val="28"/>
        </w:rPr>
        <w:t xml:space="preserve">Закону № 5076-VI </w:t>
      </w:r>
      <w:r w:rsidRPr="00E81781">
        <w:rPr>
          <w:rFonts w:ascii="Times New Roman" w:hAnsi="Times New Roman"/>
          <w:color w:val="000000" w:themeColor="text1"/>
          <w:sz w:val="28"/>
          <w:szCs w:val="28"/>
        </w:rPr>
        <w:t>визначено перелік осіб, які не можуть бути адвокатами, а саме особа, яка: 1) має непогашену чи незняту в установленому законом порядку судимість за вчинення тяжкого, особливо тяжкого злочину, а також злочину середньої тяжкості, за який призначено покарання у виді позбавлення волі; 2) визнана судом недієздатною чи обмежено дієздатною; 3) позбавлена права на заняття адвокатською діяльністю, – протягом двох років з дня прийняття рішення про припинення права на заняття адвокатською діяльністю; 4) звільнена з посади судді, прокурора, слідчого, нотаріуса, з державної служби або служби в органах місцевого самоврядування за порушення присяги, вчинення корупційного правопорушення, – протягом трьох років з дня такого звільнення.</w:t>
      </w:r>
    </w:p>
    <w:p w14:paraId="0945B920" w14:textId="4F7E356C" w:rsidR="00B710A3" w:rsidRDefault="00B710A3" w:rsidP="00B710A3">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Таким чином, Законом </w:t>
      </w:r>
      <w:r w:rsidRPr="00B710A3">
        <w:rPr>
          <w:rFonts w:ascii="Times New Roman" w:hAnsi="Times New Roman"/>
          <w:color w:val="000000" w:themeColor="text1"/>
          <w:sz w:val="28"/>
          <w:szCs w:val="28"/>
        </w:rPr>
        <w:t xml:space="preserve">№ 5076-VI </w:t>
      </w:r>
      <w:r w:rsidRPr="00E81781">
        <w:rPr>
          <w:rFonts w:ascii="Times New Roman" w:hAnsi="Times New Roman"/>
          <w:color w:val="000000" w:themeColor="text1"/>
          <w:sz w:val="28"/>
          <w:szCs w:val="28"/>
        </w:rPr>
        <w:t>чітко визначено перелік осіб, які не можуть бути адвокатами.</w:t>
      </w:r>
    </w:p>
    <w:p w14:paraId="2D76D304" w14:textId="6BB6D7B2" w:rsidR="00B710A3" w:rsidRDefault="00B710A3" w:rsidP="00B710A3">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Статтею 8 Закону </w:t>
      </w:r>
      <w:r w:rsidRPr="00B710A3">
        <w:rPr>
          <w:rFonts w:ascii="Times New Roman" w:hAnsi="Times New Roman"/>
          <w:color w:val="000000" w:themeColor="text1"/>
          <w:sz w:val="28"/>
          <w:szCs w:val="28"/>
        </w:rPr>
        <w:t xml:space="preserve">№ 5076-VI </w:t>
      </w:r>
      <w:r w:rsidRPr="00E81781">
        <w:rPr>
          <w:rFonts w:ascii="Times New Roman" w:hAnsi="Times New Roman"/>
          <w:color w:val="000000" w:themeColor="text1"/>
          <w:sz w:val="28"/>
          <w:szCs w:val="28"/>
        </w:rPr>
        <w:t xml:space="preserve">регламентовано процедуру допуску до складення кваліфікаційного іспиту. </w:t>
      </w:r>
    </w:p>
    <w:p w14:paraId="235D81B0" w14:textId="60F3EFEA" w:rsidR="00B710A3" w:rsidRPr="00E81781" w:rsidRDefault="00B710A3" w:rsidP="00B710A3">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Частиною </w:t>
      </w:r>
      <w:r>
        <w:rPr>
          <w:rFonts w:ascii="Times New Roman" w:hAnsi="Times New Roman"/>
          <w:color w:val="000000" w:themeColor="text1"/>
          <w:sz w:val="28"/>
          <w:szCs w:val="28"/>
        </w:rPr>
        <w:t>1</w:t>
      </w:r>
      <w:r w:rsidRPr="00E81781">
        <w:rPr>
          <w:rFonts w:ascii="Times New Roman" w:hAnsi="Times New Roman"/>
          <w:color w:val="000000" w:themeColor="text1"/>
          <w:sz w:val="28"/>
          <w:szCs w:val="28"/>
        </w:rPr>
        <w:t xml:space="preserve"> статті 7 Закону </w:t>
      </w:r>
      <w:r w:rsidRPr="00B710A3">
        <w:rPr>
          <w:rFonts w:ascii="Times New Roman" w:hAnsi="Times New Roman"/>
          <w:color w:val="000000" w:themeColor="text1"/>
          <w:sz w:val="28"/>
          <w:szCs w:val="28"/>
        </w:rPr>
        <w:t xml:space="preserve">№ 5076-VI </w:t>
      </w:r>
      <w:r w:rsidRPr="00E81781">
        <w:rPr>
          <w:rFonts w:ascii="Times New Roman" w:hAnsi="Times New Roman"/>
          <w:color w:val="000000" w:themeColor="text1"/>
          <w:sz w:val="28"/>
          <w:szCs w:val="28"/>
        </w:rPr>
        <w:t>визначено, що несумісною з діяльністю адвоката є:</w:t>
      </w:r>
      <w:r>
        <w:rPr>
          <w:rFonts w:ascii="Times New Roman" w:hAnsi="Times New Roman"/>
          <w:color w:val="000000" w:themeColor="text1"/>
          <w:sz w:val="28"/>
          <w:szCs w:val="28"/>
        </w:rPr>
        <w:t xml:space="preserve"> </w:t>
      </w:r>
      <w:r w:rsidRPr="00E81781">
        <w:rPr>
          <w:rFonts w:ascii="Times New Roman" w:hAnsi="Times New Roman"/>
          <w:color w:val="000000" w:themeColor="text1"/>
          <w:sz w:val="28"/>
          <w:szCs w:val="28"/>
        </w:rPr>
        <w:t>1) робота на посадах осіб, зазначених у пункті 1 частини першої статті 4 Закону України «Про засади запобігання корупції»; 2) військова або альтернативна (невійськова) служба; 3) нотаріальна діяльність; 4) судово-експертна діяльність.</w:t>
      </w:r>
    </w:p>
    <w:p w14:paraId="46066753" w14:textId="77777777" w:rsidR="00B710A3" w:rsidRDefault="00B710A3" w:rsidP="00B710A3">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У разі виникнення обставин несумісності, встановлених частиною першою цієї статті, адвокат у триденний строк з дня виникнення таких обставин подає до ради адвокатів регіону за адресою свого робочого місця заяву про зупинення адвокатської діяльності (</w:t>
      </w:r>
      <w:r>
        <w:rPr>
          <w:rFonts w:ascii="Times New Roman" w:hAnsi="Times New Roman"/>
          <w:color w:val="000000" w:themeColor="text1"/>
          <w:sz w:val="28"/>
          <w:szCs w:val="28"/>
        </w:rPr>
        <w:t>ч. 2 ст.</w:t>
      </w:r>
      <w:r w:rsidRPr="00E81781">
        <w:rPr>
          <w:rFonts w:ascii="Times New Roman" w:hAnsi="Times New Roman"/>
          <w:color w:val="000000" w:themeColor="text1"/>
          <w:sz w:val="28"/>
          <w:szCs w:val="28"/>
        </w:rPr>
        <w:t xml:space="preserve"> 7 Закону </w:t>
      </w:r>
      <w:r w:rsidRPr="00B710A3">
        <w:rPr>
          <w:rFonts w:ascii="Times New Roman" w:hAnsi="Times New Roman"/>
          <w:color w:val="000000" w:themeColor="text1"/>
          <w:sz w:val="28"/>
          <w:szCs w:val="28"/>
        </w:rPr>
        <w:t>№ 5076-VI</w:t>
      </w:r>
      <w:r w:rsidRPr="00E81781">
        <w:rPr>
          <w:rFonts w:ascii="Times New Roman" w:hAnsi="Times New Roman"/>
          <w:color w:val="000000" w:themeColor="text1"/>
          <w:sz w:val="28"/>
          <w:szCs w:val="28"/>
        </w:rPr>
        <w:t>)</w:t>
      </w:r>
      <w:r>
        <w:rPr>
          <w:rFonts w:ascii="Times New Roman" w:hAnsi="Times New Roman"/>
          <w:color w:val="000000" w:themeColor="text1"/>
          <w:sz w:val="28"/>
          <w:szCs w:val="28"/>
        </w:rPr>
        <w:t>.</w:t>
      </w:r>
    </w:p>
    <w:p w14:paraId="77004916" w14:textId="77777777" w:rsidR="00B710A3" w:rsidRDefault="009E3FA9" w:rsidP="00B710A3">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9E3FA9">
        <w:rPr>
          <w:rFonts w:ascii="Times New Roman" w:hAnsi="Times New Roman"/>
          <w:sz w:val="28"/>
          <w:szCs w:val="28"/>
        </w:rPr>
        <w:t xml:space="preserve">Основні принципи, моральні норми та правила прокурорської етики, якими повинні керуватися прокурори при виконанні своїх службових обов’язків та поза службою визначає Кодекс професійної етики та поведінки прокурорів, затверджений </w:t>
      </w:r>
      <w:r w:rsidR="005F7E72">
        <w:rPr>
          <w:rFonts w:ascii="Times New Roman" w:hAnsi="Times New Roman"/>
          <w:sz w:val="28"/>
          <w:szCs w:val="28"/>
        </w:rPr>
        <w:t>В</w:t>
      </w:r>
      <w:r w:rsidRPr="009E3FA9">
        <w:rPr>
          <w:rFonts w:ascii="Times New Roman" w:hAnsi="Times New Roman"/>
          <w:sz w:val="28"/>
          <w:szCs w:val="28"/>
        </w:rPr>
        <w:t xml:space="preserve">сеукраїнською конференцією прокурорів від 27 квітня 2017 року (далі – Кодекс). </w:t>
      </w:r>
    </w:p>
    <w:p w14:paraId="1C77C72C" w14:textId="77777777" w:rsidR="00B710A3" w:rsidRDefault="009E3FA9" w:rsidP="00B710A3">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9E3FA9">
        <w:rPr>
          <w:rFonts w:ascii="Times New Roman" w:hAnsi="Times New Roman"/>
          <w:sz w:val="28"/>
          <w:szCs w:val="28"/>
        </w:rPr>
        <w:t xml:space="preserve">Згідно зі ст. 11 цього Кодексу від прокурора вимагається постійно дбати про свою компетентність, професійну честь і гідність; своєю доброчесністю, принциповістю, компетентністю, неупередженістю та сумлінним виконанням службових обов’язків сприяти підвищенню авторитету прокуратури та </w:t>
      </w:r>
      <w:r w:rsidRPr="009E3FA9">
        <w:rPr>
          <w:rFonts w:ascii="Times New Roman" w:hAnsi="Times New Roman"/>
          <w:sz w:val="28"/>
          <w:szCs w:val="28"/>
        </w:rPr>
        <w:lastRenderedPageBreak/>
        <w:t>зміцненню довіри громадян до неї.</w:t>
      </w:r>
    </w:p>
    <w:p w14:paraId="2A92E0C1" w14:textId="753CD916" w:rsidR="00B710A3" w:rsidRDefault="009E3FA9" w:rsidP="00B710A3">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9E3FA9">
        <w:rPr>
          <w:rFonts w:ascii="Times New Roman" w:hAnsi="Times New Roman"/>
          <w:sz w:val="28"/>
          <w:szCs w:val="28"/>
        </w:rPr>
        <w:t>Згідно з Нормами професійної відповідальності та переліком необхідних прав та обов’язків прокурорів, прийнятих Міжнародною Асоціацією прокурорів 23 квітня 1999 року, прокурори зобов’язані завжди підтримувати честь та гідність професії, вести себе професійно, відповідно до закону, правил та ети</w:t>
      </w:r>
      <w:r w:rsidR="006B3B3C">
        <w:rPr>
          <w:rFonts w:ascii="Times New Roman" w:hAnsi="Times New Roman"/>
          <w:sz w:val="28"/>
          <w:szCs w:val="28"/>
        </w:rPr>
        <w:t>ки</w:t>
      </w:r>
      <w:r w:rsidRPr="009E3FA9">
        <w:rPr>
          <w:rFonts w:ascii="Times New Roman" w:hAnsi="Times New Roman"/>
          <w:sz w:val="28"/>
          <w:szCs w:val="28"/>
        </w:rPr>
        <w:t xml:space="preserve"> професії, в будь-який час дотримуватись найбільш високих норм чесності.</w:t>
      </w:r>
    </w:p>
    <w:p w14:paraId="243A0B7A" w14:textId="77777777" w:rsidR="00B710A3" w:rsidRDefault="009E3FA9" w:rsidP="00B710A3">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9E3FA9">
        <w:rPr>
          <w:rFonts w:ascii="Times New Roman" w:hAnsi="Times New Roman"/>
          <w:bCs/>
          <w:sz w:val="28"/>
          <w:szCs w:val="28"/>
        </w:rPr>
        <w:t>У п. 62 Положення про порядок роботи відповідного органу визначено, що, здійснюючи дисциплінарне провадження, Комісія не може прийняти рішення на підставі припущень, неперевіреної чи недостовірної інформації.</w:t>
      </w:r>
    </w:p>
    <w:p w14:paraId="3F85142A" w14:textId="77777777" w:rsidR="00B710A3" w:rsidRDefault="009E3FA9" w:rsidP="00B710A3">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9E3FA9">
        <w:rPr>
          <w:rFonts w:ascii="Times New Roman" w:hAnsi="Times New Roman"/>
          <w:sz w:val="28"/>
          <w:szCs w:val="28"/>
        </w:rPr>
        <w:t xml:space="preserve">Визначення дисциплінарного провадження наведено у ч. 1 ст. 45 Закону      </w:t>
      </w:r>
      <w:r w:rsidR="005F7E72">
        <w:rPr>
          <w:rFonts w:ascii="Times New Roman" w:hAnsi="Times New Roman"/>
          <w:sz w:val="28"/>
          <w:szCs w:val="28"/>
        </w:rPr>
        <w:t xml:space="preserve"> </w:t>
      </w:r>
      <w:r w:rsidRPr="009E3FA9">
        <w:rPr>
          <w:rFonts w:ascii="Times New Roman" w:hAnsi="Times New Roman"/>
          <w:sz w:val="28"/>
          <w:szCs w:val="28"/>
        </w:rPr>
        <w:t>№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1883DF26" w14:textId="77777777" w:rsidR="00B710A3" w:rsidRDefault="009E3FA9" w:rsidP="00B710A3">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9E3FA9">
        <w:rPr>
          <w:rFonts w:ascii="Times New Roman" w:hAnsi="Times New Roman"/>
          <w:bCs/>
          <w:sz w:val="28"/>
          <w:szCs w:val="28"/>
        </w:rPr>
        <w:t>Частиною 1 ст. 43 Закону визначено, що прокурора може бути притягнуто до дисциплінарної відповідальності у порядку дисциплінарного провадження з таких підстав</w:t>
      </w:r>
      <w:r w:rsidR="008B1269">
        <w:rPr>
          <w:rFonts w:ascii="Times New Roman" w:hAnsi="Times New Roman"/>
          <w:bCs/>
          <w:sz w:val="28"/>
          <w:szCs w:val="28"/>
        </w:rPr>
        <w:t>, зокрема,</w:t>
      </w:r>
      <w:r w:rsidRPr="009E3FA9">
        <w:rPr>
          <w:rFonts w:ascii="Times New Roman" w:hAnsi="Times New Roman"/>
          <w:bCs/>
          <w:sz w:val="28"/>
          <w:szCs w:val="28"/>
        </w:rPr>
        <w:t xml:space="preserve"> невиконання чи неналежне виконання службових обов’язків</w:t>
      </w:r>
      <w:r w:rsidR="008B1269">
        <w:rPr>
          <w:rFonts w:ascii="Times New Roman" w:hAnsi="Times New Roman"/>
          <w:bCs/>
          <w:sz w:val="28"/>
          <w:szCs w:val="28"/>
        </w:rPr>
        <w:t>,</w:t>
      </w:r>
      <w:r w:rsidRPr="009E3FA9">
        <w:rPr>
          <w:rFonts w:ascii="Times New Roman" w:hAnsi="Times New Roman"/>
          <w:bCs/>
          <w:sz w:val="28"/>
          <w:szCs w:val="28"/>
        </w:rPr>
        <w:t xml:space="preserve">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8B1269">
        <w:rPr>
          <w:rFonts w:ascii="Times New Roman" w:hAnsi="Times New Roman"/>
          <w:bCs/>
          <w:sz w:val="28"/>
          <w:szCs w:val="28"/>
        </w:rPr>
        <w:t>.</w:t>
      </w:r>
      <w:r w:rsidRPr="009E3FA9">
        <w:rPr>
          <w:rFonts w:ascii="Times New Roman" w:hAnsi="Times New Roman"/>
          <w:bCs/>
          <w:sz w:val="28"/>
          <w:szCs w:val="28"/>
        </w:rPr>
        <w:t xml:space="preserve"> </w:t>
      </w:r>
    </w:p>
    <w:p w14:paraId="60339BA6" w14:textId="77777777" w:rsidR="00B710A3" w:rsidRDefault="009E3FA9" w:rsidP="00B710A3">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9E3FA9">
        <w:rPr>
          <w:rFonts w:ascii="Times New Roman" w:hAnsi="Times New Roman"/>
          <w:sz w:val="28"/>
          <w:szCs w:val="28"/>
        </w:rPr>
        <w:t>Відповідно до ч. 2 ст. 46 Закону № 1697-VII член відповідного органу, що здійснює дисциплінарне провадження, своїм вмотивованим рішенням відмовляє у відкритті дисциплінарного провадження, якщо:</w:t>
      </w:r>
      <w:r w:rsidR="00B710A3">
        <w:rPr>
          <w:rFonts w:ascii="Times New Roman" w:hAnsi="Times New Roman"/>
          <w:color w:val="000000" w:themeColor="text1"/>
          <w:sz w:val="28"/>
          <w:szCs w:val="28"/>
        </w:rPr>
        <w:t xml:space="preserve"> </w:t>
      </w:r>
      <w:r w:rsidRPr="009E3FA9">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sidR="00B710A3">
        <w:rPr>
          <w:rFonts w:ascii="Times New Roman" w:hAnsi="Times New Roman"/>
          <w:color w:val="000000" w:themeColor="text1"/>
          <w:sz w:val="28"/>
          <w:szCs w:val="28"/>
        </w:rPr>
        <w:t xml:space="preserve"> </w:t>
      </w:r>
      <w:r w:rsidRPr="009E3FA9">
        <w:rPr>
          <w:rFonts w:ascii="Times New Roman" w:hAnsi="Times New Roman"/>
          <w:sz w:val="28"/>
          <w:szCs w:val="28"/>
        </w:rPr>
        <w:t>2) дисциплінарна скарга є анонімною;</w:t>
      </w:r>
      <w:r w:rsidR="00B710A3">
        <w:rPr>
          <w:rFonts w:ascii="Times New Roman" w:hAnsi="Times New Roman"/>
          <w:color w:val="000000" w:themeColor="text1"/>
          <w:sz w:val="28"/>
          <w:szCs w:val="28"/>
        </w:rPr>
        <w:t xml:space="preserve"> </w:t>
      </w:r>
      <w:r w:rsidRPr="009E3FA9">
        <w:rPr>
          <w:rFonts w:ascii="Times New Roman" w:hAnsi="Times New Roman"/>
          <w:sz w:val="28"/>
          <w:szCs w:val="28"/>
        </w:rPr>
        <w:t>3) дисциплінарна скарга подана з підстав, не визначених</w:t>
      </w:r>
      <w:r w:rsidR="00985470">
        <w:rPr>
          <w:rFonts w:ascii="Times New Roman" w:hAnsi="Times New Roman"/>
          <w:sz w:val="28"/>
          <w:szCs w:val="28"/>
        </w:rPr>
        <w:t xml:space="preserve"> </w:t>
      </w:r>
      <w:r w:rsidRPr="0025157E">
        <w:rPr>
          <w:rFonts w:ascii="Times New Roman" w:hAnsi="Times New Roman"/>
          <w:sz w:val="28"/>
          <w:szCs w:val="28"/>
        </w:rPr>
        <w:t>статтею 43</w:t>
      </w:r>
      <w:r w:rsidR="00985470">
        <w:rPr>
          <w:rFonts w:ascii="Times New Roman" w:hAnsi="Times New Roman"/>
          <w:sz w:val="28"/>
          <w:szCs w:val="28"/>
        </w:rPr>
        <w:t xml:space="preserve"> </w:t>
      </w:r>
      <w:r w:rsidRPr="009E3FA9">
        <w:rPr>
          <w:rFonts w:ascii="Times New Roman" w:hAnsi="Times New Roman"/>
          <w:sz w:val="28"/>
          <w:szCs w:val="28"/>
        </w:rPr>
        <w:t>цього Закону;</w:t>
      </w:r>
      <w:r w:rsidR="00B710A3">
        <w:rPr>
          <w:rFonts w:ascii="Times New Roman" w:hAnsi="Times New Roman"/>
          <w:color w:val="000000" w:themeColor="text1"/>
          <w:sz w:val="28"/>
          <w:szCs w:val="28"/>
        </w:rPr>
        <w:t xml:space="preserve"> </w:t>
      </w:r>
      <w:r w:rsidRPr="009E3FA9">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r w:rsidR="00985470">
        <w:rPr>
          <w:rFonts w:ascii="Times New Roman" w:hAnsi="Times New Roman"/>
          <w:sz w:val="28"/>
          <w:szCs w:val="28"/>
        </w:rPr>
        <w:t xml:space="preserve"> </w:t>
      </w:r>
      <w:r w:rsidRPr="0025157E">
        <w:rPr>
          <w:rFonts w:ascii="Times New Roman" w:hAnsi="Times New Roman"/>
          <w:sz w:val="28"/>
          <w:szCs w:val="28"/>
        </w:rPr>
        <w:t>статтею 51</w:t>
      </w:r>
      <w:r w:rsidR="00985470">
        <w:rPr>
          <w:rFonts w:ascii="Times New Roman" w:hAnsi="Times New Roman"/>
          <w:sz w:val="28"/>
          <w:szCs w:val="28"/>
        </w:rPr>
        <w:t xml:space="preserve"> </w:t>
      </w:r>
      <w:r w:rsidRPr="009E3FA9">
        <w:rPr>
          <w:rFonts w:ascii="Times New Roman" w:hAnsi="Times New Roman"/>
          <w:sz w:val="28"/>
          <w:szCs w:val="28"/>
        </w:rPr>
        <w:t>цього Закону;</w:t>
      </w:r>
      <w:r w:rsidR="00B710A3">
        <w:rPr>
          <w:rFonts w:ascii="Times New Roman" w:hAnsi="Times New Roman"/>
          <w:color w:val="000000" w:themeColor="text1"/>
          <w:sz w:val="28"/>
          <w:szCs w:val="28"/>
        </w:rPr>
        <w:t xml:space="preserve"> </w:t>
      </w:r>
      <w:r w:rsidRPr="009E3FA9">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02912203" w14:textId="77777777" w:rsidR="00B710A3" w:rsidRDefault="009E3FA9" w:rsidP="00B710A3">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9E3FA9">
        <w:rPr>
          <w:rFonts w:ascii="Times New Roman" w:hAnsi="Times New Roman"/>
          <w:sz w:val="28"/>
          <w:szCs w:val="28"/>
        </w:rPr>
        <w:t>За відсутності підстав, передбачених ч. 2 вказаної вище статті, член відповідного органу, що здійснює дисциплінарне провадження, приймає рішення про відкриття дисциплінарного провадження щодо прокурора (ч. 3 ст. 46 Закону № 1697-VII).</w:t>
      </w:r>
    </w:p>
    <w:p w14:paraId="4BA72C10" w14:textId="77777777" w:rsidR="00B710A3" w:rsidRDefault="009E3FA9" w:rsidP="00B710A3">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9E3FA9">
        <w:rPr>
          <w:rFonts w:ascii="Times New Roman" w:hAnsi="Times New Roman"/>
          <w:sz w:val="28"/>
          <w:szCs w:val="28"/>
        </w:rPr>
        <w:t xml:space="preserve">Дисциплінарний проступок має містити об’єктивні та суб’єктивні ознаки, сукупність яких називається складом правопорушення. Об’єктивну сторону дисциплінарного проступку характеризують такі елементи, як протиправне діяння (дія та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70118323" w14:textId="675245FD" w:rsidR="009E3FA9" w:rsidRPr="00B710A3" w:rsidRDefault="009E3FA9" w:rsidP="00B710A3">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9E3FA9">
        <w:rPr>
          <w:rFonts w:ascii="Times New Roman" w:hAnsi="Times New Roman"/>
          <w:sz w:val="28"/>
          <w:szCs w:val="28"/>
        </w:rPr>
        <w:t>Вимогою Закону № 1697-VII щодо змісту дисциплінарної скарги є зазначення скаржником конкретних відомостей про наявність ознак дисциплінарного проступку прокурора.</w:t>
      </w:r>
    </w:p>
    <w:p w14:paraId="70246067" w14:textId="21B89868" w:rsidR="00F6285D" w:rsidRPr="000E5363" w:rsidRDefault="009B3C20" w:rsidP="000E5363">
      <w:pPr>
        <w:widowControl w:val="0"/>
        <w:shd w:val="clear" w:color="auto" w:fill="FFFFFF"/>
        <w:tabs>
          <w:tab w:val="left" w:pos="993"/>
        </w:tabs>
        <w:spacing w:after="0" w:line="240" w:lineRule="auto"/>
        <w:ind w:firstLine="567"/>
        <w:contextualSpacing/>
        <w:jc w:val="both"/>
        <w:rPr>
          <w:rFonts w:ascii="Times New Roman" w:eastAsia="Times New Roman" w:hAnsi="Times New Roman" w:cs="Times New Roman"/>
          <w:b/>
          <w:kern w:val="0"/>
          <w:sz w:val="28"/>
          <w:szCs w:val="28"/>
          <w:lang w:eastAsia="ru-RU"/>
          <w14:ligatures w14:val="none"/>
        </w:rPr>
      </w:pPr>
      <w:r w:rsidRPr="000E5363">
        <w:rPr>
          <w:rFonts w:ascii="Times New Roman" w:eastAsia="Times New Roman" w:hAnsi="Times New Roman" w:cs="Times New Roman"/>
          <w:b/>
          <w:kern w:val="0"/>
          <w:sz w:val="28"/>
          <w:szCs w:val="28"/>
          <w:lang w:eastAsia="ru-RU"/>
          <w14:ligatures w14:val="none"/>
        </w:rPr>
        <w:t>Оцінка встановлених обставин та мотиви прийнятого рішення</w:t>
      </w:r>
    </w:p>
    <w:p w14:paraId="78CE110F" w14:textId="3390C829" w:rsidR="00B710A3" w:rsidRDefault="00B710A3" w:rsidP="00712FE1">
      <w:pPr>
        <w:widowControl w:val="0"/>
        <w:pBdr>
          <w:bottom w:val="single" w:sz="12" w:space="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sidRPr="00B710A3">
        <w:rPr>
          <w:rFonts w:ascii="Times New Roman" w:eastAsia="Calibri" w:hAnsi="Times New Roman" w:cs="Times New Roman"/>
          <w:color w:val="000000"/>
          <w:kern w:val="0"/>
          <w:sz w:val="28"/>
          <w:szCs w:val="28"/>
          <w14:ligatures w14:val="none"/>
        </w:rPr>
        <w:lastRenderedPageBreak/>
        <w:t xml:space="preserve">Дисциплінарна скарга </w:t>
      </w:r>
      <w:r w:rsidR="00CC2129">
        <w:rPr>
          <w:rFonts w:ascii="Times New Roman" w:eastAsia="Calibri" w:hAnsi="Times New Roman" w:cs="Times New Roman"/>
          <w:color w:val="000000"/>
          <w:kern w:val="0"/>
          <w:sz w:val="28"/>
          <w:szCs w:val="28"/>
          <w14:ligatures w14:val="none"/>
        </w:rPr>
        <w:t>ОСОБА_2</w:t>
      </w:r>
      <w:r w:rsidR="00CC2129">
        <w:rPr>
          <w:rFonts w:ascii="Times New Roman" w:eastAsia="Calibri" w:hAnsi="Times New Roman" w:cs="Times New Roman"/>
          <w:color w:val="000000"/>
          <w:kern w:val="0"/>
          <w:sz w:val="28"/>
          <w:szCs w:val="28"/>
          <w14:ligatures w14:val="none"/>
        </w:rPr>
        <w:t xml:space="preserve"> </w:t>
      </w:r>
      <w:r w:rsidRPr="00B710A3">
        <w:rPr>
          <w:rFonts w:ascii="Times New Roman" w:eastAsia="Calibri" w:hAnsi="Times New Roman" w:cs="Times New Roman"/>
          <w:color w:val="000000"/>
          <w:kern w:val="0"/>
          <w:sz w:val="28"/>
          <w:szCs w:val="28"/>
          <w14:ligatures w14:val="none"/>
        </w:rPr>
        <w:t>стосується вчинення</w:t>
      </w:r>
      <w:r>
        <w:rPr>
          <w:rFonts w:ascii="Times New Roman" w:eastAsia="Calibri" w:hAnsi="Times New Roman" w:cs="Times New Roman"/>
          <w:color w:val="000000"/>
          <w:kern w:val="0"/>
          <w:sz w:val="28"/>
          <w:szCs w:val="28"/>
          <w14:ligatures w14:val="none"/>
        </w:rPr>
        <w:t xml:space="preserve"> прокурором </w:t>
      </w:r>
      <w:proofErr w:type="spellStart"/>
      <w:r>
        <w:rPr>
          <w:rFonts w:ascii="Times New Roman" w:eastAsia="Calibri" w:hAnsi="Times New Roman" w:cs="Times New Roman"/>
          <w:color w:val="000000"/>
          <w:kern w:val="0"/>
          <w:sz w:val="28"/>
          <w:szCs w:val="28"/>
          <w14:ligatures w14:val="none"/>
        </w:rPr>
        <w:t>Корсуном</w:t>
      </w:r>
      <w:proofErr w:type="spellEnd"/>
      <w:r>
        <w:rPr>
          <w:rFonts w:ascii="Times New Roman" w:eastAsia="Calibri" w:hAnsi="Times New Roman" w:cs="Times New Roman"/>
          <w:color w:val="000000"/>
          <w:kern w:val="0"/>
          <w:sz w:val="28"/>
          <w:szCs w:val="28"/>
          <w14:ligatures w14:val="none"/>
        </w:rPr>
        <w:t xml:space="preserve"> Д.О.</w:t>
      </w:r>
      <w:r w:rsidRPr="00B710A3">
        <w:rPr>
          <w:rFonts w:ascii="Times New Roman" w:eastAsia="Calibri" w:hAnsi="Times New Roman" w:cs="Times New Roman"/>
          <w:color w:val="000000"/>
          <w:kern w:val="0"/>
          <w:sz w:val="28"/>
          <w:szCs w:val="28"/>
          <w14:ligatures w14:val="none"/>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eastAsia="Calibri" w:hAnsi="Times New Roman" w:cs="Times New Roman"/>
          <w:color w:val="000000"/>
          <w:kern w:val="0"/>
          <w:sz w:val="28"/>
          <w:szCs w:val="28"/>
          <w14:ligatures w14:val="none"/>
        </w:rPr>
        <w:t>.</w:t>
      </w:r>
    </w:p>
    <w:p w14:paraId="2DC4B63A" w14:textId="5EC24B8A" w:rsidR="00712FE1" w:rsidRDefault="00B710A3" w:rsidP="00712FE1">
      <w:pPr>
        <w:widowControl w:val="0"/>
        <w:pBdr>
          <w:bottom w:val="single" w:sz="12" w:space="1" w:color="FFFFFF"/>
        </w:pBdr>
        <w:spacing w:after="0" w:line="240" w:lineRule="auto"/>
        <w:ind w:right="-1"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 xml:space="preserve">Так, </w:t>
      </w:r>
      <w:r w:rsidR="00C6556B">
        <w:rPr>
          <w:rFonts w:ascii="Times New Roman" w:eastAsia="Calibri" w:hAnsi="Times New Roman" w:cs="Times New Roman"/>
          <w:color w:val="000000"/>
          <w:kern w:val="0"/>
          <w:sz w:val="28"/>
          <w:szCs w:val="28"/>
          <w14:ligatures w14:val="none"/>
        </w:rPr>
        <w:t>в</w:t>
      </w:r>
      <w:r w:rsidR="00F4031E" w:rsidRPr="00F4031E">
        <w:rPr>
          <w:rFonts w:ascii="Times New Roman" w:eastAsia="Calibri" w:hAnsi="Times New Roman" w:cs="Times New Roman"/>
          <w:color w:val="000000"/>
          <w:kern w:val="0"/>
          <w:sz w:val="28"/>
          <w:szCs w:val="28"/>
          <w14:ligatures w14:val="none"/>
        </w:rPr>
        <w:t xml:space="preserve"> дисциплінарн</w:t>
      </w:r>
      <w:r w:rsidR="00C6556B">
        <w:rPr>
          <w:rFonts w:ascii="Times New Roman" w:eastAsia="Calibri" w:hAnsi="Times New Roman" w:cs="Times New Roman"/>
          <w:color w:val="000000"/>
          <w:kern w:val="0"/>
          <w:sz w:val="28"/>
          <w:szCs w:val="28"/>
          <w14:ligatures w14:val="none"/>
        </w:rPr>
        <w:t>ій</w:t>
      </w:r>
      <w:r w:rsidR="00F4031E" w:rsidRPr="00F4031E">
        <w:rPr>
          <w:rFonts w:ascii="Times New Roman" w:eastAsia="Calibri" w:hAnsi="Times New Roman" w:cs="Times New Roman"/>
          <w:color w:val="000000"/>
          <w:kern w:val="0"/>
          <w:sz w:val="28"/>
          <w:szCs w:val="28"/>
          <w14:ligatures w14:val="none"/>
        </w:rPr>
        <w:t xml:space="preserve"> скар</w:t>
      </w:r>
      <w:r w:rsidR="00C6556B">
        <w:rPr>
          <w:rFonts w:ascii="Times New Roman" w:eastAsia="Calibri" w:hAnsi="Times New Roman" w:cs="Times New Roman"/>
          <w:color w:val="000000"/>
          <w:kern w:val="0"/>
          <w:sz w:val="28"/>
          <w:szCs w:val="28"/>
          <w14:ligatures w14:val="none"/>
        </w:rPr>
        <w:t>зі</w:t>
      </w:r>
      <w:r w:rsidR="00F4031E" w:rsidRPr="00F4031E">
        <w:rPr>
          <w:rFonts w:ascii="Times New Roman" w:eastAsia="Calibri" w:hAnsi="Times New Roman" w:cs="Times New Roman"/>
          <w:color w:val="000000"/>
          <w:kern w:val="0"/>
          <w:sz w:val="28"/>
          <w:szCs w:val="28"/>
          <w14:ligatures w14:val="none"/>
        </w:rPr>
        <w:t xml:space="preserve"> </w:t>
      </w:r>
      <w:r>
        <w:rPr>
          <w:rFonts w:ascii="Times New Roman" w:eastAsia="Calibri" w:hAnsi="Times New Roman" w:cs="Times New Roman"/>
          <w:color w:val="000000"/>
          <w:kern w:val="0"/>
          <w:sz w:val="28"/>
          <w:szCs w:val="28"/>
          <w14:ligatures w14:val="none"/>
        </w:rPr>
        <w:t>є відомості про отримання прокурором свідоцтва про право на заняття адвокатською діяльністю та ймовірне</w:t>
      </w:r>
      <w:r w:rsidR="00454F6D">
        <w:rPr>
          <w:rFonts w:ascii="Times New Roman" w:eastAsia="Calibri" w:hAnsi="Times New Roman" w:cs="Times New Roman"/>
          <w:color w:val="000000"/>
          <w:kern w:val="0"/>
          <w:sz w:val="28"/>
          <w:szCs w:val="28"/>
          <w14:ligatures w14:val="none"/>
        </w:rPr>
        <w:t xml:space="preserve"> порушення ним процедури його отримання. </w:t>
      </w:r>
    </w:p>
    <w:p w14:paraId="3928B17D" w14:textId="4AA06BC6" w:rsidR="00454F6D" w:rsidRPr="00E81781" w:rsidRDefault="00454F6D" w:rsidP="00454F6D">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Pr>
          <w:rFonts w:ascii="Times New Roman" w:eastAsia="Calibri" w:hAnsi="Times New Roman" w:cs="Times New Roman"/>
          <w:color w:val="000000"/>
          <w:kern w:val="0"/>
          <w:sz w:val="28"/>
          <w:szCs w:val="28"/>
          <w14:ligatures w14:val="none"/>
        </w:rPr>
        <w:t>Водночас, з аналізу положень ст. 18 Закону</w:t>
      </w:r>
      <w:r w:rsidRPr="00454F6D">
        <w:rPr>
          <w:rFonts w:ascii="Times New Roman" w:eastAsia="Calibri" w:hAnsi="Times New Roman" w:cs="Times New Roman"/>
          <w:color w:val="000000"/>
          <w:kern w:val="0"/>
          <w:sz w:val="28"/>
          <w:szCs w:val="28"/>
          <w14:ligatures w14:val="none"/>
        </w:rPr>
        <w:t xml:space="preserve"> № 1697</w:t>
      </w:r>
      <w:r w:rsidRPr="00454F6D">
        <w:rPr>
          <w:rFonts w:ascii="Times New Roman" w:eastAsia="Calibri" w:hAnsi="Times New Roman" w:cs="Times New Roman"/>
          <w:color w:val="000000"/>
          <w:kern w:val="0"/>
          <w:sz w:val="28"/>
          <w:szCs w:val="28"/>
          <w14:ligatures w14:val="none"/>
        </w:rPr>
        <w:noBreakHyphen/>
        <w:t>VII</w:t>
      </w:r>
      <w:r>
        <w:rPr>
          <w:rFonts w:ascii="Times New Roman" w:eastAsia="Calibri" w:hAnsi="Times New Roman" w:cs="Times New Roman"/>
          <w:color w:val="000000"/>
          <w:kern w:val="0"/>
          <w:sz w:val="28"/>
          <w:szCs w:val="28"/>
          <w14:ligatures w14:val="none"/>
        </w:rPr>
        <w:t xml:space="preserve"> та ст. 7 </w:t>
      </w:r>
      <w:r w:rsidRPr="00454F6D">
        <w:rPr>
          <w:rFonts w:ascii="Times New Roman" w:eastAsia="Calibri" w:hAnsi="Times New Roman" w:cs="Times New Roman"/>
          <w:color w:val="000000"/>
          <w:kern w:val="0"/>
          <w:sz w:val="28"/>
          <w:szCs w:val="28"/>
          <w14:ligatures w14:val="none"/>
        </w:rPr>
        <w:t xml:space="preserve">Закону </w:t>
      </w:r>
      <w:r w:rsidR="00C6556B">
        <w:rPr>
          <w:rFonts w:ascii="Times New Roman" w:eastAsia="Calibri" w:hAnsi="Times New Roman" w:cs="Times New Roman"/>
          <w:color w:val="000000"/>
          <w:kern w:val="0"/>
          <w:sz w:val="28"/>
          <w:szCs w:val="28"/>
          <w14:ligatures w14:val="none"/>
        </w:rPr>
        <w:t xml:space="preserve">       </w:t>
      </w:r>
      <w:r w:rsidRPr="00454F6D">
        <w:rPr>
          <w:rFonts w:ascii="Times New Roman" w:eastAsia="Calibri" w:hAnsi="Times New Roman" w:cs="Times New Roman"/>
          <w:color w:val="000000"/>
          <w:kern w:val="0"/>
          <w:sz w:val="28"/>
          <w:szCs w:val="28"/>
          <w14:ligatures w14:val="none"/>
        </w:rPr>
        <w:t>№ 5076-VI</w:t>
      </w:r>
      <w:r>
        <w:rPr>
          <w:rFonts w:ascii="Times New Roman" w:eastAsia="Calibri" w:hAnsi="Times New Roman" w:cs="Times New Roman"/>
          <w:color w:val="000000"/>
          <w:kern w:val="0"/>
          <w:sz w:val="28"/>
          <w:szCs w:val="28"/>
          <w14:ligatures w14:val="none"/>
        </w:rPr>
        <w:t xml:space="preserve"> випливає, що </w:t>
      </w:r>
      <w:r w:rsidRPr="00E81781">
        <w:rPr>
          <w:rFonts w:ascii="Times New Roman" w:hAnsi="Times New Roman"/>
          <w:color w:val="000000" w:themeColor="text1"/>
          <w:sz w:val="28"/>
          <w:szCs w:val="28"/>
        </w:rPr>
        <w:t>перебування на посаді прокурора є несумісним не зі статусом адвоката, а з незалежною професійною адвокатською діяльністю щодо здійснення захисту, представництва та надання інших видів правової допомоги.</w:t>
      </w:r>
    </w:p>
    <w:p w14:paraId="12F648D6" w14:textId="77777777" w:rsidR="00454F6D" w:rsidRDefault="00454F6D" w:rsidP="00454F6D">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З викладеного вбачається, що прокурори не можуть перебувати на посаді прокурора та здійснювати адвокатську діяльність</w:t>
      </w:r>
      <w:r>
        <w:rPr>
          <w:rFonts w:ascii="Times New Roman" w:hAnsi="Times New Roman"/>
          <w:color w:val="000000" w:themeColor="text1"/>
          <w:sz w:val="28"/>
          <w:szCs w:val="28"/>
        </w:rPr>
        <w:t xml:space="preserve">. </w:t>
      </w:r>
      <w:r w:rsidRPr="00E81781">
        <w:rPr>
          <w:rFonts w:ascii="Times New Roman" w:hAnsi="Times New Roman"/>
          <w:color w:val="000000" w:themeColor="text1"/>
          <w:sz w:val="28"/>
          <w:szCs w:val="28"/>
        </w:rPr>
        <w:t>Таким чином, обмеження стосовно осіб, які перебувають на посаді прокурора, стосуються безпосереднього здійснення ними адвокатської діяльності, спрямованої на надання правової допомоги клієнту.</w:t>
      </w:r>
    </w:p>
    <w:p w14:paraId="69E1ED19" w14:textId="10D054D5" w:rsidR="00454F6D" w:rsidRDefault="00454F6D" w:rsidP="00454F6D">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З </w:t>
      </w:r>
      <w:r>
        <w:rPr>
          <w:rFonts w:ascii="Times New Roman" w:hAnsi="Times New Roman"/>
          <w:color w:val="000000" w:themeColor="text1"/>
          <w:sz w:val="28"/>
          <w:szCs w:val="28"/>
        </w:rPr>
        <w:t>витягу з ЄРАУ</w:t>
      </w:r>
      <w:r w:rsidRPr="00E81781">
        <w:rPr>
          <w:rFonts w:ascii="Times New Roman" w:hAnsi="Times New Roman"/>
          <w:color w:val="000000" w:themeColor="text1"/>
          <w:sz w:val="28"/>
          <w:szCs w:val="28"/>
        </w:rPr>
        <w:t xml:space="preserve"> вбачається, що </w:t>
      </w:r>
      <w:r>
        <w:rPr>
          <w:rFonts w:ascii="Times New Roman" w:hAnsi="Times New Roman"/>
          <w:color w:val="000000" w:themeColor="text1"/>
          <w:sz w:val="28"/>
          <w:szCs w:val="28"/>
        </w:rPr>
        <w:t>02.04.2024</w:t>
      </w:r>
      <w:r w:rsidRPr="00E81781">
        <w:rPr>
          <w:rFonts w:ascii="Times New Roman" w:hAnsi="Times New Roman"/>
          <w:color w:val="000000" w:themeColor="text1"/>
          <w:sz w:val="28"/>
          <w:szCs w:val="28"/>
        </w:rPr>
        <w:t xml:space="preserve"> Рада адвокатів </w:t>
      </w:r>
      <w:r>
        <w:rPr>
          <w:rFonts w:ascii="Times New Roman" w:hAnsi="Times New Roman"/>
          <w:color w:val="000000" w:themeColor="text1"/>
          <w:sz w:val="28"/>
          <w:szCs w:val="28"/>
        </w:rPr>
        <w:t>Полтавської</w:t>
      </w:r>
      <w:r w:rsidRPr="00E81781">
        <w:rPr>
          <w:rFonts w:ascii="Times New Roman" w:hAnsi="Times New Roman"/>
          <w:color w:val="000000" w:themeColor="text1"/>
          <w:sz w:val="28"/>
          <w:szCs w:val="28"/>
        </w:rPr>
        <w:t xml:space="preserve"> області видала </w:t>
      </w:r>
      <w:proofErr w:type="spellStart"/>
      <w:r>
        <w:rPr>
          <w:rFonts w:ascii="Times New Roman" w:hAnsi="Times New Roman"/>
          <w:color w:val="000000" w:themeColor="text1"/>
          <w:sz w:val="28"/>
          <w:szCs w:val="28"/>
        </w:rPr>
        <w:t>Корсуну</w:t>
      </w:r>
      <w:proofErr w:type="spellEnd"/>
      <w:r>
        <w:rPr>
          <w:rFonts w:ascii="Times New Roman" w:hAnsi="Times New Roman"/>
          <w:color w:val="000000" w:themeColor="text1"/>
          <w:sz w:val="28"/>
          <w:szCs w:val="28"/>
        </w:rPr>
        <w:t xml:space="preserve"> Д.О. </w:t>
      </w:r>
      <w:r w:rsidRPr="00E81781">
        <w:rPr>
          <w:rFonts w:ascii="Times New Roman" w:hAnsi="Times New Roman"/>
          <w:color w:val="000000" w:themeColor="text1"/>
          <w:sz w:val="28"/>
          <w:szCs w:val="28"/>
        </w:rPr>
        <w:t xml:space="preserve">свідоцтво № </w:t>
      </w:r>
      <w:r>
        <w:rPr>
          <w:rFonts w:ascii="Times New Roman" w:hAnsi="Times New Roman"/>
          <w:color w:val="000000" w:themeColor="text1"/>
          <w:sz w:val="28"/>
          <w:szCs w:val="28"/>
        </w:rPr>
        <w:t>4334</w:t>
      </w:r>
      <w:r w:rsidRPr="00E81781">
        <w:rPr>
          <w:rFonts w:ascii="Times New Roman" w:hAnsi="Times New Roman"/>
          <w:color w:val="000000" w:themeColor="text1"/>
          <w:sz w:val="28"/>
          <w:szCs w:val="28"/>
        </w:rPr>
        <w:t xml:space="preserve"> про право на заняття адвокатською діяльністю. </w:t>
      </w:r>
      <w:r>
        <w:rPr>
          <w:rFonts w:ascii="Times New Roman" w:hAnsi="Times New Roman"/>
          <w:color w:val="000000" w:themeColor="text1"/>
          <w:sz w:val="28"/>
          <w:szCs w:val="28"/>
        </w:rPr>
        <w:t xml:space="preserve">Також вказано, що </w:t>
      </w:r>
      <w:r w:rsidRPr="00E81781">
        <w:rPr>
          <w:rFonts w:ascii="Times New Roman" w:hAnsi="Times New Roman"/>
          <w:color w:val="000000" w:themeColor="text1"/>
          <w:sz w:val="28"/>
          <w:szCs w:val="28"/>
        </w:rPr>
        <w:t>право на заняття адвокатською діяльністю</w:t>
      </w: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зупинено</w:t>
      </w:r>
      <w:proofErr w:type="spellEnd"/>
      <w:r>
        <w:rPr>
          <w:rFonts w:ascii="Times New Roman" w:hAnsi="Times New Roman"/>
          <w:color w:val="000000" w:themeColor="text1"/>
          <w:sz w:val="28"/>
          <w:szCs w:val="28"/>
        </w:rPr>
        <w:t xml:space="preserve"> або припинено. </w:t>
      </w:r>
    </w:p>
    <w:p w14:paraId="359221C0" w14:textId="7B309215" w:rsidR="00454F6D" w:rsidRPr="00E81781" w:rsidRDefault="00454F6D" w:rsidP="00454F6D">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Доказів того, що </w:t>
      </w:r>
      <w:proofErr w:type="spellStart"/>
      <w:r>
        <w:rPr>
          <w:rFonts w:ascii="Times New Roman" w:hAnsi="Times New Roman"/>
          <w:color w:val="000000" w:themeColor="text1"/>
          <w:sz w:val="28"/>
          <w:szCs w:val="28"/>
        </w:rPr>
        <w:t>Корсун</w:t>
      </w:r>
      <w:proofErr w:type="spellEnd"/>
      <w:r>
        <w:rPr>
          <w:rFonts w:ascii="Times New Roman" w:hAnsi="Times New Roman"/>
          <w:color w:val="000000" w:themeColor="text1"/>
          <w:sz w:val="28"/>
          <w:szCs w:val="28"/>
        </w:rPr>
        <w:t xml:space="preserve"> Д.О., </w:t>
      </w:r>
      <w:r w:rsidRPr="00E81781">
        <w:rPr>
          <w:rFonts w:ascii="Times New Roman" w:hAnsi="Times New Roman"/>
          <w:color w:val="000000" w:themeColor="text1"/>
          <w:sz w:val="28"/>
          <w:szCs w:val="28"/>
        </w:rPr>
        <w:t xml:space="preserve">працюючи на посаді прокурора, вчиняв дії, що відповідно до Закону </w:t>
      </w:r>
      <w:r w:rsidRPr="00454F6D">
        <w:rPr>
          <w:rFonts w:ascii="Times New Roman" w:hAnsi="Times New Roman"/>
          <w:color w:val="000000" w:themeColor="text1"/>
          <w:sz w:val="28"/>
          <w:szCs w:val="28"/>
        </w:rPr>
        <w:t xml:space="preserve">№ 5076-VI </w:t>
      </w:r>
      <w:r w:rsidRPr="00E81781">
        <w:rPr>
          <w:rFonts w:ascii="Times New Roman" w:hAnsi="Times New Roman"/>
          <w:color w:val="000000" w:themeColor="text1"/>
          <w:sz w:val="28"/>
          <w:szCs w:val="28"/>
        </w:rPr>
        <w:t xml:space="preserve">визначені як адвокатська діяльність, </w:t>
      </w:r>
      <w:r w:rsidR="00B9608C">
        <w:rPr>
          <w:rFonts w:ascii="Times New Roman" w:hAnsi="Times New Roman"/>
          <w:color w:val="000000" w:themeColor="text1"/>
          <w:sz w:val="28"/>
          <w:szCs w:val="28"/>
        </w:rPr>
        <w:t xml:space="preserve">представником </w:t>
      </w:r>
      <w:r w:rsidRPr="00E81781">
        <w:rPr>
          <w:rFonts w:ascii="Times New Roman" w:hAnsi="Times New Roman"/>
          <w:color w:val="000000" w:themeColor="text1"/>
          <w:sz w:val="28"/>
          <w:szCs w:val="28"/>
        </w:rPr>
        <w:t>скаржник</w:t>
      </w:r>
      <w:r w:rsidR="00B9608C">
        <w:rPr>
          <w:rFonts w:ascii="Times New Roman" w:hAnsi="Times New Roman"/>
          <w:color w:val="000000" w:themeColor="text1"/>
          <w:sz w:val="28"/>
          <w:szCs w:val="28"/>
        </w:rPr>
        <w:t>а</w:t>
      </w:r>
      <w:r w:rsidRPr="00E81781">
        <w:rPr>
          <w:rFonts w:ascii="Times New Roman" w:hAnsi="Times New Roman"/>
          <w:color w:val="000000" w:themeColor="text1"/>
          <w:sz w:val="28"/>
          <w:szCs w:val="28"/>
        </w:rPr>
        <w:t xml:space="preserve"> не надано та до матеріалів дисциплінарної скарги не долучено. </w:t>
      </w:r>
    </w:p>
    <w:p w14:paraId="4225922D" w14:textId="097CFA97" w:rsidR="00454F6D" w:rsidRDefault="00454F6D" w:rsidP="00454F6D">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З огляду на викладене, відсутні підстави вважати, що </w:t>
      </w:r>
      <w:proofErr w:type="spellStart"/>
      <w:r w:rsidR="00B9608C">
        <w:rPr>
          <w:rFonts w:ascii="Times New Roman" w:hAnsi="Times New Roman"/>
          <w:color w:val="000000" w:themeColor="text1"/>
          <w:sz w:val="28"/>
          <w:szCs w:val="28"/>
        </w:rPr>
        <w:t>Корсун</w:t>
      </w:r>
      <w:proofErr w:type="spellEnd"/>
      <w:r w:rsidR="00B9608C">
        <w:rPr>
          <w:rFonts w:ascii="Times New Roman" w:hAnsi="Times New Roman"/>
          <w:color w:val="000000" w:themeColor="text1"/>
          <w:sz w:val="28"/>
          <w:szCs w:val="28"/>
        </w:rPr>
        <w:t xml:space="preserve"> Д.О.</w:t>
      </w:r>
      <w:r w:rsidRPr="00E81781">
        <w:rPr>
          <w:rFonts w:ascii="Times New Roman" w:hAnsi="Times New Roman"/>
          <w:color w:val="000000" w:themeColor="text1"/>
          <w:sz w:val="28"/>
          <w:szCs w:val="28"/>
        </w:rPr>
        <w:t xml:space="preserve"> здійснював адвокатську діяльність, несумісну з його посадою прокурора, оскільки в цьому випадку, з урахуванням норм Конституції України та практики Європейського суду з прав людини, реалізація ним саме права на заняття адвокатською діяльністю (отримання відповідного свідоцтва) розглядається як його бажання отримати доступ до професії.</w:t>
      </w:r>
    </w:p>
    <w:p w14:paraId="594A01CD" w14:textId="77777777" w:rsidR="00B9608C" w:rsidRDefault="00B9608C" w:rsidP="00B9608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До </w:t>
      </w:r>
      <w:r>
        <w:rPr>
          <w:rFonts w:ascii="Times New Roman" w:hAnsi="Times New Roman"/>
          <w:color w:val="000000" w:themeColor="text1"/>
          <w:sz w:val="28"/>
          <w:szCs w:val="28"/>
        </w:rPr>
        <w:t>подібних</w:t>
      </w:r>
      <w:r w:rsidRPr="00E81781">
        <w:rPr>
          <w:rFonts w:ascii="Times New Roman" w:hAnsi="Times New Roman"/>
          <w:color w:val="000000" w:themeColor="text1"/>
          <w:sz w:val="28"/>
          <w:szCs w:val="28"/>
        </w:rPr>
        <w:t xml:space="preserve"> висновків прийшла і Вища рада правосуддя, яка</w:t>
      </w:r>
      <w:r>
        <w:rPr>
          <w:rFonts w:ascii="Times New Roman" w:hAnsi="Times New Roman"/>
          <w:color w:val="000000" w:themeColor="text1"/>
          <w:sz w:val="28"/>
          <w:szCs w:val="28"/>
        </w:rPr>
        <w:t>,</w:t>
      </w:r>
      <w:r w:rsidRPr="00E81781">
        <w:rPr>
          <w:rFonts w:ascii="Times New Roman" w:hAnsi="Times New Roman"/>
          <w:color w:val="000000" w:themeColor="text1"/>
          <w:sz w:val="28"/>
          <w:szCs w:val="28"/>
        </w:rPr>
        <w:t xml:space="preserve"> зокрема, у рішенні від 28 жовтня 2021 року № 2135/0/15-21 зазначила про відсутність порушення прокурором вимог щодо несумісності за наведених вище обставин. </w:t>
      </w:r>
    </w:p>
    <w:p w14:paraId="4826AA96" w14:textId="5ED8C552" w:rsidR="00B9608C" w:rsidRDefault="00B9608C" w:rsidP="00B9608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Щодо посилання представника скаржника на </w:t>
      </w:r>
      <w:r>
        <w:rPr>
          <w:rFonts w:ascii="Times New Roman" w:eastAsia="Calibri" w:hAnsi="Times New Roman" w:cs="Times New Roman"/>
          <w:color w:val="000000"/>
          <w:kern w:val="0"/>
          <w:sz w:val="28"/>
          <w:szCs w:val="28"/>
          <w14:ligatures w14:val="none"/>
        </w:rPr>
        <w:t xml:space="preserve">ймовірне порушення прокурором </w:t>
      </w:r>
      <w:proofErr w:type="spellStart"/>
      <w:r>
        <w:rPr>
          <w:rFonts w:ascii="Times New Roman" w:eastAsia="Calibri" w:hAnsi="Times New Roman" w:cs="Times New Roman"/>
          <w:color w:val="000000"/>
          <w:kern w:val="0"/>
          <w:sz w:val="28"/>
          <w:szCs w:val="28"/>
          <w14:ligatures w14:val="none"/>
        </w:rPr>
        <w:t>Корсуном</w:t>
      </w:r>
      <w:proofErr w:type="spellEnd"/>
      <w:r>
        <w:rPr>
          <w:rFonts w:ascii="Times New Roman" w:eastAsia="Calibri" w:hAnsi="Times New Roman" w:cs="Times New Roman"/>
          <w:color w:val="000000"/>
          <w:kern w:val="0"/>
          <w:sz w:val="28"/>
          <w:szCs w:val="28"/>
          <w14:ligatures w14:val="none"/>
        </w:rPr>
        <w:t xml:space="preserve"> Д.О. процедури отримання</w:t>
      </w:r>
      <w:r w:rsidRPr="00B9608C">
        <w:rPr>
          <w:rFonts w:ascii="Times New Roman" w:eastAsia="Calibri" w:hAnsi="Times New Roman" w:cs="Times New Roman"/>
          <w:color w:val="000000"/>
          <w:kern w:val="0"/>
          <w:sz w:val="28"/>
          <w:szCs w:val="28"/>
          <w14:ligatures w14:val="none"/>
        </w:rPr>
        <w:t xml:space="preserve"> </w:t>
      </w:r>
      <w:r>
        <w:rPr>
          <w:rFonts w:ascii="Times New Roman" w:eastAsia="Calibri" w:hAnsi="Times New Roman" w:cs="Times New Roman"/>
          <w:color w:val="000000"/>
          <w:kern w:val="0"/>
          <w:sz w:val="28"/>
          <w:szCs w:val="28"/>
          <w14:ligatures w14:val="none"/>
        </w:rPr>
        <w:t xml:space="preserve">свідоцтва про право на заняття адвокатською діяльністю. </w:t>
      </w:r>
    </w:p>
    <w:p w14:paraId="764E16FF" w14:textId="369F856B" w:rsidR="00B9608C" w:rsidRDefault="00B9608C" w:rsidP="00B9608C">
      <w:pPr>
        <w:widowControl w:val="0"/>
        <w:pBdr>
          <w:bottom w:val="single" w:sz="12" w:space="12" w:color="FFFFFF"/>
        </w:pBdr>
        <w:spacing w:after="0" w:line="240" w:lineRule="auto"/>
        <w:ind w:firstLine="708"/>
        <w:jc w:val="both"/>
        <w:rPr>
          <w:rFonts w:ascii="Times New Roman" w:hAnsi="Times New Roman"/>
          <w:sz w:val="28"/>
          <w:szCs w:val="28"/>
        </w:rPr>
      </w:pPr>
      <w:r w:rsidRPr="00B9608C">
        <w:rPr>
          <w:rFonts w:ascii="Times New Roman" w:hAnsi="Times New Roman"/>
          <w:sz w:val="28"/>
          <w:szCs w:val="28"/>
        </w:rPr>
        <w:t xml:space="preserve">За приписами ст. 77 Закону </w:t>
      </w:r>
      <w:r w:rsidRPr="00B9608C">
        <w:rPr>
          <w:rFonts w:ascii="Times New Roman" w:eastAsia="Calibri" w:hAnsi="Times New Roman" w:cs="Times New Roman"/>
          <w:kern w:val="0"/>
          <w:sz w:val="28"/>
          <w:szCs w:val="28"/>
          <w14:ligatures w14:val="none"/>
        </w:rPr>
        <w:t>№ 1697</w:t>
      </w:r>
      <w:r w:rsidRPr="00B9608C">
        <w:rPr>
          <w:rFonts w:ascii="Times New Roman" w:eastAsia="Calibri" w:hAnsi="Times New Roman" w:cs="Times New Roman"/>
          <w:kern w:val="0"/>
          <w:sz w:val="28"/>
          <w:szCs w:val="28"/>
          <w14:ligatures w14:val="none"/>
        </w:rPr>
        <w:noBreakHyphen/>
        <w:t>VII</w:t>
      </w:r>
      <w:r w:rsidRPr="00B9608C">
        <w:rPr>
          <w:rFonts w:ascii="Times New Roman" w:hAnsi="Times New Roman"/>
          <w:sz w:val="28"/>
          <w:szCs w:val="28"/>
        </w:rPr>
        <w:t xml:space="preserve"> Комісії </w:t>
      </w:r>
      <w:r w:rsidR="006B3B3C" w:rsidRPr="006B3B3C">
        <w:rPr>
          <w:rFonts w:ascii="Times New Roman" w:hAnsi="Times New Roman"/>
          <w:sz w:val="28"/>
          <w:szCs w:val="28"/>
        </w:rPr>
        <w:t>належать такі повноваження</w:t>
      </w:r>
      <w:r w:rsidRPr="00B9608C">
        <w:rPr>
          <w:rFonts w:ascii="Times New Roman" w:hAnsi="Times New Roman"/>
          <w:sz w:val="28"/>
          <w:szCs w:val="28"/>
        </w:rPr>
        <w:t>:</w:t>
      </w:r>
      <w:r>
        <w:rPr>
          <w:rFonts w:ascii="Times New Roman" w:hAnsi="Times New Roman"/>
          <w:sz w:val="28"/>
          <w:szCs w:val="28"/>
        </w:rPr>
        <w:t xml:space="preserve"> </w:t>
      </w:r>
      <w:r w:rsidRPr="00B9608C">
        <w:rPr>
          <w:rFonts w:ascii="Times New Roman" w:hAnsi="Times New Roman"/>
          <w:sz w:val="28"/>
          <w:szCs w:val="28"/>
        </w:rPr>
        <w:t>1) веде облік даних про кількість посад прокурорів, у тому числі вакантних та тимчасово вакантних;</w:t>
      </w:r>
      <w:r>
        <w:rPr>
          <w:rFonts w:ascii="Times New Roman" w:hAnsi="Times New Roman"/>
          <w:sz w:val="28"/>
          <w:szCs w:val="28"/>
        </w:rPr>
        <w:t xml:space="preserve"> </w:t>
      </w:r>
      <w:r w:rsidRPr="00B9608C">
        <w:rPr>
          <w:rFonts w:ascii="Times New Roman" w:hAnsi="Times New Roman"/>
          <w:sz w:val="28"/>
          <w:szCs w:val="28"/>
        </w:rPr>
        <w:t>2) проводить добір кандидатів на посаду прокурора в установленому цим Законом порядку;</w:t>
      </w:r>
      <w:r>
        <w:rPr>
          <w:rFonts w:ascii="Times New Roman" w:hAnsi="Times New Roman"/>
          <w:sz w:val="28"/>
          <w:szCs w:val="28"/>
        </w:rPr>
        <w:t xml:space="preserve"> </w:t>
      </w:r>
      <w:r w:rsidRPr="00B9608C">
        <w:rPr>
          <w:rFonts w:ascii="Times New Roman" w:hAnsi="Times New Roman"/>
          <w:sz w:val="28"/>
          <w:szCs w:val="28"/>
        </w:rPr>
        <w:t>3) бере участь у переведенні прокурорів;</w:t>
      </w:r>
      <w:r>
        <w:rPr>
          <w:rFonts w:ascii="Times New Roman" w:hAnsi="Times New Roman"/>
          <w:sz w:val="28"/>
          <w:szCs w:val="28"/>
        </w:rPr>
        <w:t xml:space="preserve"> </w:t>
      </w:r>
      <w:r w:rsidRPr="00B9608C">
        <w:rPr>
          <w:rFonts w:ascii="Times New Roman" w:hAnsi="Times New Roman"/>
          <w:sz w:val="28"/>
          <w:szCs w:val="28"/>
        </w:rPr>
        <w:t>4) розглядає дисциплінарні скарги про вчинення прокурором дисциплінарного проступку та здійснює дисциплінарне провадження;</w:t>
      </w:r>
      <w:r>
        <w:rPr>
          <w:rFonts w:ascii="Times New Roman" w:hAnsi="Times New Roman"/>
          <w:sz w:val="28"/>
          <w:szCs w:val="28"/>
        </w:rPr>
        <w:t xml:space="preserve"> </w:t>
      </w:r>
      <w:r w:rsidRPr="00B9608C">
        <w:rPr>
          <w:rFonts w:ascii="Times New Roman" w:hAnsi="Times New Roman"/>
          <w:sz w:val="28"/>
          <w:szCs w:val="28"/>
        </w:rPr>
        <w:t xml:space="preserve">5) за результатами дисциплінарного провадження і за наявності підстав, передбачених цим Законом, приймає рішення про накладення на прокурора Офісу </w:t>
      </w:r>
      <w:r w:rsidRPr="00B9608C">
        <w:rPr>
          <w:rFonts w:ascii="Times New Roman" w:hAnsi="Times New Roman"/>
          <w:sz w:val="28"/>
          <w:szCs w:val="28"/>
        </w:rPr>
        <w:lastRenderedPageBreak/>
        <w:t>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w:t>
      </w:r>
      <w:r>
        <w:rPr>
          <w:rFonts w:ascii="Times New Roman" w:hAnsi="Times New Roman"/>
          <w:sz w:val="28"/>
          <w:szCs w:val="28"/>
        </w:rPr>
        <w:t xml:space="preserve"> </w:t>
      </w:r>
      <w:r w:rsidRPr="00B9608C">
        <w:rPr>
          <w:rFonts w:ascii="Times New Roman" w:hAnsi="Times New Roman"/>
          <w:sz w:val="28"/>
          <w:szCs w:val="28"/>
        </w:rPr>
        <w:t>6) здійснює інші повноваження, передбачені законом.</w:t>
      </w:r>
    </w:p>
    <w:p w14:paraId="7D0970FB" w14:textId="796CE0AB" w:rsidR="00B9608C" w:rsidRPr="00ED4FBD" w:rsidRDefault="00ED4FBD" w:rsidP="00ED4FBD">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Контроль за дотриманням п</w:t>
      </w:r>
      <w:r w:rsidRPr="00ED4FBD">
        <w:rPr>
          <w:rFonts w:ascii="Times New Roman" w:hAnsi="Times New Roman"/>
          <w:sz w:val="28"/>
          <w:szCs w:val="28"/>
        </w:rPr>
        <w:t>оряд</w:t>
      </w:r>
      <w:r>
        <w:rPr>
          <w:rFonts w:ascii="Times New Roman" w:hAnsi="Times New Roman"/>
          <w:sz w:val="28"/>
          <w:szCs w:val="28"/>
        </w:rPr>
        <w:t>ку</w:t>
      </w:r>
      <w:r w:rsidRPr="00ED4FBD">
        <w:rPr>
          <w:rFonts w:ascii="Times New Roman" w:hAnsi="Times New Roman"/>
          <w:sz w:val="28"/>
          <w:szCs w:val="28"/>
        </w:rPr>
        <w:t xml:space="preserve"> допуску до складення кваліфікаційного іспиту та </w:t>
      </w:r>
      <w:r>
        <w:rPr>
          <w:rFonts w:ascii="Times New Roman" w:hAnsi="Times New Roman"/>
          <w:sz w:val="28"/>
          <w:szCs w:val="28"/>
        </w:rPr>
        <w:t>перевірка</w:t>
      </w:r>
      <w:r w:rsidRPr="00ED4FBD">
        <w:rPr>
          <w:rFonts w:ascii="Times New Roman" w:hAnsi="Times New Roman"/>
          <w:sz w:val="28"/>
          <w:szCs w:val="28"/>
        </w:rPr>
        <w:t xml:space="preserve"> </w:t>
      </w:r>
      <w:r>
        <w:rPr>
          <w:rFonts w:ascii="Times New Roman" w:hAnsi="Times New Roman"/>
          <w:sz w:val="28"/>
          <w:szCs w:val="28"/>
        </w:rPr>
        <w:t xml:space="preserve">необхідних </w:t>
      </w:r>
      <w:r w:rsidRPr="00ED4FBD">
        <w:rPr>
          <w:rFonts w:ascii="Times New Roman" w:hAnsi="Times New Roman"/>
          <w:sz w:val="28"/>
          <w:szCs w:val="28"/>
        </w:rPr>
        <w:t>документів</w:t>
      </w:r>
      <w:r>
        <w:rPr>
          <w:rFonts w:ascii="Times New Roman" w:hAnsi="Times New Roman"/>
          <w:sz w:val="28"/>
          <w:szCs w:val="28"/>
        </w:rPr>
        <w:t xml:space="preserve"> не входять до повноважень Комісії, а здійснення таких дій може справедливо розцінюватись як </w:t>
      </w:r>
      <w:r w:rsidR="006B3B3C">
        <w:rPr>
          <w:rFonts w:ascii="Times New Roman" w:hAnsi="Times New Roman"/>
          <w:sz w:val="28"/>
          <w:szCs w:val="28"/>
        </w:rPr>
        <w:t>привласнення</w:t>
      </w:r>
      <w:r>
        <w:rPr>
          <w:rFonts w:ascii="Times New Roman" w:hAnsi="Times New Roman"/>
          <w:sz w:val="28"/>
          <w:szCs w:val="28"/>
        </w:rPr>
        <w:t xml:space="preserve"> повноважень та незаконне втручання в діяльність </w:t>
      </w:r>
      <w:r w:rsidR="006B3B3C">
        <w:rPr>
          <w:rFonts w:ascii="Times New Roman" w:hAnsi="Times New Roman"/>
          <w:sz w:val="28"/>
          <w:szCs w:val="28"/>
        </w:rPr>
        <w:t>іншого органу</w:t>
      </w:r>
      <w:r>
        <w:rPr>
          <w:rFonts w:ascii="Times New Roman" w:hAnsi="Times New Roman"/>
          <w:sz w:val="28"/>
          <w:szCs w:val="28"/>
        </w:rPr>
        <w:t xml:space="preserve">. </w:t>
      </w:r>
    </w:p>
    <w:p w14:paraId="3BF7E7CC" w14:textId="4CBE13AB" w:rsidR="00B9608C" w:rsidRDefault="00B9608C" w:rsidP="00C6556B">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Слід зазначити, що в</w:t>
      </w:r>
      <w:r w:rsidR="007865C1" w:rsidRPr="007865C1">
        <w:rPr>
          <w:rFonts w:ascii="Times New Roman" w:eastAsia="Calibri" w:hAnsi="Times New Roman" w:cs="Times New Roman"/>
          <w:color w:val="000000"/>
          <w:kern w:val="0"/>
          <w:sz w:val="28"/>
          <w:szCs w:val="28"/>
          <w14:ligatures w14:val="none"/>
        </w:rPr>
        <w:t>ідповідно до сталої практики Комісії діями,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зокрема, є:</w:t>
      </w:r>
      <w:r>
        <w:rPr>
          <w:rFonts w:ascii="Times New Roman" w:hAnsi="Times New Roman"/>
          <w:color w:val="000000" w:themeColor="text1"/>
          <w:sz w:val="28"/>
          <w:szCs w:val="28"/>
        </w:rPr>
        <w:t xml:space="preserve"> </w:t>
      </w:r>
      <w:r w:rsidR="007865C1" w:rsidRPr="007865C1">
        <w:rPr>
          <w:rFonts w:ascii="Times New Roman" w:eastAsia="Calibri" w:hAnsi="Times New Roman" w:cs="Times New Roman"/>
          <w:color w:val="000000"/>
          <w:kern w:val="0"/>
          <w:sz w:val="28"/>
          <w:szCs w:val="28"/>
          <w14:ligatures w14:val="none"/>
        </w:rPr>
        <w:t>1)</w:t>
      </w:r>
      <w:r w:rsidR="00C6556B">
        <w:rPr>
          <w:rFonts w:ascii="Times New Roman" w:eastAsia="Calibri" w:hAnsi="Times New Roman" w:cs="Times New Roman"/>
          <w:color w:val="000000"/>
          <w:kern w:val="0"/>
          <w:sz w:val="28"/>
          <w:szCs w:val="28"/>
          <w14:ligatures w14:val="none"/>
        </w:rPr>
        <w:t xml:space="preserve"> </w:t>
      </w:r>
      <w:r w:rsidR="007865C1" w:rsidRPr="007865C1">
        <w:rPr>
          <w:rFonts w:ascii="Times New Roman" w:eastAsia="Calibri" w:hAnsi="Times New Roman" w:cs="Times New Roman"/>
          <w:color w:val="000000"/>
          <w:kern w:val="0"/>
          <w:sz w:val="28"/>
          <w:szCs w:val="28"/>
          <w14:ligatures w14:val="none"/>
        </w:rPr>
        <w:t>вчинення дій, що містять ознаки корупційних або пов’язаних з корупцією правопорушень, інших кримінальних правопорушень;</w:t>
      </w:r>
      <w:r>
        <w:rPr>
          <w:rFonts w:ascii="Times New Roman" w:hAnsi="Times New Roman"/>
          <w:color w:val="000000" w:themeColor="text1"/>
          <w:sz w:val="28"/>
          <w:szCs w:val="28"/>
        </w:rPr>
        <w:t xml:space="preserve"> </w:t>
      </w:r>
      <w:r w:rsidR="007865C1" w:rsidRPr="007865C1">
        <w:rPr>
          <w:rFonts w:ascii="Times New Roman" w:eastAsia="Calibri" w:hAnsi="Times New Roman" w:cs="Times New Roman"/>
          <w:color w:val="000000"/>
          <w:kern w:val="0"/>
          <w:sz w:val="28"/>
          <w:szCs w:val="28"/>
          <w14:ligatures w14:val="none"/>
        </w:rPr>
        <w:t>2)</w:t>
      </w:r>
      <w:r>
        <w:rPr>
          <w:rFonts w:ascii="Times New Roman" w:eastAsia="Calibri" w:hAnsi="Times New Roman" w:cs="Times New Roman"/>
          <w:color w:val="000000"/>
          <w:kern w:val="0"/>
          <w:sz w:val="28"/>
          <w:szCs w:val="28"/>
          <w14:ligatures w14:val="none"/>
        </w:rPr>
        <w:t xml:space="preserve"> </w:t>
      </w:r>
      <w:r w:rsidR="007865C1" w:rsidRPr="007865C1">
        <w:rPr>
          <w:rFonts w:ascii="Times New Roman" w:eastAsia="Calibri" w:hAnsi="Times New Roman" w:cs="Times New Roman"/>
          <w:color w:val="000000"/>
          <w:kern w:val="0"/>
          <w:sz w:val="28"/>
          <w:szCs w:val="28"/>
          <w14:ligatures w14:val="none"/>
        </w:rPr>
        <w:t>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w:t>
      </w:r>
      <w:r>
        <w:rPr>
          <w:rFonts w:ascii="Times New Roman" w:hAnsi="Times New Roman"/>
          <w:color w:val="000000" w:themeColor="text1"/>
          <w:sz w:val="28"/>
          <w:szCs w:val="28"/>
        </w:rPr>
        <w:t xml:space="preserve"> </w:t>
      </w:r>
      <w:r w:rsidR="007865C1" w:rsidRPr="007865C1">
        <w:rPr>
          <w:rFonts w:ascii="Times New Roman" w:eastAsia="Calibri" w:hAnsi="Times New Roman" w:cs="Times New Roman"/>
          <w:color w:val="000000"/>
          <w:kern w:val="0"/>
          <w:sz w:val="28"/>
          <w:szCs w:val="28"/>
          <w14:ligatures w14:val="none"/>
        </w:rPr>
        <w:t>3)</w:t>
      </w:r>
      <w:r w:rsidR="00C6556B">
        <w:rPr>
          <w:rFonts w:ascii="Times New Roman" w:eastAsia="Calibri" w:hAnsi="Times New Roman" w:cs="Times New Roman"/>
          <w:color w:val="000000"/>
          <w:kern w:val="0"/>
          <w:sz w:val="28"/>
          <w:szCs w:val="28"/>
          <w14:ligatures w14:val="none"/>
        </w:rPr>
        <w:t xml:space="preserve"> </w:t>
      </w:r>
      <w:r w:rsidR="007865C1" w:rsidRPr="007865C1">
        <w:rPr>
          <w:rFonts w:ascii="Times New Roman" w:eastAsia="Calibri" w:hAnsi="Times New Roman" w:cs="Times New Roman"/>
          <w:color w:val="000000"/>
          <w:kern w:val="0"/>
          <w:sz w:val="28"/>
          <w:szCs w:val="28"/>
          <w14:ligatures w14:val="none"/>
        </w:rPr>
        <w:t>неподання або несвоєчасне подання прокурором без поважних причин декларації доброчесності прокурора;</w:t>
      </w:r>
      <w:r>
        <w:rPr>
          <w:rFonts w:ascii="Times New Roman" w:hAnsi="Times New Roman"/>
          <w:color w:val="000000" w:themeColor="text1"/>
          <w:sz w:val="28"/>
          <w:szCs w:val="28"/>
        </w:rPr>
        <w:t xml:space="preserve"> </w:t>
      </w:r>
      <w:r w:rsidR="007865C1" w:rsidRPr="007865C1">
        <w:rPr>
          <w:rFonts w:ascii="Times New Roman" w:eastAsia="Calibri" w:hAnsi="Times New Roman" w:cs="Times New Roman"/>
          <w:color w:val="000000"/>
          <w:kern w:val="0"/>
          <w:sz w:val="28"/>
          <w:szCs w:val="28"/>
          <w14:ligatures w14:val="none"/>
        </w:rPr>
        <w:t>4)</w:t>
      </w:r>
      <w:r w:rsidR="00C6556B">
        <w:rPr>
          <w:rFonts w:ascii="Times New Roman" w:eastAsia="Calibri" w:hAnsi="Times New Roman" w:cs="Times New Roman"/>
          <w:color w:val="000000"/>
          <w:kern w:val="0"/>
          <w:sz w:val="28"/>
          <w:szCs w:val="28"/>
          <w14:ligatures w14:val="none"/>
        </w:rPr>
        <w:t xml:space="preserve"> </w:t>
      </w:r>
      <w:r w:rsidR="007865C1" w:rsidRPr="007865C1">
        <w:rPr>
          <w:rFonts w:ascii="Times New Roman" w:eastAsia="Calibri" w:hAnsi="Times New Roman" w:cs="Times New Roman"/>
          <w:color w:val="000000"/>
          <w:kern w:val="0"/>
          <w:sz w:val="28"/>
          <w:szCs w:val="28"/>
          <w14:ligatures w14:val="none"/>
        </w:rPr>
        <w:t>подання в декларації доброчесності прокурора недостовірних (у тому числі неповних) тверджень;</w:t>
      </w:r>
      <w:r>
        <w:rPr>
          <w:rFonts w:ascii="Times New Roman" w:hAnsi="Times New Roman"/>
          <w:color w:val="000000" w:themeColor="text1"/>
          <w:sz w:val="28"/>
          <w:szCs w:val="28"/>
        </w:rPr>
        <w:t xml:space="preserve"> </w:t>
      </w:r>
      <w:r w:rsidR="00C6556B">
        <w:rPr>
          <w:rFonts w:ascii="Times New Roman" w:hAnsi="Times New Roman"/>
          <w:color w:val="000000" w:themeColor="text1"/>
          <w:sz w:val="28"/>
          <w:szCs w:val="28"/>
        </w:rPr>
        <w:t xml:space="preserve">      </w:t>
      </w:r>
      <w:r w:rsidR="007865C1" w:rsidRPr="007865C1">
        <w:rPr>
          <w:rFonts w:ascii="Times New Roman" w:eastAsia="Calibri" w:hAnsi="Times New Roman" w:cs="Times New Roman"/>
          <w:color w:val="000000"/>
          <w:kern w:val="0"/>
          <w:sz w:val="28"/>
          <w:szCs w:val="28"/>
          <w14:ligatures w14:val="none"/>
        </w:rPr>
        <w:t>5)</w:t>
      </w:r>
      <w:r w:rsidR="00C6556B">
        <w:rPr>
          <w:rFonts w:ascii="Times New Roman" w:eastAsia="Calibri" w:hAnsi="Times New Roman" w:cs="Times New Roman"/>
          <w:color w:val="000000"/>
          <w:kern w:val="0"/>
          <w:sz w:val="28"/>
          <w:szCs w:val="28"/>
          <w14:ligatures w14:val="none"/>
        </w:rPr>
        <w:t xml:space="preserve"> </w:t>
      </w:r>
      <w:r w:rsidR="007865C1" w:rsidRPr="007865C1">
        <w:rPr>
          <w:rFonts w:ascii="Times New Roman" w:eastAsia="Calibri" w:hAnsi="Times New Roman" w:cs="Times New Roman"/>
          <w:color w:val="000000"/>
          <w:kern w:val="0"/>
          <w:sz w:val="28"/>
          <w:szCs w:val="28"/>
          <w14:ligatures w14:val="none"/>
        </w:rPr>
        <w:t>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w:t>
      </w:r>
      <w:r>
        <w:rPr>
          <w:rFonts w:ascii="Times New Roman" w:hAnsi="Times New Roman"/>
          <w:color w:val="000000" w:themeColor="text1"/>
          <w:sz w:val="28"/>
          <w:szCs w:val="28"/>
        </w:rPr>
        <w:t xml:space="preserve"> </w:t>
      </w:r>
      <w:r w:rsidR="007865C1" w:rsidRPr="007865C1">
        <w:rPr>
          <w:rFonts w:ascii="Times New Roman" w:eastAsia="Calibri" w:hAnsi="Times New Roman" w:cs="Times New Roman"/>
          <w:color w:val="000000"/>
          <w:kern w:val="0"/>
          <w:sz w:val="28"/>
          <w:szCs w:val="28"/>
          <w14:ligatures w14:val="none"/>
        </w:rPr>
        <w:t>6)</w:t>
      </w:r>
      <w:r w:rsidR="00C6556B">
        <w:rPr>
          <w:rFonts w:ascii="Times New Roman" w:eastAsia="Calibri" w:hAnsi="Times New Roman" w:cs="Times New Roman"/>
          <w:color w:val="000000"/>
          <w:kern w:val="0"/>
          <w:sz w:val="28"/>
          <w:szCs w:val="28"/>
          <w14:ligatures w14:val="none"/>
        </w:rPr>
        <w:t xml:space="preserve"> </w:t>
      </w:r>
      <w:r w:rsidR="007865C1" w:rsidRPr="007865C1">
        <w:rPr>
          <w:rFonts w:ascii="Times New Roman" w:eastAsia="Calibri" w:hAnsi="Times New Roman" w:cs="Times New Roman"/>
          <w:color w:val="000000"/>
          <w:kern w:val="0"/>
          <w:sz w:val="28"/>
          <w:szCs w:val="28"/>
          <w14:ligatures w14:val="none"/>
        </w:rPr>
        <w:t>протиправні</w:t>
      </w:r>
      <w:r w:rsidR="00C6556B">
        <w:rPr>
          <w:rFonts w:ascii="Times New Roman" w:eastAsia="Calibri" w:hAnsi="Times New Roman" w:cs="Times New Roman"/>
          <w:color w:val="000000"/>
          <w:kern w:val="0"/>
          <w:sz w:val="28"/>
          <w:szCs w:val="28"/>
          <w14:ligatures w14:val="none"/>
        </w:rPr>
        <w:t xml:space="preserve"> </w:t>
      </w:r>
      <w:r w:rsidR="007865C1" w:rsidRPr="007865C1">
        <w:rPr>
          <w:rFonts w:ascii="Times New Roman" w:eastAsia="Calibri" w:hAnsi="Times New Roman" w:cs="Times New Roman"/>
          <w:color w:val="000000"/>
          <w:kern w:val="0"/>
          <w:sz w:val="28"/>
          <w:szCs w:val="28"/>
          <w14:ligatures w14:val="none"/>
        </w:rPr>
        <w:t>позаслужбові</w:t>
      </w:r>
      <w:r w:rsidR="00C6556B">
        <w:rPr>
          <w:rFonts w:ascii="Times New Roman" w:eastAsia="Calibri" w:hAnsi="Times New Roman" w:cs="Times New Roman"/>
          <w:color w:val="000000"/>
          <w:kern w:val="0"/>
          <w:sz w:val="28"/>
          <w:szCs w:val="28"/>
          <w14:ligatures w14:val="none"/>
        </w:rPr>
        <w:t xml:space="preserve"> </w:t>
      </w:r>
      <w:r w:rsidR="007865C1" w:rsidRPr="007865C1">
        <w:rPr>
          <w:rFonts w:ascii="Times New Roman" w:eastAsia="Calibri" w:hAnsi="Times New Roman" w:cs="Times New Roman"/>
          <w:color w:val="000000"/>
          <w:kern w:val="0"/>
          <w:sz w:val="28"/>
          <w:szCs w:val="28"/>
          <w14:ligatures w14:val="none"/>
        </w:rPr>
        <w:t>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r>
        <w:rPr>
          <w:rFonts w:ascii="Times New Roman" w:hAnsi="Times New Roman"/>
          <w:color w:val="000000" w:themeColor="text1"/>
          <w:sz w:val="28"/>
          <w:szCs w:val="28"/>
        </w:rPr>
        <w:t xml:space="preserve"> </w:t>
      </w:r>
      <w:r w:rsidR="007865C1" w:rsidRPr="007865C1">
        <w:rPr>
          <w:rFonts w:ascii="Times New Roman" w:eastAsia="Calibri" w:hAnsi="Times New Roman" w:cs="Times New Roman"/>
          <w:color w:val="000000"/>
          <w:kern w:val="0"/>
          <w:sz w:val="28"/>
          <w:szCs w:val="28"/>
          <w14:ligatures w14:val="none"/>
        </w:rPr>
        <w:t>7)</w:t>
      </w:r>
      <w:r w:rsidR="006B3B3C">
        <w:rPr>
          <w:rFonts w:ascii="Times New Roman" w:eastAsia="Calibri" w:hAnsi="Times New Roman" w:cs="Times New Roman"/>
          <w:color w:val="000000"/>
          <w:kern w:val="0"/>
          <w:sz w:val="28"/>
          <w:szCs w:val="28"/>
          <w14:ligatures w14:val="none"/>
        </w:rPr>
        <w:t xml:space="preserve"> </w:t>
      </w:r>
      <w:r w:rsidR="007865C1" w:rsidRPr="007865C1">
        <w:rPr>
          <w:rFonts w:ascii="Times New Roman" w:eastAsia="Calibri" w:hAnsi="Times New Roman" w:cs="Times New Roman"/>
          <w:color w:val="000000"/>
          <w:kern w:val="0"/>
          <w:sz w:val="28"/>
          <w:szCs w:val="28"/>
          <w14:ligatures w14:val="none"/>
        </w:rPr>
        <w:t>порушенн</w:t>
      </w:r>
      <w:r w:rsidR="006B3B3C">
        <w:rPr>
          <w:rFonts w:ascii="Times New Roman" w:eastAsia="Calibri" w:hAnsi="Times New Roman" w:cs="Times New Roman"/>
          <w:color w:val="000000"/>
          <w:kern w:val="0"/>
          <w:sz w:val="28"/>
          <w:szCs w:val="28"/>
          <w14:ligatures w14:val="none"/>
        </w:rPr>
        <w:t xml:space="preserve">я </w:t>
      </w:r>
      <w:r w:rsidR="007865C1" w:rsidRPr="007865C1">
        <w:rPr>
          <w:rFonts w:ascii="Times New Roman" w:eastAsia="Calibri" w:hAnsi="Times New Roman" w:cs="Times New Roman"/>
          <w:color w:val="000000"/>
          <w:kern w:val="0"/>
          <w:sz w:val="28"/>
          <w:szCs w:val="28"/>
          <w14:ligatures w14:val="none"/>
        </w:rPr>
        <w:t>прокурором вимог, заборон та обмежень, встановлених Законами України «Про запобігання корупції», «Про прокуратуру».</w:t>
      </w:r>
    </w:p>
    <w:p w14:paraId="3BAE0A6C" w14:textId="77777777" w:rsidR="00ED4FBD" w:rsidRDefault="00B9608C" w:rsidP="00ED4FBD">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Pr>
          <w:rFonts w:ascii="Times New Roman" w:eastAsia="Calibri" w:hAnsi="Times New Roman" w:cs="Times New Roman"/>
          <w:color w:val="000000"/>
          <w:kern w:val="0"/>
          <w:sz w:val="28"/>
          <w:szCs w:val="28"/>
          <w14:ligatures w14:val="none"/>
        </w:rPr>
        <w:t>У</w:t>
      </w:r>
      <w:r w:rsidR="00EB52AA" w:rsidRPr="007865C1">
        <w:rPr>
          <w:rFonts w:ascii="Times New Roman" w:eastAsia="Calibri" w:hAnsi="Times New Roman" w:cs="Times New Roman"/>
          <w:color w:val="000000"/>
          <w:kern w:val="0"/>
          <w:sz w:val="28"/>
          <w:szCs w:val="28"/>
          <w14:ligatures w14:val="none"/>
        </w:rPr>
        <w:t xml:space="preserve"> дисциплінарній скарзі не наведено жодних з перелічених дій прокурор</w:t>
      </w:r>
      <w:r w:rsidR="007B5CEC">
        <w:rPr>
          <w:rFonts w:ascii="Times New Roman" w:eastAsia="Calibri" w:hAnsi="Times New Roman" w:cs="Times New Roman"/>
          <w:color w:val="000000"/>
          <w:kern w:val="0"/>
          <w:sz w:val="28"/>
          <w:szCs w:val="28"/>
          <w14:ligatures w14:val="none"/>
        </w:rPr>
        <w:t>а</w:t>
      </w:r>
      <w:r>
        <w:rPr>
          <w:rFonts w:ascii="Times New Roman" w:eastAsia="Calibri" w:hAnsi="Times New Roman" w:cs="Times New Roman"/>
          <w:color w:val="000000"/>
          <w:kern w:val="0"/>
          <w:sz w:val="28"/>
          <w:szCs w:val="28"/>
          <w14:ligatures w14:val="none"/>
        </w:rPr>
        <w:t xml:space="preserve"> </w:t>
      </w:r>
      <w:proofErr w:type="spellStart"/>
      <w:r>
        <w:rPr>
          <w:rFonts w:ascii="Times New Roman" w:eastAsia="Calibri" w:hAnsi="Times New Roman" w:cs="Times New Roman"/>
          <w:color w:val="000000"/>
          <w:kern w:val="0"/>
          <w:sz w:val="28"/>
          <w:szCs w:val="28"/>
          <w14:ligatures w14:val="none"/>
        </w:rPr>
        <w:t>Корсуна</w:t>
      </w:r>
      <w:proofErr w:type="spellEnd"/>
      <w:r>
        <w:rPr>
          <w:rFonts w:ascii="Times New Roman" w:eastAsia="Calibri" w:hAnsi="Times New Roman" w:cs="Times New Roman"/>
          <w:color w:val="000000"/>
          <w:kern w:val="0"/>
          <w:sz w:val="28"/>
          <w:szCs w:val="28"/>
          <w14:ligatures w14:val="none"/>
        </w:rPr>
        <w:t xml:space="preserve"> Д.О.</w:t>
      </w:r>
    </w:p>
    <w:p w14:paraId="159EAE76" w14:textId="77777777" w:rsidR="00ED4FBD" w:rsidRDefault="00F6285D" w:rsidP="00ED4FBD">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F6285D">
        <w:rPr>
          <w:rFonts w:ascii="Times New Roman" w:eastAsia="Calibri" w:hAnsi="Times New Roman" w:cs="Times New Roman"/>
          <w:color w:val="000000"/>
          <w:kern w:val="0"/>
          <w:sz w:val="28"/>
          <w:szCs w:val="28"/>
          <w14:ligatures w14:val="none"/>
        </w:rPr>
        <w:t>На підставі викладеного вважаю, що дисциплінарна скарга та додатки до неї не містять відомостей про наявність ознак дисциплінарн</w:t>
      </w:r>
      <w:r w:rsidR="00ED4FBD">
        <w:rPr>
          <w:rFonts w:ascii="Times New Roman" w:eastAsia="Calibri" w:hAnsi="Times New Roman" w:cs="Times New Roman"/>
          <w:color w:val="000000"/>
          <w:kern w:val="0"/>
          <w:sz w:val="28"/>
          <w:szCs w:val="28"/>
          <w14:ligatures w14:val="none"/>
        </w:rPr>
        <w:t>ого</w:t>
      </w:r>
      <w:r w:rsidRPr="00F6285D">
        <w:rPr>
          <w:rFonts w:ascii="Times New Roman" w:eastAsia="Calibri" w:hAnsi="Times New Roman" w:cs="Times New Roman"/>
          <w:color w:val="000000"/>
          <w:kern w:val="0"/>
          <w:sz w:val="28"/>
          <w:szCs w:val="28"/>
          <w14:ligatures w14:val="none"/>
        </w:rPr>
        <w:t xml:space="preserve"> проступк</w:t>
      </w:r>
      <w:r w:rsidR="00ED4FBD">
        <w:rPr>
          <w:rFonts w:ascii="Times New Roman" w:eastAsia="Calibri" w:hAnsi="Times New Roman" w:cs="Times New Roman"/>
          <w:color w:val="000000"/>
          <w:kern w:val="0"/>
          <w:sz w:val="28"/>
          <w:szCs w:val="28"/>
          <w14:ligatures w14:val="none"/>
        </w:rPr>
        <w:t>у</w:t>
      </w:r>
      <w:r w:rsidRPr="00F6285D">
        <w:rPr>
          <w:rFonts w:ascii="Times New Roman" w:eastAsia="Calibri" w:hAnsi="Times New Roman" w:cs="Times New Roman"/>
          <w:color w:val="000000"/>
          <w:kern w:val="0"/>
          <w:sz w:val="28"/>
          <w:szCs w:val="28"/>
          <w14:ligatures w14:val="none"/>
        </w:rPr>
        <w:t xml:space="preserve">, </w:t>
      </w:r>
      <w:r w:rsidR="000E5363" w:rsidRPr="00912097">
        <w:rPr>
          <w:rFonts w:ascii="Times New Roman" w:hAnsi="Times New Roman"/>
          <w:sz w:val="28"/>
          <w:szCs w:val="28"/>
        </w:rPr>
        <w:t>передбачен</w:t>
      </w:r>
      <w:r w:rsidR="00ED4FBD">
        <w:rPr>
          <w:rFonts w:ascii="Times New Roman" w:hAnsi="Times New Roman"/>
          <w:sz w:val="28"/>
          <w:szCs w:val="28"/>
        </w:rPr>
        <w:t>ого</w:t>
      </w:r>
      <w:r w:rsidR="000E5363" w:rsidRPr="00912097">
        <w:rPr>
          <w:rFonts w:ascii="Times New Roman" w:hAnsi="Times New Roman"/>
          <w:sz w:val="28"/>
          <w:szCs w:val="28"/>
        </w:rPr>
        <w:t xml:space="preserve"> п</w:t>
      </w:r>
      <w:r w:rsidR="00EB52AA">
        <w:rPr>
          <w:rFonts w:ascii="Times New Roman" w:hAnsi="Times New Roman"/>
          <w:sz w:val="28"/>
          <w:szCs w:val="28"/>
        </w:rPr>
        <w:t>.</w:t>
      </w:r>
      <w:r w:rsidR="000E5363" w:rsidRPr="00912097">
        <w:rPr>
          <w:rFonts w:ascii="Times New Roman" w:hAnsi="Times New Roman"/>
          <w:sz w:val="28"/>
          <w:szCs w:val="28"/>
        </w:rPr>
        <w:t xml:space="preserve"> </w:t>
      </w:r>
      <w:r w:rsidR="00EB52AA">
        <w:rPr>
          <w:rFonts w:ascii="Times New Roman" w:hAnsi="Times New Roman"/>
          <w:sz w:val="28"/>
          <w:szCs w:val="28"/>
        </w:rPr>
        <w:t>5</w:t>
      </w:r>
      <w:r w:rsidR="000E5363" w:rsidRPr="00912097">
        <w:rPr>
          <w:rFonts w:ascii="Times New Roman" w:hAnsi="Times New Roman"/>
          <w:sz w:val="28"/>
          <w:szCs w:val="28"/>
        </w:rPr>
        <w:t xml:space="preserve"> ч. 1 ст. 43 Закону № 1697-VII</w:t>
      </w:r>
      <w:r w:rsidR="000E5363">
        <w:rPr>
          <w:rFonts w:ascii="Times New Roman" w:eastAsia="Calibri" w:hAnsi="Times New Roman" w:cs="Times New Roman"/>
          <w:color w:val="000000"/>
          <w:kern w:val="0"/>
          <w:sz w:val="28"/>
          <w:szCs w:val="28"/>
          <w14:ligatures w14:val="none"/>
        </w:rPr>
        <w:t xml:space="preserve">, </w:t>
      </w:r>
      <w:r w:rsidRPr="00F6285D">
        <w:rPr>
          <w:rFonts w:ascii="Times New Roman" w:eastAsia="Calibri" w:hAnsi="Times New Roman" w:cs="Times New Roman"/>
          <w:color w:val="000000"/>
          <w:kern w:val="0"/>
          <w:sz w:val="28"/>
          <w:szCs w:val="28"/>
          <w14:ligatures w14:val="none"/>
        </w:rPr>
        <w:t>вчинен</w:t>
      </w:r>
      <w:r w:rsidR="00ED4FBD">
        <w:rPr>
          <w:rFonts w:ascii="Times New Roman" w:eastAsia="Calibri" w:hAnsi="Times New Roman" w:cs="Times New Roman"/>
          <w:color w:val="000000"/>
          <w:kern w:val="0"/>
          <w:sz w:val="28"/>
          <w:szCs w:val="28"/>
          <w14:ligatures w14:val="none"/>
        </w:rPr>
        <w:t>ого</w:t>
      </w:r>
      <w:r w:rsidRPr="00F6285D">
        <w:rPr>
          <w:rFonts w:ascii="Times New Roman" w:eastAsia="Calibri" w:hAnsi="Times New Roman" w:cs="Times New Roman"/>
          <w:color w:val="000000"/>
          <w:kern w:val="0"/>
          <w:sz w:val="28"/>
          <w:szCs w:val="28"/>
          <w14:ligatures w14:val="none"/>
        </w:rPr>
        <w:t xml:space="preserve"> прокурор</w:t>
      </w:r>
      <w:r w:rsidR="004C7E05">
        <w:rPr>
          <w:rFonts w:ascii="Times New Roman" w:eastAsia="Calibri" w:hAnsi="Times New Roman" w:cs="Times New Roman"/>
          <w:color w:val="000000"/>
          <w:kern w:val="0"/>
          <w:sz w:val="28"/>
          <w:szCs w:val="28"/>
          <w14:ligatures w14:val="none"/>
        </w:rPr>
        <w:t>ом</w:t>
      </w:r>
      <w:r w:rsidRPr="00F6285D">
        <w:rPr>
          <w:rFonts w:ascii="Times New Roman" w:eastAsia="Calibri" w:hAnsi="Times New Roman" w:cs="Times New Roman"/>
          <w:color w:val="000000"/>
          <w:kern w:val="0"/>
          <w:sz w:val="28"/>
          <w:szCs w:val="28"/>
          <w14:ligatures w14:val="none"/>
        </w:rPr>
        <w:t xml:space="preserve"> </w:t>
      </w:r>
      <w:proofErr w:type="spellStart"/>
      <w:r w:rsidR="004C7E05">
        <w:rPr>
          <w:rFonts w:ascii="Times New Roman" w:eastAsia="Calibri" w:hAnsi="Times New Roman" w:cs="Times New Roman"/>
          <w:color w:val="000000"/>
          <w:kern w:val="0"/>
          <w:sz w:val="28"/>
          <w:szCs w:val="28"/>
          <w14:ligatures w14:val="none"/>
        </w:rPr>
        <w:t>Корсуном</w:t>
      </w:r>
      <w:proofErr w:type="spellEnd"/>
      <w:r w:rsidR="004C7E05">
        <w:rPr>
          <w:rFonts w:ascii="Times New Roman" w:eastAsia="Calibri" w:hAnsi="Times New Roman" w:cs="Times New Roman"/>
          <w:color w:val="000000"/>
          <w:kern w:val="0"/>
          <w:sz w:val="28"/>
          <w:szCs w:val="28"/>
          <w14:ligatures w14:val="none"/>
        </w:rPr>
        <w:t xml:space="preserve"> Д.О. </w:t>
      </w:r>
    </w:p>
    <w:p w14:paraId="7A3459BA" w14:textId="00FF62AA" w:rsidR="00ED4FBD" w:rsidRDefault="001F489B" w:rsidP="00ED4FBD">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912097">
        <w:rPr>
          <w:rFonts w:ascii="Times New Roman" w:hAnsi="Times New Roman"/>
          <w:sz w:val="28"/>
          <w:szCs w:val="28"/>
        </w:rPr>
        <w:t xml:space="preserve">Таким чином, при </w:t>
      </w:r>
      <w:proofErr w:type="spellStart"/>
      <w:r w:rsidRPr="00912097">
        <w:rPr>
          <w:rFonts w:ascii="Times New Roman" w:hAnsi="Times New Roman"/>
          <w:sz w:val="28"/>
          <w:szCs w:val="28"/>
        </w:rPr>
        <w:t>невстановленні</w:t>
      </w:r>
      <w:proofErr w:type="spellEnd"/>
      <w:r w:rsidRPr="00912097">
        <w:rPr>
          <w:rFonts w:ascii="Times New Roman" w:hAnsi="Times New Roman"/>
          <w:sz w:val="28"/>
          <w:szCs w:val="28"/>
        </w:rPr>
        <w:t xml:space="preserve"> обставин</w:t>
      </w:r>
      <w:r w:rsidR="00341EAF">
        <w:rPr>
          <w:rFonts w:ascii="Times New Roman" w:hAnsi="Times New Roman"/>
          <w:sz w:val="28"/>
          <w:szCs w:val="28"/>
        </w:rPr>
        <w:t>,</w:t>
      </w:r>
      <w:r w:rsidRPr="00912097">
        <w:rPr>
          <w:rFonts w:ascii="Times New Roman" w:hAnsi="Times New Roman"/>
          <w:sz w:val="28"/>
          <w:szCs w:val="28"/>
        </w:rPr>
        <w:t xml:space="preserve"> зазначених </w:t>
      </w:r>
      <w:r w:rsidR="004C7E05">
        <w:rPr>
          <w:rFonts w:ascii="Times New Roman" w:hAnsi="Times New Roman"/>
          <w:sz w:val="28"/>
          <w:szCs w:val="28"/>
        </w:rPr>
        <w:t>представником скаржника</w:t>
      </w:r>
      <w:r w:rsidR="00341EAF">
        <w:rPr>
          <w:rFonts w:ascii="Times New Roman" w:hAnsi="Times New Roman"/>
          <w:sz w:val="28"/>
          <w:szCs w:val="28"/>
        </w:rPr>
        <w:t>,</w:t>
      </w:r>
      <w:r w:rsidRPr="00912097">
        <w:rPr>
          <w:rFonts w:ascii="Times New Roman" w:hAnsi="Times New Roman"/>
          <w:sz w:val="28"/>
          <w:szCs w:val="28"/>
        </w:rPr>
        <w:t xml:space="preserve"> та за відсутності відповідних доказів, член Комісії не може обґрунтовувати своє рішення на припущеннях про наявність ознак дисциплінарного проступку в діях вказан</w:t>
      </w:r>
      <w:r w:rsidR="006B3B3C">
        <w:rPr>
          <w:rFonts w:ascii="Times New Roman" w:hAnsi="Times New Roman"/>
          <w:sz w:val="28"/>
          <w:szCs w:val="28"/>
        </w:rPr>
        <w:t>ого</w:t>
      </w:r>
      <w:r w:rsidRPr="00912097">
        <w:rPr>
          <w:rFonts w:ascii="Times New Roman" w:hAnsi="Times New Roman"/>
          <w:sz w:val="28"/>
          <w:szCs w:val="28"/>
        </w:rPr>
        <w:t xml:space="preserve"> прокурор</w:t>
      </w:r>
      <w:r w:rsidR="006B3B3C">
        <w:rPr>
          <w:rFonts w:ascii="Times New Roman" w:hAnsi="Times New Roman"/>
          <w:sz w:val="28"/>
          <w:szCs w:val="28"/>
        </w:rPr>
        <w:t>а</w:t>
      </w:r>
      <w:r w:rsidRPr="00912097">
        <w:rPr>
          <w:rFonts w:ascii="Times New Roman" w:hAnsi="Times New Roman"/>
          <w:sz w:val="28"/>
          <w:szCs w:val="28"/>
        </w:rPr>
        <w:t xml:space="preserve">. </w:t>
      </w:r>
    </w:p>
    <w:p w14:paraId="1C9A8250" w14:textId="45634003" w:rsidR="007865C1" w:rsidRPr="00ED4FBD" w:rsidRDefault="008A106C" w:rsidP="00ED4FBD">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Pr>
          <w:rFonts w:ascii="Times New Roman" w:eastAsia="Calibri" w:hAnsi="Times New Roman" w:cs="Times New Roman"/>
          <w:kern w:val="0"/>
          <w:sz w:val="28"/>
          <w:szCs w:val="28"/>
          <w14:ligatures w14:val="none"/>
        </w:rPr>
        <w:t>На підставі викладеного</w:t>
      </w:r>
      <w:r w:rsidR="009B3C20" w:rsidRPr="0035606C">
        <w:rPr>
          <w:rFonts w:ascii="Times New Roman" w:eastAsia="Calibri" w:hAnsi="Times New Roman" w:cs="Times New Roman"/>
          <w:kern w:val="0"/>
          <w:sz w:val="28"/>
          <w:szCs w:val="28"/>
          <w14:ligatures w14:val="none"/>
        </w:rPr>
        <w:t xml:space="preserve">, керуючись </w:t>
      </w:r>
      <w:proofErr w:type="spellStart"/>
      <w:r w:rsidR="009B3C20" w:rsidRPr="0035606C">
        <w:rPr>
          <w:rFonts w:ascii="Times New Roman" w:eastAsia="Calibri" w:hAnsi="Times New Roman" w:cs="Times New Roman"/>
          <w:kern w:val="0"/>
          <w:sz w:val="28"/>
          <w:szCs w:val="28"/>
          <w14:ligatures w14:val="none"/>
        </w:rPr>
        <w:t>ст</w:t>
      </w:r>
      <w:r w:rsidR="00B723A9" w:rsidRPr="0035606C">
        <w:rPr>
          <w:rFonts w:ascii="Times New Roman" w:eastAsia="Calibri" w:hAnsi="Times New Roman" w:cs="Times New Roman"/>
          <w:kern w:val="0"/>
          <w:sz w:val="28"/>
          <w:szCs w:val="28"/>
          <w14:ligatures w14:val="none"/>
        </w:rPr>
        <w:t>.ст</w:t>
      </w:r>
      <w:proofErr w:type="spellEnd"/>
      <w:r w:rsidR="00DF2498">
        <w:rPr>
          <w:rFonts w:ascii="Times New Roman" w:eastAsia="Calibri" w:hAnsi="Times New Roman" w:cs="Times New Roman"/>
          <w:kern w:val="0"/>
          <w:sz w:val="28"/>
          <w:szCs w:val="28"/>
          <w14:ligatures w14:val="none"/>
        </w:rPr>
        <w:t>.</w:t>
      </w:r>
      <w:r w:rsidR="009B3C20" w:rsidRPr="0035606C">
        <w:rPr>
          <w:rFonts w:ascii="Times New Roman" w:eastAsia="Calibri" w:hAnsi="Times New Roman" w:cs="Times New Roman"/>
          <w:kern w:val="0"/>
          <w:sz w:val="28"/>
          <w:szCs w:val="28"/>
          <w14:ligatures w14:val="none"/>
        </w:rPr>
        <w:t xml:space="preserve"> 44–46, 48 Закону </w:t>
      </w:r>
      <w:r w:rsidR="002725B0" w:rsidRPr="0035606C">
        <w:rPr>
          <w:rFonts w:ascii="Times New Roman" w:eastAsia="Times New Roman" w:hAnsi="Times New Roman" w:cs="Times New Roman"/>
          <w:color w:val="000000"/>
          <w:kern w:val="0"/>
          <w:sz w:val="28"/>
          <w:szCs w:val="28"/>
          <w:lang w:eastAsia="uk-UA"/>
          <w14:ligatures w14:val="none"/>
        </w:rPr>
        <w:t>№</w:t>
      </w:r>
      <w:r w:rsidR="00985470">
        <w:rPr>
          <w:rFonts w:ascii="Times New Roman" w:eastAsia="Times New Roman" w:hAnsi="Times New Roman" w:cs="Times New Roman"/>
          <w:color w:val="000000"/>
          <w:kern w:val="0"/>
          <w:sz w:val="28"/>
          <w:szCs w:val="28"/>
          <w:lang w:eastAsia="uk-UA"/>
          <w14:ligatures w14:val="none"/>
        </w:rPr>
        <w:t xml:space="preserve"> </w:t>
      </w:r>
      <w:r w:rsidR="002725B0" w:rsidRPr="0035606C">
        <w:rPr>
          <w:rFonts w:ascii="Times New Roman" w:eastAsia="Times New Roman" w:hAnsi="Times New Roman" w:cs="Times New Roman"/>
          <w:color w:val="000000"/>
          <w:kern w:val="0"/>
          <w:sz w:val="28"/>
          <w:szCs w:val="28"/>
          <w:lang w:eastAsia="uk-UA"/>
          <w14:ligatures w14:val="none"/>
        </w:rPr>
        <w:t>1697-VII</w:t>
      </w:r>
      <w:r w:rsidR="009B3C20" w:rsidRPr="0035606C">
        <w:rPr>
          <w:rFonts w:ascii="Times New Roman" w:eastAsia="Calibri" w:hAnsi="Times New Roman" w:cs="Times New Roman"/>
          <w:kern w:val="0"/>
          <w:sz w:val="28"/>
          <w:szCs w:val="28"/>
          <w14:ligatures w14:val="none"/>
        </w:rPr>
        <w:t>,</w:t>
      </w:r>
      <w:r w:rsidR="0025157E">
        <w:rPr>
          <w:rFonts w:ascii="Times New Roman" w:eastAsia="Calibri" w:hAnsi="Times New Roman" w:cs="Times New Roman"/>
          <w:kern w:val="0"/>
          <w:sz w:val="28"/>
          <w:szCs w:val="28"/>
          <w14:ligatures w14:val="none"/>
        </w:rPr>
        <w:t xml:space="preserve"> </w:t>
      </w:r>
      <w:r w:rsidR="00DF2498">
        <w:rPr>
          <w:rFonts w:ascii="Times New Roman" w:eastAsia="Calibri" w:hAnsi="Times New Roman" w:cs="Times New Roman"/>
          <w:kern w:val="0"/>
          <w:sz w:val="28"/>
          <w:szCs w:val="28"/>
          <w14:ligatures w14:val="none"/>
        </w:rPr>
        <w:t xml:space="preserve">   </w:t>
      </w:r>
      <w:proofErr w:type="spellStart"/>
      <w:r w:rsidR="009B3C20" w:rsidRPr="0035606C">
        <w:rPr>
          <w:rFonts w:ascii="Times New Roman" w:eastAsia="Calibri" w:hAnsi="Times New Roman" w:cs="Times New Roman"/>
          <w:kern w:val="0"/>
          <w:sz w:val="28"/>
          <w:szCs w:val="28"/>
          <w14:ligatures w14:val="none"/>
        </w:rPr>
        <w:t>п</w:t>
      </w:r>
      <w:r w:rsidR="008B23FB" w:rsidRPr="0035606C">
        <w:rPr>
          <w:rFonts w:ascii="Times New Roman" w:eastAsia="Calibri" w:hAnsi="Times New Roman" w:cs="Times New Roman"/>
          <w:kern w:val="0"/>
          <w:sz w:val="28"/>
          <w:szCs w:val="28"/>
          <w14:ligatures w14:val="none"/>
        </w:rPr>
        <w:t>п</w:t>
      </w:r>
      <w:proofErr w:type="spellEnd"/>
      <w:r w:rsidR="008B23FB" w:rsidRPr="0035606C">
        <w:rPr>
          <w:rFonts w:ascii="Times New Roman" w:eastAsia="Calibri" w:hAnsi="Times New Roman" w:cs="Times New Roman"/>
          <w:kern w:val="0"/>
          <w:sz w:val="28"/>
          <w:szCs w:val="28"/>
          <w14:ligatures w14:val="none"/>
        </w:rPr>
        <w:t xml:space="preserve">. </w:t>
      </w:r>
      <w:r w:rsidR="009B3C20" w:rsidRPr="0035606C">
        <w:rPr>
          <w:rFonts w:ascii="Times New Roman" w:eastAsia="Calibri" w:hAnsi="Times New Roman" w:cs="Times New Roman"/>
          <w:kern w:val="0"/>
          <w:sz w:val="28"/>
          <w:szCs w:val="28"/>
          <w14:ligatures w14:val="none"/>
        </w:rPr>
        <w:t>28, 98 Положення</w:t>
      </w:r>
      <w:r w:rsidR="00B723A9" w:rsidRPr="0035606C">
        <w:rPr>
          <w:rFonts w:ascii="Times New Roman" w:eastAsia="Calibri" w:hAnsi="Times New Roman" w:cs="Times New Roman"/>
          <w:kern w:val="0"/>
          <w:sz w:val="28"/>
          <w:szCs w:val="28"/>
          <w14:ligatures w14:val="none"/>
        </w:rPr>
        <w:t xml:space="preserve"> </w:t>
      </w:r>
      <w:r w:rsidR="000D43B4" w:rsidRPr="000D43B4">
        <w:rPr>
          <w:rFonts w:ascii="Times New Roman" w:eastAsia="Calibri" w:hAnsi="Times New Roman" w:cs="Times New Roman"/>
          <w:kern w:val="0"/>
          <w:sz w:val="28"/>
          <w:szCs w:val="28"/>
          <w14:ligatures w14:val="none"/>
        </w:rPr>
        <w:t>про порядок роботи відповідного органу, що здійснює дисциплінарне провадження</w:t>
      </w:r>
      <w:r w:rsidR="009B3C20" w:rsidRPr="0035606C">
        <w:rPr>
          <w:rFonts w:ascii="Times New Roman" w:eastAsia="Calibri" w:hAnsi="Times New Roman" w:cs="Times New Roman"/>
          <w:kern w:val="0"/>
          <w:sz w:val="28"/>
          <w:szCs w:val="28"/>
          <w14:ligatures w14:val="none"/>
        </w:rPr>
        <w:t>,</w:t>
      </w:r>
    </w:p>
    <w:p w14:paraId="1D1C6EBB" w14:textId="77777777" w:rsidR="007D7836" w:rsidRDefault="007D7836" w:rsidP="003C0344">
      <w:pPr>
        <w:widowControl w:val="0"/>
        <w:tabs>
          <w:tab w:val="left" w:pos="851"/>
          <w:tab w:val="left" w:pos="993"/>
        </w:tabs>
        <w:spacing w:after="0" w:line="240" w:lineRule="auto"/>
        <w:ind w:firstLine="567"/>
        <w:contextualSpacing/>
        <w:jc w:val="center"/>
        <w:rPr>
          <w:rFonts w:ascii="Times New Roman" w:eastAsia="Calibri" w:hAnsi="Times New Roman" w:cs="Times New Roman"/>
          <w:b/>
          <w:kern w:val="0"/>
          <w:sz w:val="28"/>
          <w:szCs w:val="28"/>
          <w14:ligatures w14:val="none"/>
        </w:rPr>
      </w:pPr>
    </w:p>
    <w:p w14:paraId="70BD8B9B" w14:textId="77777777" w:rsidR="007D7836" w:rsidRDefault="007D7836" w:rsidP="003C0344">
      <w:pPr>
        <w:widowControl w:val="0"/>
        <w:tabs>
          <w:tab w:val="left" w:pos="851"/>
          <w:tab w:val="left" w:pos="993"/>
        </w:tabs>
        <w:spacing w:after="0" w:line="240" w:lineRule="auto"/>
        <w:ind w:firstLine="567"/>
        <w:contextualSpacing/>
        <w:jc w:val="center"/>
        <w:rPr>
          <w:rFonts w:ascii="Times New Roman" w:eastAsia="Calibri" w:hAnsi="Times New Roman" w:cs="Times New Roman"/>
          <w:b/>
          <w:kern w:val="0"/>
          <w:sz w:val="28"/>
          <w:szCs w:val="28"/>
          <w14:ligatures w14:val="none"/>
        </w:rPr>
      </w:pPr>
    </w:p>
    <w:p w14:paraId="41A840E9" w14:textId="32A1A163" w:rsidR="009B3C20" w:rsidRDefault="009B3C20" w:rsidP="003C0344">
      <w:pPr>
        <w:widowControl w:val="0"/>
        <w:tabs>
          <w:tab w:val="left" w:pos="851"/>
          <w:tab w:val="left" w:pos="993"/>
        </w:tabs>
        <w:spacing w:after="0" w:line="240" w:lineRule="auto"/>
        <w:ind w:firstLine="567"/>
        <w:contextualSpacing/>
        <w:jc w:val="center"/>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В И Р І Ш И В:</w:t>
      </w:r>
    </w:p>
    <w:p w14:paraId="7DB911FA" w14:textId="77777777" w:rsidR="007D7836" w:rsidRDefault="007D7836" w:rsidP="003C0344">
      <w:pPr>
        <w:widowControl w:val="0"/>
        <w:tabs>
          <w:tab w:val="left" w:pos="851"/>
          <w:tab w:val="left" w:pos="993"/>
        </w:tabs>
        <w:spacing w:after="0" w:line="240" w:lineRule="auto"/>
        <w:ind w:firstLine="567"/>
        <w:contextualSpacing/>
        <w:jc w:val="center"/>
        <w:rPr>
          <w:rFonts w:ascii="Times New Roman" w:eastAsia="Calibri" w:hAnsi="Times New Roman" w:cs="Times New Roman"/>
          <w:b/>
          <w:kern w:val="0"/>
          <w:sz w:val="28"/>
          <w:szCs w:val="28"/>
          <w14:ligatures w14:val="none"/>
        </w:rPr>
      </w:pPr>
    </w:p>
    <w:p w14:paraId="40DEC6F9" w14:textId="0B9B8E48" w:rsidR="001844CB" w:rsidRPr="00ED4FBD" w:rsidRDefault="009B3C20" w:rsidP="00ED4FBD">
      <w:pPr>
        <w:widowControl w:val="0"/>
        <w:tabs>
          <w:tab w:val="left" w:pos="851"/>
          <w:tab w:val="left" w:pos="993"/>
        </w:tabs>
        <w:spacing w:after="0" w:line="240" w:lineRule="auto"/>
        <w:ind w:firstLine="567"/>
        <w:contextualSpacing/>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kern w:val="0"/>
          <w:sz w:val="28"/>
          <w:szCs w:val="28"/>
          <w14:ligatures w14:val="none"/>
        </w:rPr>
        <w:t xml:space="preserve">Відмовити у відкритті дисциплінарного провадження стосовно </w:t>
      </w:r>
      <w:r w:rsidR="00EB52AA">
        <w:rPr>
          <w:rFonts w:ascii="Times New Roman" w:eastAsia="Calibri" w:hAnsi="Times New Roman" w:cs="Times New Roman"/>
          <w:color w:val="000000"/>
          <w:kern w:val="0"/>
          <w:sz w:val="28"/>
          <w:szCs w:val="28"/>
          <w14:ligatures w14:val="none"/>
        </w:rPr>
        <w:t>прокурор</w:t>
      </w:r>
      <w:r w:rsidR="004C7E05">
        <w:rPr>
          <w:rFonts w:ascii="Times New Roman" w:eastAsia="Calibri" w:hAnsi="Times New Roman" w:cs="Times New Roman"/>
          <w:color w:val="000000"/>
          <w:kern w:val="0"/>
          <w:sz w:val="28"/>
          <w:szCs w:val="28"/>
          <w14:ligatures w14:val="none"/>
        </w:rPr>
        <w:t>а</w:t>
      </w:r>
      <w:r w:rsidR="00EB52AA">
        <w:rPr>
          <w:rFonts w:ascii="Times New Roman" w:eastAsia="Calibri" w:hAnsi="Times New Roman" w:cs="Times New Roman"/>
          <w:color w:val="000000"/>
          <w:kern w:val="0"/>
          <w:sz w:val="28"/>
          <w:szCs w:val="28"/>
          <w14:ligatures w14:val="none"/>
        </w:rPr>
        <w:t xml:space="preserve"> </w:t>
      </w:r>
      <w:r w:rsidR="004C7E05" w:rsidRPr="00A87BF1">
        <w:rPr>
          <w:rFonts w:ascii="Times New Roman" w:eastAsia="Calibri" w:hAnsi="Times New Roman" w:cs="Times New Roman"/>
          <w:color w:val="000000"/>
          <w:kern w:val="0"/>
          <w:sz w:val="28"/>
          <w:szCs w:val="28"/>
          <w14:ligatures w14:val="none"/>
        </w:rPr>
        <w:lastRenderedPageBreak/>
        <w:t xml:space="preserve">відділу Луганської обласної прокуратури </w:t>
      </w:r>
      <w:proofErr w:type="spellStart"/>
      <w:r w:rsidR="004C7E05">
        <w:rPr>
          <w:rFonts w:ascii="Times New Roman" w:eastAsia="Calibri" w:hAnsi="Times New Roman" w:cs="Times New Roman"/>
          <w:color w:val="000000"/>
          <w:kern w:val="0"/>
          <w:sz w:val="28"/>
          <w:szCs w:val="28"/>
          <w14:ligatures w14:val="none"/>
        </w:rPr>
        <w:t>Корсуна</w:t>
      </w:r>
      <w:proofErr w:type="spellEnd"/>
      <w:r w:rsidR="004C7E05">
        <w:rPr>
          <w:rFonts w:ascii="Times New Roman" w:eastAsia="Calibri" w:hAnsi="Times New Roman" w:cs="Times New Roman"/>
          <w:color w:val="000000"/>
          <w:kern w:val="0"/>
          <w:sz w:val="28"/>
          <w:szCs w:val="28"/>
          <w14:ligatures w14:val="none"/>
        </w:rPr>
        <w:t xml:space="preserve"> Дмитра Олександровича</w:t>
      </w:r>
      <w:r w:rsidR="000E5363">
        <w:rPr>
          <w:rFonts w:ascii="Times New Roman" w:eastAsia="Calibri" w:hAnsi="Times New Roman" w:cs="Times New Roman"/>
          <w:color w:val="000000"/>
          <w:kern w:val="0"/>
          <w:sz w:val="28"/>
          <w:szCs w:val="28"/>
          <w14:ligatures w14:val="none"/>
        </w:rPr>
        <w:t>.</w:t>
      </w:r>
    </w:p>
    <w:p w14:paraId="16760006" w14:textId="15FDB393" w:rsidR="009B3C20" w:rsidRPr="0035606C" w:rsidRDefault="009B3C20" w:rsidP="004B19AE">
      <w:pPr>
        <w:widowControl w:val="0"/>
        <w:tabs>
          <w:tab w:val="left" w:pos="851"/>
          <w:tab w:val="left" w:pos="993"/>
        </w:tabs>
        <w:spacing w:after="0" w:line="240" w:lineRule="auto"/>
        <w:ind w:firstLine="567"/>
        <w:contextualSpacing/>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Рішення направити </w:t>
      </w:r>
      <w:r w:rsidR="004C7E05">
        <w:rPr>
          <w:rFonts w:ascii="Times New Roman" w:eastAsia="Calibri" w:hAnsi="Times New Roman" w:cs="Times New Roman"/>
          <w:kern w:val="0"/>
          <w:sz w:val="28"/>
          <w:szCs w:val="28"/>
          <w14:ligatures w14:val="none"/>
        </w:rPr>
        <w:t>представнику скаржника</w:t>
      </w:r>
      <w:r w:rsidRPr="0035606C">
        <w:rPr>
          <w:rFonts w:ascii="Times New Roman" w:eastAsia="Calibri" w:hAnsi="Times New Roman" w:cs="Times New Roman"/>
          <w:kern w:val="0"/>
          <w:sz w:val="28"/>
          <w:szCs w:val="28"/>
          <w14:ligatures w14:val="none"/>
        </w:rPr>
        <w:t xml:space="preserve"> та </w:t>
      </w:r>
      <w:r w:rsidR="0035606C" w:rsidRPr="0035606C">
        <w:rPr>
          <w:rFonts w:ascii="Times New Roman" w:eastAsia="Calibri" w:hAnsi="Times New Roman" w:cs="Times New Roman"/>
          <w:kern w:val="0"/>
          <w:sz w:val="28"/>
          <w:szCs w:val="28"/>
          <w14:ligatures w14:val="none"/>
        </w:rPr>
        <w:t>вище</w:t>
      </w:r>
      <w:r w:rsidR="00B723A9" w:rsidRPr="0035606C">
        <w:rPr>
          <w:rFonts w:ascii="Times New Roman" w:eastAsia="Calibri" w:hAnsi="Times New Roman" w:cs="Times New Roman"/>
          <w:kern w:val="0"/>
          <w:sz w:val="28"/>
          <w:szCs w:val="28"/>
          <w14:ligatures w14:val="none"/>
        </w:rPr>
        <w:t>зазначен</w:t>
      </w:r>
      <w:r w:rsidR="004C7E05">
        <w:rPr>
          <w:rFonts w:ascii="Times New Roman" w:eastAsia="Calibri" w:hAnsi="Times New Roman" w:cs="Times New Roman"/>
          <w:kern w:val="0"/>
          <w:sz w:val="28"/>
          <w:szCs w:val="28"/>
          <w14:ligatures w14:val="none"/>
        </w:rPr>
        <w:t>ому</w:t>
      </w:r>
      <w:r w:rsidRPr="0035606C">
        <w:rPr>
          <w:rFonts w:ascii="Times New Roman" w:eastAsia="Calibri" w:hAnsi="Times New Roman" w:cs="Times New Roman"/>
          <w:kern w:val="0"/>
          <w:sz w:val="28"/>
          <w:szCs w:val="28"/>
          <w14:ligatures w14:val="none"/>
        </w:rPr>
        <w:t xml:space="preserve"> прокурор</w:t>
      </w:r>
      <w:r w:rsidR="004C7E05">
        <w:rPr>
          <w:rFonts w:ascii="Times New Roman" w:eastAsia="Calibri" w:hAnsi="Times New Roman" w:cs="Times New Roman"/>
          <w:kern w:val="0"/>
          <w:sz w:val="28"/>
          <w:szCs w:val="28"/>
          <w14:ligatures w14:val="none"/>
        </w:rPr>
        <w:t>у</w:t>
      </w:r>
      <w:r w:rsidR="000E5363">
        <w:rPr>
          <w:rFonts w:ascii="Times New Roman" w:eastAsia="Calibri" w:hAnsi="Times New Roman" w:cs="Times New Roman"/>
          <w:kern w:val="0"/>
          <w:sz w:val="28"/>
          <w:szCs w:val="28"/>
          <w14:ligatures w14:val="none"/>
        </w:rPr>
        <w:t>.</w:t>
      </w:r>
    </w:p>
    <w:p w14:paraId="739951C9" w14:textId="77777777" w:rsidR="00B568B4" w:rsidRPr="0035606C" w:rsidRDefault="00B568B4" w:rsidP="0025157E">
      <w:pPr>
        <w:widowControl w:val="0"/>
        <w:tabs>
          <w:tab w:val="left" w:pos="851"/>
          <w:tab w:val="left" w:pos="993"/>
        </w:tabs>
        <w:spacing w:after="0" w:line="240" w:lineRule="auto"/>
        <w:contextualSpacing/>
        <w:jc w:val="both"/>
        <w:rPr>
          <w:rFonts w:ascii="Times New Roman" w:eastAsia="Calibri" w:hAnsi="Times New Roman" w:cs="Times New Roman"/>
          <w:kern w:val="0"/>
          <w:sz w:val="28"/>
          <w:szCs w:val="28"/>
          <w14:ligatures w14:val="none"/>
        </w:rPr>
      </w:pPr>
    </w:p>
    <w:p w14:paraId="7F86BBC1" w14:textId="77777777" w:rsidR="007D7836" w:rsidRDefault="007D7836" w:rsidP="004B19AE">
      <w:pPr>
        <w:widowControl w:val="0"/>
        <w:tabs>
          <w:tab w:val="left" w:pos="851"/>
        </w:tabs>
        <w:spacing w:after="0" w:line="240" w:lineRule="auto"/>
        <w:ind w:firstLine="567"/>
        <w:contextualSpacing/>
        <w:jc w:val="both"/>
        <w:rPr>
          <w:rFonts w:ascii="Times New Roman" w:eastAsia="Calibri" w:hAnsi="Times New Roman" w:cs="Times New Roman"/>
          <w:b/>
          <w:kern w:val="0"/>
          <w:sz w:val="28"/>
          <w:szCs w:val="28"/>
          <w14:ligatures w14:val="none"/>
        </w:rPr>
      </w:pPr>
    </w:p>
    <w:p w14:paraId="158C7299" w14:textId="3FF39ACF" w:rsidR="009B3C20" w:rsidRPr="0035606C" w:rsidRDefault="009B3C20" w:rsidP="004B19AE">
      <w:pPr>
        <w:widowControl w:val="0"/>
        <w:tabs>
          <w:tab w:val="left" w:pos="851"/>
        </w:tabs>
        <w:spacing w:after="0" w:line="240" w:lineRule="auto"/>
        <w:ind w:firstLine="567"/>
        <w:contextualSpacing/>
        <w:jc w:val="both"/>
      </w:pPr>
      <w:r w:rsidRPr="0035606C">
        <w:rPr>
          <w:rFonts w:ascii="Times New Roman" w:eastAsia="Calibri" w:hAnsi="Times New Roman" w:cs="Times New Roman"/>
          <w:b/>
          <w:kern w:val="0"/>
          <w:sz w:val="28"/>
          <w:szCs w:val="28"/>
          <w14:ligatures w14:val="none"/>
        </w:rPr>
        <w:t>Член Комісії</w:t>
      </w:r>
      <w:r w:rsidR="00663048">
        <w:rPr>
          <w:rFonts w:ascii="Times New Roman" w:eastAsia="Calibri" w:hAnsi="Times New Roman" w:cs="Times New Roman"/>
          <w:b/>
          <w:kern w:val="0"/>
          <w:sz w:val="28"/>
          <w:szCs w:val="28"/>
          <w14:ligatures w14:val="none"/>
        </w:rPr>
        <w:t xml:space="preserve"> </w:t>
      </w:r>
      <w:r w:rsidR="008A106C">
        <w:rPr>
          <w:rFonts w:ascii="Times New Roman" w:eastAsia="Calibri" w:hAnsi="Times New Roman" w:cs="Times New Roman"/>
          <w:b/>
          <w:kern w:val="0"/>
          <w:sz w:val="28"/>
          <w:szCs w:val="28"/>
          <w14:ligatures w14:val="none"/>
        </w:rPr>
        <w:t xml:space="preserve">                                                                    </w:t>
      </w:r>
      <w:r w:rsidR="008B2447" w:rsidRPr="0035606C">
        <w:rPr>
          <w:rFonts w:ascii="Times New Roman" w:eastAsia="Calibri" w:hAnsi="Times New Roman" w:cs="Times New Roman"/>
          <w:b/>
          <w:kern w:val="0"/>
          <w:sz w:val="28"/>
          <w:szCs w:val="28"/>
          <w14:ligatures w14:val="none"/>
        </w:rPr>
        <w:t>Олег БУЛУЛУКОВ</w:t>
      </w:r>
      <w:bookmarkEnd w:id="0"/>
    </w:p>
    <w:sectPr w:rsidR="009B3C20" w:rsidRPr="0035606C" w:rsidSect="00BC684A">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6E0F7" w14:textId="77777777" w:rsidR="001D6D60" w:rsidRDefault="001D6D60">
      <w:pPr>
        <w:spacing w:after="0" w:line="240" w:lineRule="auto"/>
      </w:pPr>
      <w:r>
        <w:separator/>
      </w:r>
    </w:p>
  </w:endnote>
  <w:endnote w:type="continuationSeparator" w:id="0">
    <w:p w14:paraId="216F4AB8" w14:textId="77777777" w:rsidR="001D6D60" w:rsidRDefault="001D6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210C8" w14:textId="77777777" w:rsidR="001D6D60" w:rsidRDefault="001D6D60">
      <w:pPr>
        <w:spacing w:after="0" w:line="240" w:lineRule="auto"/>
      </w:pPr>
      <w:r>
        <w:separator/>
      </w:r>
    </w:p>
  </w:footnote>
  <w:footnote w:type="continuationSeparator" w:id="0">
    <w:p w14:paraId="04608A6E" w14:textId="77777777" w:rsidR="001D6D60" w:rsidRDefault="001D6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294962"/>
      <w:docPartObj>
        <w:docPartGallery w:val="Page Numbers (Top of Page)"/>
        <w:docPartUnique/>
      </w:docPartObj>
    </w:sdtPr>
    <w:sdtContent>
      <w:p w14:paraId="41AF2AFB" w14:textId="77777777" w:rsidR="009B3C20" w:rsidRDefault="009B3C20">
        <w:pPr>
          <w:pStyle w:val="ae"/>
          <w:jc w:val="center"/>
        </w:pPr>
        <w:r>
          <w:fldChar w:fldCharType="begin"/>
        </w:r>
        <w:r>
          <w:instrText>PAGE   \* MERGEFORMAT</w:instrText>
        </w:r>
        <w:r>
          <w:fldChar w:fldCharType="separate"/>
        </w:r>
        <w:r>
          <w:t>2</w:t>
        </w:r>
        <w:r>
          <w:fldChar w:fldCharType="end"/>
        </w:r>
      </w:p>
    </w:sdtContent>
  </w:sdt>
  <w:p w14:paraId="7810B0ED" w14:textId="77777777" w:rsidR="009B3C20" w:rsidRDefault="009B3C2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4E887EF5"/>
    <w:multiLevelType w:val="hybridMultilevel"/>
    <w:tmpl w:val="9A66CA1C"/>
    <w:lvl w:ilvl="0" w:tplc="04220011">
      <w:start w:val="1"/>
      <w:numFmt w:val="decimal"/>
      <w:lvlText w:val="%1)"/>
      <w:lvlJc w:val="left"/>
      <w:pPr>
        <w:ind w:left="927" w:hanging="360"/>
      </w:pPr>
      <w:rPr>
        <w:rFonts w:hint="default"/>
      </w:rPr>
    </w:lvl>
    <w:lvl w:ilvl="1" w:tplc="FFFFFFFF">
      <w:start w:val="1"/>
      <w:numFmt w:val="bullet"/>
      <w:lvlText w:val="o"/>
      <w:lvlJc w:val="left"/>
      <w:pPr>
        <w:ind w:left="1647" w:hanging="360"/>
      </w:pPr>
      <w:rPr>
        <w:rFonts w:ascii="Courier New" w:hAnsi="Courier New" w:cs="Courier New" w:hint="default"/>
      </w:rPr>
    </w:lvl>
    <w:lvl w:ilvl="2" w:tplc="FFFFFFFF">
      <w:start w:val="1"/>
      <w:numFmt w:val="bullet"/>
      <w:lvlText w:val=""/>
      <w:lvlJc w:val="left"/>
      <w:pPr>
        <w:ind w:left="2367" w:hanging="360"/>
      </w:pPr>
      <w:rPr>
        <w:rFonts w:ascii="Wingdings" w:hAnsi="Wingdings" w:hint="default"/>
      </w:r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bullet"/>
      <w:lvlText w:val="o"/>
      <w:lvlJc w:val="left"/>
      <w:pPr>
        <w:ind w:left="5967" w:hanging="360"/>
      </w:pPr>
      <w:rPr>
        <w:rFonts w:ascii="Courier New" w:hAnsi="Courier New" w:cs="Courier New" w:hint="default"/>
      </w:rPr>
    </w:lvl>
    <w:lvl w:ilvl="8" w:tplc="FFFFFFFF">
      <w:start w:val="1"/>
      <w:numFmt w:val="bullet"/>
      <w:lvlText w:val=""/>
      <w:lvlJc w:val="left"/>
      <w:pPr>
        <w:ind w:left="6687" w:hanging="360"/>
      </w:pPr>
      <w:rPr>
        <w:rFonts w:ascii="Wingdings" w:hAnsi="Wingdings" w:hint="default"/>
      </w:rPr>
    </w:lvl>
  </w:abstractNum>
  <w:abstractNum w:abstractNumId="2" w15:restartNumberingAfterBreak="0">
    <w:nsid w:val="5FF8020D"/>
    <w:multiLevelType w:val="hybridMultilevel"/>
    <w:tmpl w:val="3A228BC0"/>
    <w:lvl w:ilvl="0" w:tplc="834C89D6">
      <w:start w:val="9"/>
      <w:numFmt w:val="bullet"/>
      <w:lvlText w:val="-"/>
      <w:lvlJc w:val="left"/>
      <w:pPr>
        <w:ind w:left="927" w:hanging="360"/>
      </w:pPr>
      <w:rPr>
        <w:rFonts w:ascii="Times New Roman" w:eastAsia="Calibri"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3" w15:restartNumberingAfterBreak="0">
    <w:nsid w:val="5FFC1C0E"/>
    <w:multiLevelType w:val="hybridMultilevel"/>
    <w:tmpl w:val="DF5A33E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15:restartNumberingAfterBreak="0">
    <w:nsid w:val="7ECE7D6C"/>
    <w:multiLevelType w:val="hybridMultilevel"/>
    <w:tmpl w:val="BE7E9152"/>
    <w:lvl w:ilvl="0" w:tplc="C4A6AE6A">
      <w:start w:val="3"/>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16cid:durableId="20109082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9537870">
    <w:abstractNumId w:val="4"/>
  </w:num>
  <w:num w:numId="3" w16cid:durableId="89274443">
    <w:abstractNumId w:val="2"/>
  </w:num>
  <w:num w:numId="4" w16cid:durableId="573513140">
    <w:abstractNumId w:val="2"/>
  </w:num>
  <w:num w:numId="5" w16cid:durableId="125664906">
    <w:abstractNumId w:val="0"/>
  </w:num>
  <w:num w:numId="6" w16cid:durableId="829062646">
    <w:abstractNumId w:val="1"/>
  </w:num>
  <w:num w:numId="7" w16cid:durableId="188178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4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C20"/>
    <w:rsid w:val="000200A5"/>
    <w:rsid w:val="00061705"/>
    <w:rsid w:val="00077B41"/>
    <w:rsid w:val="00077DE3"/>
    <w:rsid w:val="000A4BAD"/>
    <w:rsid w:val="000C54B7"/>
    <w:rsid w:val="000C7A9B"/>
    <w:rsid w:val="000D43B4"/>
    <w:rsid w:val="000E38FD"/>
    <w:rsid w:val="000E39C0"/>
    <w:rsid w:val="000E5363"/>
    <w:rsid w:val="000E7F14"/>
    <w:rsid w:val="000F3E31"/>
    <w:rsid w:val="000F70E9"/>
    <w:rsid w:val="00101464"/>
    <w:rsid w:val="00125402"/>
    <w:rsid w:val="00134CF2"/>
    <w:rsid w:val="00142C89"/>
    <w:rsid w:val="00145964"/>
    <w:rsid w:val="001562F7"/>
    <w:rsid w:val="001633A4"/>
    <w:rsid w:val="00171528"/>
    <w:rsid w:val="001844CB"/>
    <w:rsid w:val="001D6D60"/>
    <w:rsid w:val="001F489B"/>
    <w:rsid w:val="001F4C4A"/>
    <w:rsid w:val="002238C1"/>
    <w:rsid w:val="0022780A"/>
    <w:rsid w:val="002315AF"/>
    <w:rsid w:val="0024405A"/>
    <w:rsid w:val="0025157E"/>
    <w:rsid w:val="0025600F"/>
    <w:rsid w:val="00262678"/>
    <w:rsid w:val="002631D4"/>
    <w:rsid w:val="00264743"/>
    <w:rsid w:val="002725B0"/>
    <w:rsid w:val="002A0BAA"/>
    <w:rsid w:val="002A2AEE"/>
    <w:rsid w:val="002A3F96"/>
    <w:rsid w:val="002C4931"/>
    <w:rsid w:val="002C75C7"/>
    <w:rsid w:val="002E2783"/>
    <w:rsid w:val="002E500C"/>
    <w:rsid w:val="002E55FA"/>
    <w:rsid w:val="003137F9"/>
    <w:rsid w:val="00316898"/>
    <w:rsid w:val="00321BF8"/>
    <w:rsid w:val="00341EAF"/>
    <w:rsid w:val="00355AE7"/>
    <w:rsid w:val="0035606C"/>
    <w:rsid w:val="00361193"/>
    <w:rsid w:val="003634C4"/>
    <w:rsid w:val="003723FB"/>
    <w:rsid w:val="003A3B67"/>
    <w:rsid w:val="003B1F21"/>
    <w:rsid w:val="003C0344"/>
    <w:rsid w:val="003D6DDD"/>
    <w:rsid w:val="003F0D61"/>
    <w:rsid w:val="00400990"/>
    <w:rsid w:val="004019E9"/>
    <w:rsid w:val="0042063F"/>
    <w:rsid w:val="00421091"/>
    <w:rsid w:val="004437EE"/>
    <w:rsid w:val="00446B75"/>
    <w:rsid w:val="0045034F"/>
    <w:rsid w:val="00454F6D"/>
    <w:rsid w:val="0048222B"/>
    <w:rsid w:val="0048368F"/>
    <w:rsid w:val="004A1FEF"/>
    <w:rsid w:val="004B19AE"/>
    <w:rsid w:val="004B5B4E"/>
    <w:rsid w:val="004C7E05"/>
    <w:rsid w:val="00524272"/>
    <w:rsid w:val="00535C94"/>
    <w:rsid w:val="0055419C"/>
    <w:rsid w:val="005542B6"/>
    <w:rsid w:val="005955FD"/>
    <w:rsid w:val="005A3365"/>
    <w:rsid w:val="005A519F"/>
    <w:rsid w:val="005B4EB6"/>
    <w:rsid w:val="005D3B9F"/>
    <w:rsid w:val="005F437F"/>
    <w:rsid w:val="005F7E72"/>
    <w:rsid w:val="00602562"/>
    <w:rsid w:val="00663048"/>
    <w:rsid w:val="006668D4"/>
    <w:rsid w:val="00673976"/>
    <w:rsid w:val="006B0464"/>
    <w:rsid w:val="006B3B3C"/>
    <w:rsid w:val="00712FE1"/>
    <w:rsid w:val="00754A4C"/>
    <w:rsid w:val="00766864"/>
    <w:rsid w:val="00766F02"/>
    <w:rsid w:val="007673E7"/>
    <w:rsid w:val="007765A0"/>
    <w:rsid w:val="007774DA"/>
    <w:rsid w:val="00777827"/>
    <w:rsid w:val="007865C1"/>
    <w:rsid w:val="007964D8"/>
    <w:rsid w:val="007B5CEC"/>
    <w:rsid w:val="007D4049"/>
    <w:rsid w:val="007D7836"/>
    <w:rsid w:val="007E0B8F"/>
    <w:rsid w:val="007F547D"/>
    <w:rsid w:val="00815701"/>
    <w:rsid w:val="008166FA"/>
    <w:rsid w:val="00826094"/>
    <w:rsid w:val="00863A84"/>
    <w:rsid w:val="00873A7B"/>
    <w:rsid w:val="008A106C"/>
    <w:rsid w:val="008A575A"/>
    <w:rsid w:val="008B0F1A"/>
    <w:rsid w:val="008B1269"/>
    <w:rsid w:val="008B23FB"/>
    <w:rsid w:val="008B2447"/>
    <w:rsid w:val="008B5570"/>
    <w:rsid w:val="008E65BB"/>
    <w:rsid w:val="00903CE4"/>
    <w:rsid w:val="009066A1"/>
    <w:rsid w:val="00910C58"/>
    <w:rsid w:val="00921F53"/>
    <w:rsid w:val="009239A9"/>
    <w:rsid w:val="00941767"/>
    <w:rsid w:val="0096267C"/>
    <w:rsid w:val="00965AFE"/>
    <w:rsid w:val="00985470"/>
    <w:rsid w:val="009B3C20"/>
    <w:rsid w:val="009C76C0"/>
    <w:rsid w:val="009E01E9"/>
    <w:rsid w:val="009E3FA9"/>
    <w:rsid w:val="009F7C04"/>
    <w:rsid w:val="00A05E20"/>
    <w:rsid w:val="00A21766"/>
    <w:rsid w:val="00A41CF8"/>
    <w:rsid w:val="00A42487"/>
    <w:rsid w:val="00A43482"/>
    <w:rsid w:val="00A82632"/>
    <w:rsid w:val="00A87BF1"/>
    <w:rsid w:val="00AA79AD"/>
    <w:rsid w:val="00AB0071"/>
    <w:rsid w:val="00AB0C5F"/>
    <w:rsid w:val="00AC43C3"/>
    <w:rsid w:val="00B066AD"/>
    <w:rsid w:val="00B43079"/>
    <w:rsid w:val="00B4401D"/>
    <w:rsid w:val="00B568B4"/>
    <w:rsid w:val="00B60212"/>
    <w:rsid w:val="00B710A3"/>
    <w:rsid w:val="00B723A9"/>
    <w:rsid w:val="00B76E33"/>
    <w:rsid w:val="00B9608C"/>
    <w:rsid w:val="00BA306A"/>
    <w:rsid w:val="00BC1B1F"/>
    <w:rsid w:val="00BC416A"/>
    <w:rsid w:val="00BC684A"/>
    <w:rsid w:val="00BF0BD6"/>
    <w:rsid w:val="00C01DCB"/>
    <w:rsid w:val="00C6556B"/>
    <w:rsid w:val="00C9081E"/>
    <w:rsid w:val="00C913E4"/>
    <w:rsid w:val="00CC10FA"/>
    <w:rsid w:val="00CC2129"/>
    <w:rsid w:val="00CF2CBD"/>
    <w:rsid w:val="00D154E9"/>
    <w:rsid w:val="00D332FC"/>
    <w:rsid w:val="00D44783"/>
    <w:rsid w:val="00D63D8B"/>
    <w:rsid w:val="00D67FDB"/>
    <w:rsid w:val="00D73FD7"/>
    <w:rsid w:val="00D84291"/>
    <w:rsid w:val="00D942F9"/>
    <w:rsid w:val="00DC2404"/>
    <w:rsid w:val="00DD6261"/>
    <w:rsid w:val="00DE2D88"/>
    <w:rsid w:val="00DF2498"/>
    <w:rsid w:val="00E4225C"/>
    <w:rsid w:val="00E86E0B"/>
    <w:rsid w:val="00E86FC2"/>
    <w:rsid w:val="00EA6040"/>
    <w:rsid w:val="00EB0CA8"/>
    <w:rsid w:val="00EB40AF"/>
    <w:rsid w:val="00EB52AA"/>
    <w:rsid w:val="00EC6BEA"/>
    <w:rsid w:val="00ED4FBD"/>
    <w:rsid w:val="00F4031E"/>
    <w:rsid w:val="00F57BCC"/>
    <w:rsid w:val="00F6285D"/>
    <w:rsid w:val="00F6481E"/>
    <w:rsid w:val="00F71420"/>
    <w:rsid w:val="00F72348"/>
    <w:rsid w:val="00F74C1E"/>
    <w:rsid w:val="00F92CB8"/>
    <w:rsid w:val="00FB33AB"/>
    <w:rsid w:val="00FB7C9A"/>
    <w:rsid w:val="00FC3A2D"/>
    <w:rsid w:val="00FD42DA"/>
    <w:rsid w:val="00FD75C9"/>
    <w:rsid w:val="00FE4569"/>
    <w:rsid w:val="00FF30A3"/>
    <w:rsid w:val="00FF4D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64769"/>
  <w15:chartTrackingRefBased/>
  <w15:docId w15:val="{D520642A-DADD-4B74-B4F4-4BF847FF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608C"/>
  </w:style>
  <w:style w:type="paragraph" w:styleId="1">
    <w:name w:val="heading 1"/>
    <w:basedOn w:val="a"/>
    <w:next w:val="a"/>
    <w:link w:val="10"/>
    <w:uiPriority w:val="9"/>
    <w:qFormat/>
    <w:rsid w:val="009B3C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B3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B3C2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B3C2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B3C2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B3C2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B3C2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B3C2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B3C2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3C2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B3C2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B3C2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B3C2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B3C2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B3C2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B3C20"/>
    <w:rPr>
      <w:rFonts w:eastAsiaTheme="majorEastAsia" w:cstheme="majorBidi"/>
      <w:color w:val="595959" w:themeColor="text1" w:themeTint="A6"/>
    </w:rPr>
  </w:style>
  <w:style w:type="character" w:customStyle="1" w:styleId="80">
    <w:name w:val="Заголовок 8 Знак"/>
    <w:basedOn w:val="a0"/>
    <w:link w:val="8"/>
    <w:uiPriority w:val="9"/>
    <w:semiHidden/>
    <w:rsid w:val="009B3C2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B3C20"/>
    <w:rPr>
      <w:rFonts w:eastAsiaTheme="majorEastAsia" w:cstheme="majorBidi"/>
      <w:color w:val="272727" w:themeColor="text1" w:themeTint="D8"/>
    </w:rPr>
  </w:style>
  <w:style w:type="paragraph" w:styleId="a3">
    <w:name w:val="Title"/>
    <w:basedOn w:val="a"/>
    <w:next w:val="a"/>
    <w:link w:val="a4"/>
    <w:uiPriority w:val="10"/>
    <w:qFormat/>
    <w:rsid w:val="009B3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B3C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3C2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B3C2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B3C20"/>
    <w:pPr>
      <w:spacing w:before="160"/>
      <w:jc w:val="center"/>
    </w:pPr>
    <w:rPr>
      <w:i/>
      <w:iCs/>
      <w:color w:val="404040" w:themeColor="text1" w:themeTint="BF"/>
    </w:rPr>
  </w:style>
  <w:style w:type="character" w:customStyle="1" w:styleId="a8">
    <w:name w:val="Цитата Знак"/>
    <w:basedOn w:val="a0"/>
    <w:link w:val="a7"/>
    <w:uiPriority w:val="29"/>
    <w:rsid w:val="009B3C20"/>
    <w:rPr>
      <w:i/>
      <w:iCs/>
      <w:color w:val="404040" w:themeColor="text1" w:themeTint="BF"/>
    </w:rPr>
  </w:style>
  <w:style w:type="paragraph" w:styleId="a9">
    <w:name w:val="List Paragraph"/>
    <w:basedOn w:val="a"/>
    <w:uiPriority w:val="34"/>
    <w:qFormat/>
    <w:rsid w:val="009B3C20"/>
    <w:pPr>
      <w:ind w:left="720"/>
      <w:contextualSpacing/>
    </w:pPr>
  </w:style>
  <w:style w:type="character" w:styleId="aa">
    <w:name w:val="Intense Emphasis"/>
    <w:basedOn w:val="a0"/>
    <w:uiPriority w:val="21"/>
    <w:qFormat/>
    <w:rsid w:val="009B3C20"/>
    <w:rPr>
      <w:i/>
      <w:iCs/>
      <w:color w:val="0F4761" w:themeColor="accent1" w:themeShade="BF"/>
    </w:rPr>
  </w:style>
  <w:style w:type="paragraph" w:styleId="ab">
    <w:name w:val="Intense Quote"/>
    <w:basedOn w:val="a"/>
    <w:next w:val="a"/>
    <w:link w:val="ac"/>
    <w:uiPriority w:val="30"/>
    <w:qFormat/>
    <w:rsid w:val="009B3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B3C20"/>
    <w:rPr>
      <w:i/>
      <w:iCs/>
      <w:color w:val="0F4761" w:themeColor="accent1" w:themeShade="BF"/>
    </w:rPr>
  </w:style>
  <w:style w:type="character" w:styleId="ad">
    <w:name w:val="Intense Reference"/>
    <w:basedOn w:val="a0"/>
    <w:uiPriority w:val="32"/>
    <w:qFormat/>
    <w:rsid w:val="009B3C20"/>
    <w:rPr>
      <w:b/>
      <w:bCs/>
      <w:smallCaps/>
      <w:color w:val="0F4761" w:themeColor="accent1" w:themeShade="BF"/>
      <w:spacing w:val="5"/>
    </w:rPr>
  </w:style>
  <w:style w:type="paragraph" w:styleId="ae">
    <w:name w:val="header"/>
    <w:basedOn w:val="a"/>
    <w:link w:val="af"/>
    <w:uiPriority w:val="99"/>
    <w:unhideWhenUsed/>
    <w:rsid w:val="009B3C20"/>
    <w:pPr>
      <w:tabs>
        <w:tab w:val="center" w:pos="4819"/>
        <w:tab w:val="right" w:pos="9639"/>
      </w:tabs>
      <w:spacing w:after="0" w:line="240" w:lineRule="auto"/>
    </w:pPr>
    <w:rPr>
      <w:rFonts w:ascii="Calibri" w:eastAsia="Calibri" w:hAnsi="Calibri" w:cs="Times New Roman"/>
      <w:kern w:val="0"/>
      <w:sz w:val="22"/>
      <w:szCs w:val="22"/>
      <w14:ligatures w14:val="none"/>
    </w:rPr>
  </w:style>
  <w:style w:type="character" w:customStyle="1" w:styleId="af">
    <w:name w:val="Верхній колонтитул Знак"/>
    <w:basedOn w:val="a0"/>
    <w:link w:val="ae"/>
    <w:uiPriority w:val="99"/>
    <w:rsid w:val="009B3C20"/>
    <w:rPr>
      <w:rFonts w:ascii="Calibri" w:eastAsia="Calibri" w:hAnsi="Calibri" w:cs="Times New Roman"/>
      <w:kern w:val="0"/>
      <w:sz w:val="22"/>
      <w:szCs w:val="22"/>
      <w14:ligatures w14:val="none"/>
    </w:rPr>
  </w:style>
  <w:style w:type="character" w:styleId="af0">
    <w:name w:val="Hyperlink"/>
    <w:basedOn w:val="a0"/>
    <w:uiPriority w:val="99"/>
    <w:unhideWhenUsed/>
    <w:rsid w:val="00FB33AB"/>
    <w:rPr>
      <w:color w:val="467886" w:themeColor="hyperlink"/>
      <w:u w:val="single"/>
    </w:rPr>
  </w:style>
  <w:style w:type="character" w:styleId="af1">
    <w:name w:val="Unresolved Mention"/>
    <w:basedOn w:val="a0"/>
    <w:uiPriority w:val="99"/>
    <w:semiHidden/>
    <w:unhideWhenUsed/>
    <w:rsid w:val="00FB33AB"/>
    <w:rPr>
      <w:color w:val="605E5C"/>
      <w:shd w:val="clear" w:color="auto" w:fill="E1DFDD"/>
    </w:rPr>
  </w:style>
  <w:style w:type="paragraph" w:styleId="af2">
    <w:name w:val="No Spacing"/>
    <w:link w:val="af3"/>
    <w:uiPriority w:val="1"/>
    <w:qFormat/>
    <w:rsid w:val="002238C1"/>
    <w:pPr>
      <w:spacing w:after="0" w:line="240" w:lineRule="auto"/>
    </w:pPr>
    <w:rPr>
      <w:rFonts w:ascii="Calibri" w:eastAsia="Calibri" w:hAnsi="Calibri" w:cs="Times New Roman"/>
      <w:kern w:val="0"/>
      <w:sz w:val="22"/>
      <w:szCs w:val="22"/>
      <w14:ligatures w14:val="none"/>
    </w:rPr>
  </w:style>
  <w:style w:type="character" w:customStyle="1" w:styleId="af3">
    <w:name w:val="Без інтервалів Знак"/>
    <w:link w:val="af2"/>
    <w:uiPriority w:val="1"/>
    <w:locked/>
    <w:rsid w:val="002238C1"/>
    <w:rPr>
      <w:rFonts w:ascii="Calibri" w:eastAsia="Calibri" w:hAnsi="Calibri" w:cs="Times New Roman"/>
      <w:kern w:val="0"/>
      <w:sz w:val="22"/>
      <w:szCs w:val="22"/>
      <w14:ligatures w14:val="none"/>
    </w:rPr>
  </w:style>
  <w:style w:type="character" w:customStyle="1" w:styleId="rvts9">
    <w:name w:val="rvts9"/>
    <w:basedOn w:val="a0"/>
    <w:rsid w:val="0048222B"/>
  </w:style>
  <w:style w:type="character" w:customStyle="1" w:styleId="rvts37">
    <w:name w:val="rvts37"/>
    <w:basedOn w:val="a0"/>
    <w:rsid w:val="00482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660943">
      <w:bodyDiv w:val="1"/>
      <w:marLeft w:val="0"/>
      <w:marRight w:val="0"/>
      <w:marTop w:val="0"/>
      <w:marBottom w:val="0"/>
      <w:divBdr>
        <w:top w:val="none" w:sz="0" w:space="0" w:color="auto"/>
        <w:left w:val="none" w:sz="0" w:space="0" w:color="auto"/>
        <w:bottom w:val="none" w:sz="0" w:space="0" w:color="auto"/>
        <w:right w:val="none" w:sz="0" w:space="0" w:color="auto"/>
      </w:divBdr>
    </w:div>
    <w:div w:id="196064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919D5-378F-471B-A706-941A4F7DD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10307</Words>
  <Characters>5875</Characters>
  <DocSecurity>0</DocSecurity>
  <Lines>48</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2026-04-23T10:07:00Z</cp:lastPrinted>
  <dcterms:created xsi:type="dcterms:W3CDTF">2026-04-23T12:26:00Z</dcterms:created>
  <dcterms:modified xsi:type="dcterms:W3CDTF">2026-04-23T12:26:00Z</dcterms:modified>
</cp:coreProperties>
</file>