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1EDBA" w14:textId="77777777" w:rsidR="009A7ADC" w:rsidRDefault="009A7ADC" w:rsidP="009A7A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p>
    <w:p w14:paraId="0A49E632" w14:textId="77777777" w:rsidR="009A7ADC" w:rsidRPr="00367C65" w:rsidRDefault="009A7ADC" w:rsidP="009A7A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4D0520A" wp14:editId="16E801E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010B5AC" w14:textId="77777777" w:rsidR="009A7ADC" w:rsidRPr="00367C65" w:rsidRDefault="009A7ADC" w:rsidP="009A7AD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C167974" w14:textId="77777777" w:rsidR="009A7ADC" w:rsidRPr="00367C65" w:rsidRDefault="009A7ADC" w:rsidP="009A7ADC">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753E152E" w14:textId="77777777" w:rsidR="009A7ADC" w:rsidRDefault="009A7ADC" w:rsidP="009A7ADC">
      <w:pPr>
        <w:spacing w:after="0" w:line="240" w:lineRule="auto"/>
        <w:rPr>
          <w:rFonts w:ascii="Times New Roman" w:eastAsia="Times New Roman" w:hAnsi="Times New Roman"/>
          <w:kern w:val="28"/>
          <w:sz w:val="28"/>
          <w:szCs w:val="28"/>
          <w:lang w:eastAsia="uk-UA"/>
        </w:rPr>
      </w:pPr>
    </w:p>
    <w:p w14:paraId="69BF6ED5" w14:textId="77777777" w:rsidR="009A7ADC" w:rsidRPr="00367C65" w:rsidRDefault="009A7ADC" w:rsidP="009A7ADC">
      <w:pPr>
        <w:spacing w:after="0" w:line="240" w:lineRule="auto"/>
        <w:rPr>
          <w:rFonts w:ascii="Times New Roman" w:eastAsia="Times New Roman" w:hAnsi="Times New Roman"/>
          <w:kern w:val="28"/>
          <w:sz w:val="28"/>
          <w:szCs w:val="28"/>
          <w:lang w:eastAsia="uk-UA"/>
        </w:rPr>
      </w:pPr>
    </w:p>
    <w:p w14:paraId="700BDB96" w14:textId="77777777" w:rsidR="009A7ADC" w:rsidRPr="00367C65" w:rsidRDefault="009A7ADC" w:rsidP="009A7ADC">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11F3ED26" w14:textId="77777777" w:rsidR="009A7ADC" w:rsidRDefault="009A7ADC" w:rsidP="009A7ADC">
      <w:pPr>
        <w:spacing w:after="0" w:line="240" w:lineRule="auto"/>
        <w:ind w:left="84"/>
        <w:jc w:val="center"/>
        <w:rPr>
          <w:rFonts w:ascii="Times New Roman" w:eastAsia="Times New Roman" w:hAnsi="Times New Roman"/>
          <w:b/>
          <w:kern w:val="28"/>
          <w:sz w:val="28"/>
          <w:szCs w:val="28"/>
          <w:lang w:eastAsia="uk-UA"/>
        </w:rPr>
      </w:pPr>
    </w:p>
    <w:p w14:paraId="55DD94C2" w14:textId="77777777" w:rsidR="009A7ADC" w:rsidRPr="00367C65" w:rsidRDefault="009A7ADC" w:rsidP="009A7ADC">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9A7ADC" w:rsidRPr="00367C65" w14:paraId="4973C22D" w14:textId="77777777" w:rsidTr="00884093">
        <w:trPr>
          <w:trHeight w:val="460"/>
        </w:trPr>
        <w:tc>
          <w:tcPr>
            <w:tcW w:w="1765" w:type="pct"/>
            <w:hideMark/>
          </w:tcPr>
          <w:p w14:paraId="30A0BB08" w14:textId="77777777" w:rsidR="009A7ADC" w:rsidRPr="00367C65" w:rsidRDefault="009A7ADC" w:rsidP="00884093">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14 квітня 2026</w:t>
            </w:r>
            <w:r w:rsidRPr="00367C65">
              <w:rPr>
                <w:rFonts w:ascii="Times New Roman" w:eastAsia="Times New Roman" w:hAnsi="Times New Roman"/>
                <w:b/>
                <w:sz w:val="28"/>
                <w:szCs w:val="24"/>
                <w:lang w:eastAsia="ru-RU"/>
              </w:rPr>
              <w:t xml:space="preserve"> року</w:t>
            </w:r>
          </w:p>
        </w:tc>
        <w:tc>
          <w:tcPr>
            <w:tcW w:w="1471" w:type="pct"/>
            <w:hideMark/>
          </w:tcPr>
          <w:p w14:paraId="2133F29B" w14:textId="77777777" w:rsidR="009A7ADC" w:rsidRPr="00367C65" w:rsidRDefault="009A7ADC" w:rsidP="00884093">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60EEEFD6" w14:textId="77777777" w:rsidR="009A7ADC" w:rsidRPr="00367C65" w:rsidRDefault="009A7ADC" w:rsidP="00884093">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316</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78ED2597" w14:textId="77777777" w:rsidR="009A7ADC" w:rsidRPr="00367C65" w:rsidRDefault="009A7ADC" w:rsidP="009A7ADC">
      <w:pPr>
        <w:widowControl w:val="0"/>
        <w:spacing w:after="0" w:line="240" w:lineRule="auto"/>
        <w:contextualSpacing/>
        <w:rPr>
          <w:rFonts w:ascii="Times New Roman" w:hAnsi="Times New Roman"/>
          <w:b/>
          <w:noProof/>
          <w:sz w:val="28"/>
          <w:szCs w:val="28"/>
          <w:lang w:eastAsia="uk-UA"/>
        </w:rPr>
      </w:pPr>
    </w:p>
    <w:p w14:paraId="3CC80B9D" w14:textId="77777777" w:rsidR="009A7ADC" w:rsidRPr="00367C65" w:rsidRDefault="009A7ADC" w:rsidP="009A7ADC">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61726651" w14:textId="77777777" w:rsidR="009A7ADC" w:rsidRPr="00367C65" w:rsidRDefault="009A7ADC" w:rsidP="009A7ADC">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7CCC1AEC" w14:textId="77777777" w:rsidR="009A7ADC" w:rsidRPr="00367C65" w:rsidRDefault="009A7ADC" w:rsidP="009A7ADC">
      <w:pPr>
        <w:widowControl w:val="0"/>
        <w:spacing w:after="0" w:line="240" w:lineRule="auto"/>
        <w:contextualSpacing/>
        <w:rPr>
          <w:rFonts w:ascii="Times New Roman" w:hAnsi="Times New Roman"/>
          <w:b/>
          <w:noProof/>
          <w:sz w:val="28"/>
          <w:szCs w:val="28"/>
          <w:lang w:eastAsia="uk-UA"/>
        </w:rPr>
      </w:pPr>
    </w:p>
    <w:p w14:paraId="3D31C659" w14:textId="652A2BF0" w:rsidR="009A7ADC" w:rsidRDefault="009A7ADC" w:rsidP="009A7ADC">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A7446A">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скаржниця, ОСОБИ_1</w:t>
      </w:r>
      <w:r>
        <w:rPr>
          <w:rFonts w:ascii="Times New Roman" w:hAnsi="Times New Roman"/>
          <w:sz w:val="28"/>
          <w:szCs w:val="28"/>
        </w:rPr>
        <w:t xml:space="preserve">) </w:t>
      </w:r>
      <w:r w:rsidRPr="00A7446A">
        <w:rPr>
          <w:rFonts w:ascii="Times New Roman" w:hAnsi="Times New Roman"/>
          <w:sz w:val="28"/>
          <w:szCs w:val="28"/>
        </w:rPr>
        <w:t xml:space="preserve">стосовно </w:t>
      </w:r>
      <w:r>
        <w:rPr>
          <w:rFonts w:ascii="Times New Roman" w:hAnsi="Times New Roman"/>
          <w:sz w:val="28"/>
          <w:szCs w:val="28"/>
        </w:rPr>
        <w:t xml:space="preserve">прокурора Дарницької окружної прокуратури міста Києва  Мельника Андрія Сергійовича </w:t>
      </w:r>
      <w:r w:rsidRPr="00A7446A">
        <w:rPr>
          <w:rFonts w:ascii="Times New Roman" w:hAnsi="Times New Roman"/>
          <w:sz w:val="28"/>
          <w:szCs w:val="28"/>
        </w:rPr>
        <w:t xml:space="preserve">(далі – </w:t>
      </w:r>
      <w:r>
        <w:rPr>
          <w:rFonts w:ascii="Times New Roman" w:hAnsi="Times New Roman"/>
          <w:sz w:val="28"/>
          <w:szCs w:val="28"/>
        </w:rPr>
        <w:t xml:space="preserve">Мельник А.С.) </w:t>
      </w:r>
    </w:p>
    <w:p w14:paraId="39930C7D" w14:textId="77777777" w:rsidR="009A7ADC" w:rsidRDefault="009A7ADC" w:rsidP="009A7ADC">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5952EE2D" w14:textId="77777777" w:rsidR="009A7ADC" w:rsidRPr="00367C65" w:rsidRDefault="009A7ADC" w:rsidP="009A7ADC">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5D881B39" w14:textId="77777777" w:rsidR="009A7ADC" w:rsidRPr="00367C65" w:rsidRDefault="009A7ADC" w:rsidP="009A7ADC">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989429B" w14:textId="77777777" w:rsidR="009A7ADC" w:rsidRPr="00367C65" w:rsidRDefault="009A7ADC" w:rsidP="009A7ADC">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31CD198A" w14:textId="77777777" w:rsidR="009A7ADC" w:rsidRPr="00367C65" w:rsidRDefault="009A7ADC" w:rsidP="009A7ADC">
      <w:pPr>
        <w:widowControl w:val="0"/>
        <w:tabs>
          <w:tab w:val="left" w:pos="851"/>
          <w:tab w:val="left" w:pos="993"/>
        </w:tabs>
        <w:spacing w:after="0" w:line="240" w:lineRule="auto"/>
        <w:ind w:left="709"/>
        <w:jc w:val="both"/>
        <w:rPr>
          <w:rFonts w:ascii="Times New Roman" w:hAnsi="Times New Roman"/>
          <w:b/>
          <w:sz w:val="28"/>
          <w:szCs w:val="28"/>
        </w:rPr>
      </w:pPr>
    </w:p>
    <w:p w14:paraId="245985D2" w14:textId="60E1003F" w:rsidR="009A7ADC" w:rsidRPr="00367C65" w:rsidRDefault="009A7ADC" w:rsidP="009A7ADC">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Pr>
          <w:rFonts w:ascii="Times New Roman" w:hAnsi="Times New Roman"/>
          <w:sz w:val="28"/>
          <w:szCs w:val="28"/>
        </w:rPr>
        <w:t xml:space="preserve">ОСОБИ_1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Мельником А.С.</w:t>
      </w:r>
    </w:p>
    <w:p w14:paraId="196F9618" w14:textId="77777777" w:rsidR="009A7ADC" w:rsidRPr="00367C65" w:rsidRDefault="009A7ADC" w:rsidP="009A7ADC">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 xml:space="preserve">07 квітня </w:t>
      </w:r>
      <w:r w:rsidRPr="00367C65">
        <w:rPr>
          <w:rFonts w:ascii="Times New Roman" w:hAnsi="Times New Roman"/>
          <w:sz w:val="28"/>
          <w:szCs w:val="28"/>
        </w:rPr>
        <w:t>202</w:t>
      </w:r>
      <w:r>
        <w:rPr>
          <w:rFonts w:ascii="Times New Roman" w:hAnsi="Times New Roman"/>
          <w:sz w:val="28"/>
          <w:szCs w:val="28"/>
        </w:rPr>
        <w:t xml:space="preserve">6 </w:t>
      </w:r>
      <w:r w:rsidRPr="00367C65">
        <w:rPr>
          <w:rFonts w:ascii="Times New Roman" w:hAnsi="Times New Roman"/>
          <w:sz w:val="28"/>
          <w:szCs w:val="28"/>
        </w:rPr>
        <w:t xml:space="preserve">року). </w:t>
      </w:r>
    </w:p>
    <w:p w14:paraId="68DDD129" w14:textId="77777777" w:rsidR="009A7ADC" w:rsidRPr="00367C65" w:rsidRDefault="009A7ADC" w:rsidP="009A7AD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20AE05D0" w14:textId="16974075" w:rsidR="009A7ADC" w:rsidRDefault="009A7ADC" w:rsidP="009A7ADC">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t>С</w:t>
      </w:r>
      <w:r w:rsidRPr="00E510F3">
        <w:rPr>
          <w:rFonts w:ascii="Times New Roman" w:hAnsi="Times New Roman"/>
          <w:sz w:val="28"/>
          <w:szCs w:val="28"/>
        </w:rPr>
        <w:t>каржниця зазначає, що у кримінальному провадженні №</w:t>
      </w:r>
      <w:r>
        <w:rPr>
          <w:rFonts w:ascii="Times New Roman" w:hAnsi="Times New Roman"/>
          <w:sz w:val="28"/>
          <w:szCs w:val="28"/>
        </w:rPr>
        <w:t xml:space="preserve"> (конфіденційна інформація) </w:t>
      </w:r>
      <w:r w:rsidRPr="00E510F3">
        <w:rPr>
          <w:rFonts w:ascii="Times New Roman" w:hAnsi="Times New Roman"/>
          <w:sz w:val="28"/>
          <w:szCs w:val="28"/>
        </w:rPr>
        <w:t xml:space="preserve">, досудове розслідування в якому здійснюється за підозрою </w:t>
      </w:r>
      <w:r>
        <w:rPr>
          <w:rFonts w:ascii="Times New Roman" w:hAnsi="Times New Roman"/>
          <w:sz w:val="28"/>
          <w:szCs w:val="28"/>
        </w:rPr>
        <w:t xml:space="preserve">ОСОБИ_1 </w:t>
      </w:r>
      <w:r w:rsidRPr="00E510F3">
        <w:rPr>
          <w:rFonts w:ascii="Times New Roman" w:hAnsi="Times New Roman"/>
          <w:sz w:val="28"/>
          <w:szCs w:val="28"/>
        </w:rPr>
        <w:t xml:space="preserve">у вчиненні кримінальних правопорушень, передбачених ч. 3 ст. 27, ч. 3 ст. 110-2 КК України, процесуальне керівництво здійснює прокурор </w:t>
      </w:r>
      <w:r>
        <w:rPr>
          <w:rFonts w:ascii="Times New Roman" w:hAnsi="Times New Roman"/>
          <w:sz w:val="28"/>
          <w:szCs w:val="28"/>
        </w:rPr>
        <w:br/>
      </w:r>
      <w:r w:rsidRPr="00E510F3">
        <w:rPr>
          <w:rFonts w:ascii="Times New Roman" w:hAnsi="Times New Roman"/>
          <w:sz w:val="28"/>
          <w:szCs w:val="28"/>
        </w:rPr>
        <w:t xml:space="preserve">Мельник А.С. </w:t>
      </w:r>
    </w:p>
    <w:p w14:paraId="4F21AFF6" w14:textId="77777777" w:rsidR="009A7ADC" w:rsidRDefault="009A7ADC" w:rsidP="009A7ADC">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510F3">
        <w:rPr>
          <w:rFonts w:ascii="Times New Roman" w:hAnsi="Times New Roman"/>
          <w:sz w:val="28"/>
          <w:szCs w:val="28"/>
        </w:rPr>
        <w:t>За доводами скарги, 16.10.2025 захисником</w:t>
      </w:r>
      <w:r>
        <w:rPr>
          <w:rFonts w:ascii="Times New Roman" w:hAnsi="Times New Roman"/>
          <w:sz w:val="28"/>
          <w:szCs w:val="28"/>
        </w:rPr>
        <w:t xml:space="preserve"> скаржниці</w:t>
      </w:r>
      <w:r w:rsidRPr="00E510F3">
        <w:rPr>
          <w:rFonts w:ascii="Times New Roman" w:hAnsi="Times New Roman"/>
          <w:sz w:val="28"/>
          <w:szCs w:val="28"/>
        </w:rPr>
        <w:t xml:space="preserve"> подано клопотання про закриття цього кримінального провадження у зв’язку із закінченням строків досудового розслідування, однак постановою від 17.10.2025 прокурор </w:t>
      </w:r>
      <w:r>
        <w:rPr>
          <w:rFonts w:ascii="Times New Roman" w:hAnsi="Times New Roman"/>
          <w:sz w:val="28"/>
          <w:szCs w:val="28"/>
        </w:rPr>
        <w:br/>
      </w:r>
      <w:r w:rsidRPr="00E510F3">
        <w:rPr>
          <w:rFonts w:ascii="Times New Roman" w:hAnsi="Times New Roman"/>
          <w:sz w:val="28"/>
          <w:szCs w:val="28"/>
        </w:rPr>
        <w:t xml:space="preserve">Мельник А.С. відмовив у його задоволенні та, обґрунтовуючи своє рішення, зазначив про незаконність і необґрунтованість ухвали слідчого судді Святошинського районного суду міста Києва. Крім того, як стверджує скаржниця, під час судового розгляду 11.11.2025 прокурор повторив аналогічні </w:t>
      </w:r>
      <w:r w:rsidRPr="00E510F3">
        <w:rPr>
          <w:rFonts w:ascii="Times New Roman" w:hAnsi="Times New Roman"/>
          <w:sz w:val="28"/>
          <w:szCs w:val="28"/>
        </w:rPr>
        <w:lastRenderedPageBreak/>
        <w:t>твердження щодо незаконності зазначеної ухвали. На думку скаржниці, такі висловлювання є порушенням статті 17 Кодексу професійної етики та поведінки прокурорів, оскільки були допущені поза межами процедури оскарження відповідного судового рішення.</w:t>
      </w:r>
    </w:p>
    <w:p w14:paraId="5A68616F" w14:textId="77777777" w:rsidR="009A7ADC" w:rsidRPr="00071415" w:rsidRDefault="009A7ADC" w:rsidP="009A7ADC">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510F3">
        <w:rPr>
          <w:rFonts w:ascii="Times New Roman" w:hAnsi="Times New Roman"/>
          <w:sz w:val="28"/>
          <w:szCs w:val="28"/>
        </w:rPr>
        <w:t xml:space="preserve"> У зв’язку з цим скаржниця вважає, що в діях прокурора Мельника А.С. вбачаються ознаки дисциплінарного проступку, передбаченого пунктом 6 частини першої статті 43 Закону України «Про прокуратуру».</w:t>
      </w:r>
    </w:p>
    <w:p w14:paraId="716EBCD5" w14:textId="77777777" w:rsidR="009A7ADC" w:rsidRDefault="009A7ADC" w:rsidP="009A7AD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04F2B98" w14:textId="77777777" w:rsidR="009A7ADC" w:rsidRPr="00367C65" w:rsidRDefault="009A7ADC" w:rsidP="009A7AD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8483592" w14:textId="77777777" w:rsidR="009A7ADC" w:rsidRPr="00367C65" w:rsidRDefault="009A7ADC" w:rsidP="009A7AD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53BE33A" w14:textId="77777777" w:rsidR="009A7ADC" w:rsidRPr="00E510F3" w:rsidRDefault="009A7ADC" w:rsidP="009A7AD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 xml:space="preserve">долучено копії: витягу з ЄРДР; постанови прокурора про відмову у задоволенні клопотання від 17.10.2025; протоколу огляду цифрового носія від 03.12.2025 (з додатком </w:t>
      </w:r>
      <w:r>
        <w:rPr>
          <w:rFonts w:ascii="Times New Roman" w:hAnsi="Times New Roman"/>
          <w:sz w:val="28"/>
          <w:szCs w:val="28"/>
          <w:lang w:val="en-US"/>
        </w:rPr>
        <w:t>DVD</w:t>
      </w:r>
      <w:r w:rsidRPr="008272A5">
        <w:rPr>
          <w:rFonts w:ascii="Times New Roman" w:hAnsi="Times New Roman"/>
          <w:sz w:val="28"/>
          <w:szCs w:val="28"/>
        </w:rPr>
        <w:t>-</w:t>
      </w:r>
      <w:r>
        <w:rPr>
          <w:rFonts w:ascii="Times New Roman" w:hAnsi="Times New Roman"/>
          <w:sz w:val="28"/>
          <w:szCs w:val="28"/>
          <w:lang w:val="en-US"/>
        </w:rPr>
        <w:t>R</w:t>
      </w:r>
      <w:r w:rsidRPr="008272A5">
        <w:rPr>
          <w:rFonts w:ascii="Times New Roman" w:hAnsi="Times New Roman"/>
          <w:sz w:val="28"/>
          <w:szCs w:val="28"/>
        </w:rPr>
        <w:t xml:space="preserve"> </w:t>
      </w:r>
      <w:r>
        <w:rPr>
          <w:rFonts w:ascii="Times New Roman" w:hAnsi="Times New Roman"/>
          <w:sz w:val="28"/>
          <w:szCs w:val="28"/>
        </w:rPr>
        <w:t xml:space="preserve">диском). </w:t>
      </w:r>
    </w:p>
    <w:p w14:paraId="258902F6" w14:textId="77777777" w:rsidR="009A7ADC" w:rsidRPr="00367C65" w:rsidRDefault="009A7ADC" w:rsidP="009A7ADC">
      <w:pPr>
        <w:widowControl w:val="0"/>
        <w:tabs>
          <w:tab w:val="left" w:pos="851"/>
          <w:tab w:val="left" w:pos="993"/>
        </w:tabs>
        <w:spacing w:after="0" w:line="240" w:lineRule="auto"/>
        <w:ind w:firstLine="709"/>
        <w:contextualSpacing/>
        <w:jc w:val="both"/>
        <w:rPr>
          <w:rFonts w:ascii="Times New Roman" w:hAnsi="Times New Roman"/>
          <w:sz w:val="28"/>
          <w:szCs w:val="28"/>
        </w:rPr>
      </w:pPr>
    </w:p>
    <w:p w14:paraId="14435782" w14:textId="77777777" w:rsidR="009A7ADC" w:rsidRPr="00C90F93" w:rsidRDefault="009A7ADC" w:rsidP="009A7ADC">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680DC48" w14:textId="77777777" w:rsidR="009A7ADC" w:rsidRPr="00367C65" w:rsidRDefault="009A7ADC" w:rsidP="009A7ADC">
      <w:pPr>
        <w:widowControl w:val="0"/>
        <w:tabs>
          <w:tab w:val="left" w:pos="851"/>
          <w:tab w:val="left" w:pos="993"/>
        </w:tabs>
        <w:spacing w:after="0" w:line="240" w:lineRule="auto"/>
        <w:ind w:left="709"/>
        <w:jc w:val="both"/>
        <w:rPr>
          <w:rFonts w:ascii="Times New Roman" w:hAnsi="Times New Roman"/>
          <w:b/>
          <w:sz w:val="28"/>
          <w:szCs w:val="28"/>
        </w:rPr>
      </w:pPr>
    </w:p>
    <w:p w14:paraId="488FAFFD" w14:textId="77777777" w:rsidR="009A7ADC" w:rsidRPr="006702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B5F643C" w14:textId="77777777" w:rsidR="009A7ADC" w:rsidRPr="006702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5953E25" w14:textId="77777777" w:rsidR="009A7ADC" w:rsidRPr="006702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97DDDF1" w14:textId="77777777" w:rsidR="009A7ADC" w:rsidRPr="006702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CB851DA"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628CFDD"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46BB4FEA"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1AF59CCD"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5B8D2150"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5043E6C8"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57F97600"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830B4B2"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F90CA36"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0AA4047"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E70A248"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720E90BA"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3D3110E"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34205B3"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56E18608"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24DFD13A"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96A5C43" w14:textId="77777777" w:rsidR="009A7ADC" w:rsidRPr="00367C65" w:rsidRDefault="009A7ADC" w:rsidP="009A7AD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4062470A" w14:textId="77777777" w:rsidR="009A7ADC" w:rsidRPr="00367C65" w:rsidRDefault="009A7ADC" w:rsidP="009A7ADC">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54C162A" w14:textId="77777777" w:rsidR="009A7ADC" w:rsidRPr="00367C65" w:rsidRDefault="009A7ADC" w:rsidP="009A7ADC">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2FB0055" w14:textId="77777777" w:rsidR="009A7ADC" w:rsidRPr="00367C65" w:rsidRDefault="009A7ADC" w:rsidP="009A7ADC">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24883C4" w14:textId="77777777" w:rsidR="009A7ADC" w:rsidRPr="00367C65" w:rsidRDefault="009A7ADC" w:rsidP="009A7ADC">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2F3A33D" w14:textId="77777777" w:rsidR="009A7ADC" w:rsidRDefault="009A7ADC" w:rsidP="009A7ADC">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7CA1501" w14:textId="77777777" w:rsidR="009A7ADC" w:rsidRDefault="009A7ADC" w:rsidP="009A7ADC">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9E52B2">
        <w:rPr>
          <w:rFonts w:ascii="Times New Roman" w:hAnsi="Times New Roman"/>
          <w:color w:val="000000" w:themeColor="text1"/>
          <w:sz w:val="28"/>
          <w:szCs w:val="28"/>
        </w:rPr>
        <w:t xml:space="preserve">Натомість до діянь,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згідно з практикою Комісії слід віднести: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прокурором в умовах воєнного часу на території ворожої держави, перехід на сторону ворога або вчинення діянь в інтересах ворога або окупаційної влади. </w:t>
      </w:r>
    </w:p>
    <w:p w14:paraId="7E94A9E5" w14:textId="77777777" w:rsidR="009A7ADC" w:rsidRDefault="009A7ADC" w:rsidP="009A7ADC">
      <w:pPr>
        <w:widowControl w:val="0"/>
        <w:pBdr>
          <w:bottom w:val="single" w:sz="12" w:space="12" w:color="FFFFFF"/>
        </w:pBdr>
        <w:spacing w:after="0" w:line="240" w:lineRule="auto"/>
        <w:ind w:firstLine="708"/>
        <w:jc w:val="both"/>
        <w:rPr>
          <w:rFonts w:ascii="Times New Roman" w:hAnsi="Times New Roman" w:cs="Calibri"/>
          <w:bCs/>
          <w:sz w:val="28"/>
        </w:rPr>
      </w:pPr>
      <w:r w:rsidRPr="00316394">
        <w:rPr>
          <w:rFonts w:ascii="Times New Roman" w:hAnsi="Times New Roman" w:cs="Calibri"/>
          <w:bCs/>
          <w:sz w:val="28"/>
        </w:rPr>
        <w:t>Кодексом професійної етики та поведінки прокурорів</w:t>
      </w:r>
      <w:r>
        <w:rPr>
          <w:rFonts w:ascii="Times New Roman" w:hAnsi="Times New Roman" w:cs="Calibri"/>
          <w:bCs/>
          <w:sz w:val="28"/>
        </w:rPr>
        <w:t xml:space="preserve">, затвердженим </w:t>
      </w:r>
      <w:r w:rsidRPr="00CB3A8F">
        <w:rPr>
          <w:rFonts w:ascii="Times New Roman" w:hAnsi="Times New Roman" w:cs="Calibri"/>
          <w:bCs/>
          <w:sz w:val="28"/>
        </w:rPr>
        <w:br/>
      </w:r>
      <w:r>
        <w:rPr>
          <w:rFonts w:ascii="Times New Roman" w:hAnsi="Times New Roman" w:cs="Calibri"/>
          <w:sz w:val="28"/>
        </w:rPr>
        <w:t>в</w:t>
      </w:r>
      <w:r w:rsidRPr="00CB3A8F">
        <w:rPr>
          <w:rFonts w:ascii="Times New Roman" w:hAnsi="Times New Roman" w:cs="Calibri"/>
          <w:sz w:val="28"/>
        </w:rPr>
        <w:t>сеукраїнськ</w:t>
      </w:r>
      <w:r>
        <w:rPr>
          <w:rFonts w:ascii="Times New Roman" w:hAnsi="Times New Roman" w:cs="Calibri"/>
          <w:sz w:val="28"/>
        </w:rPr>
        <w:t>ою</w:t>
      </w:r>
      <w:r w:rsidRPr="00CB3A8F">
        <w:rPr>
          <w:rFonts w:ascii="Times New Roman" w:hAnsi="Times New Roman" w:cs="Calibri"/>
          <w:sz w:val="28"/>
        </w:rPr>
        <w:t xml:space="preserve"> конференці</w:t>
      </w:r>
      <w:r>
        <w:rPr>
          <w:rFonts w:ascii="Times New Roman" w:hAnsi="Times New Roman" w:cs="Calibri"/>
          <w:sz w:val="28"/>
        </w:rPr>
        <w:t>єю</w:t>
      </w:r>
      <w:r w:rsidRPr="00CB3A8F">
        <w:rPr>
          <w:rFonts w:ascii="Times New Roman" w:hAnsi="Times New Roman" w:cs="Calibri"/>
          <w:sz w:val="28"/>
        </w:rPr>
        <w:t xml:space="preserve"> прокурорів 27.04.2017</w:t>
      </w:r>
      <w:r>
        <w:rPr>
          <w:rFonts w:ascii="Times New Roman" w:hAnsi="Times New Roman" w:cs="Calibri"/>
          <w:bCs/>
          <w:sz w:val="28"/>
        </w:rPr>
        <w:t xml:space="preserve"> </w:t>
      </w:r>
      <w:r w:rsidRPr="00316394">
        <w:rPr>
          <w:rFonts w:ascii="Times New Roman" w:hAnsi="Times New Roman" w:cs="Calibri"/>
          <w:bCs/>
          <w:sz w:val="28"/>
        </w:rPr>
        <w:t>(далі – Кодекс)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316394">
        <w:rPr>
          <w:rFonts w:ascii="Times New Roman" w:hAnsi="Times New Roman" w:cs="Calibri"/>
          <w:b/>
          <w:bCs/>
          <w:sz w:val="28"/>
        </w:rPr>
        <w:t xml:space="preserve"> </w:t>
      </w:r>
      <w:r w:rsidRPr="00316394">
        <w:rPr>
          <w:rFonts w:ascii="Times New Roman" w:hAnsi="Times New Roman" w:cs="Calibri"/>
          <w:bCs/>
          <w:sz w:val="28"/>
        </w:rPr>
        <w:t>та поза службою. 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громадянина, тощо.</w:t>
      </w:r>
    </w:p>
    <w:p w14:paraId="2846A191" w14:textId="77777777" w:rsidR="009A7ADC" w:rsidRDefault="009A7ADC" w:rsidP="009A7ADC">
      <w:pPr>
        <w:widowControl w:val="0"/>
        <w:pBdr>
          <w:bottom w:val="single" w:sz="12" w:space="12" w:color="FFFFFF"/>
        </w:pBdr>
        <w:spacing w:after="0" w:line="240" w:lineRule="auto"/>
        <w:ind w:firstLine="708"/>
        <w:jc w:val="both"/>
        <w:rPr>
          <w:rFonts w:ascii="Times New Roman" w:hAnsi="Times New Roman" w:cs="Calibri"/>
          <w:sz w:val="28"/>
        </w:rPr>
      </w:pPr>
      <w:r w:rsidRPr="00E510F3">
        <w:rPr>
          <w:rFonts w:ascii="Times New Roman" w:hAnsi="Times New Roman" w:cs="Calibri"/>
          <w:sz w:val="28"/>
        </w:rPr>
        <w:t xml:space="preserve">Статтею 17 Кодексу  вказано, що прокурор повинен поважати незалежність суддів, що передбачає заборону публічного висловлювання сумнівів щодо </w:t>
      </w:r>
      <w:proofErr w:type="spellStart"/>
      <w:r w:rsidRPr="00E510F3">
        <w:rPr>
          <w:rFonts w:ascii="Times New Roman" w:hAnsi="Times New Roman" w:cs="Calibri"/>
          <w:sz w:val="28"/>
        </w:rPr>
        <w:t>правосудності</w:t>
      </w:r>
      <w:proofErr w:type="spellEnd"/>
      <w:r w:rsidRPr="00E510F3">
        <w:rPr>
          <w:rFonts w:ascii="Times New Roman" w:hAnsi="Times New Roman" w:cs="Calibri"/>
          <w:sz w:val="28"/>
        </w:rPr>
        <w:t xml:space="preserve"> судових рішень поза межами процедури їх оскарження у порядку, передбаченому процесуальним законом.</w:t>
      </w:r>
    </w:p>
    <w:p w14:paraId="38B0F664" w14:textId="77777777" w:rsidR="009A7ADC" w:rsidRDefault="009A7ADC" w:rsidP="009A7ADC">
      <w:pPr>
        <w:widowControl w:val="0"/>
        <w:pBdr>
          <w:bottom w:val="single" w:sz="12" w:space="12" w:color="FFFFFF"/>
        </w:pBdr>
        <w:spacing w:after="0" w:line="240" w:lineRule="auto"/>
        <w:ind w:firstLine="708"/>
        <w:jc w:val="both"/>
        <w:rPr>
          <w:rFonts w:ascii="Times New Roman" w:hAnsi="Times New Roman" w:cs="Calibri"/>
          <w:sz w:val="28"/>
        </w:rPr>
      </w:pPr>
    </w:p>
    <w:p w14:paraId="77E93570" w14:textId="77777777" w:rsidR="009A7ADC" w:rsidRPr="00E510F3" w:rsidRDefault="009A7ADC" w:rsidP="009A7ADC">
      <w:pPr>
        <w:widowControl w:val="0"/>
        <w:pBdr>
          <w:bottom w:val="single" w:sz="12" w:space="12" w:color="FFFFFF"/>
        </w:pBdr>
        <w:spacing w:after="0" w:line="240" w:lineRule="auto"/>
        <w:ind w:firstLine="708"/>
        <w:jc w:val="both"/>
        <w:rPr>
          <w:rFonts w:ascii="Times New Roman" w:hAnsi="Times New Roman" w:cs="Calibri"/>
          <w:sz w:val="28"/>
        </w:rPr>
      </w:pPr>
    </w:p>
    <w:p w14:paraId="48B40518" w14:textId="77777777" w:rsidR="009A7ADC" w:rsidRPr="00367C65" w:rsidRDefault="009A7ADC" w:rsidP="009A7ADC">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lastRenderedPageBreak/>
        <w:t>Оцінка встановлених обставин та мотиви прийнятого рішення</w:t>
      </w:r>
    </w:p>
    <w:p w14:paraId="3D3449DA" w14:textId="77777777" w:rsidR="009A7ADC" w:rsidRPr="00367C65" w:rsidRDefault="009A7ADC" w:rsidP="009A7ADC">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1A020BC3" w14:textId="52FCC75E" w:rsidR="009A7ADC" w:rsidRDefault="009A7ADC" w:rsidP="009A7ADC">
      <w:pPr>
        <w:widowControl w:val="0"/>
        <w:spacing w:after="0" w:line="240" w:lineRule="auto"/>
        <w:ind w:firstLine="708"/>
        <w:contextualSpacing/>
        <w:jc w:val="both"/>
        <w:rPr>
          <w:rFonts w:ascii="Times New Roman" w:hAnsi="Times New Roman"/>
          <w:sz w:val="28"/>
          <w:szCs w:val="28"/>
        </w:rPr>
      </w:pPr>
      <w:r w:rsidRPr="00E510F3">
        <w:rPr>
          <w:rFonts w:ascii="Times New Roman" w:hAnsi="Times New Roman"/>
          <w:sz w:val="28"/>
          <w:szCs w:val="28"/>
        </w:rPr>
        <w:t xml:space="preserve">Дисциплінарна скарга </w:t>
      </w:r>
      <w:r>
        <w:rPr>
          <w:rFonts w:ascii="Times New Roman" w:hAnsi="Times New Roman"/>
          <w:sz w:val="28"/>
          <w:szCs w:val="28"/>
        </w:rPr>
        <w:t>ОСОБИ_1</w:t>
      </w:r>
      <w:r w:rsidRPr="00E510F3">
        <w:rPr>
          <w:rFonts w:ascii="Times New Roman" w:hAnsi="Times New Roman"/>
          <w:sz w:val="28"/>
          <w:szCs w:val="28"/>
        </w:rPr>
        <w:t xml:space="preserve"> стосується можливих дій прокурора Мельника А.С., допущених у межах кримінального процесу, які, на думку скаржниці, полягають у неетичних висловлюваннях.</w:t>
      </w:r>
    </w:p>
    <w:p w14:paraId="5B89E9F7" w14:textId="77777777" w:rsidR="009A7ADC" w:rsidRPr="00E07E9C" w:rsidRDefault="009A7ADC" w:rsidP="009A7ADC">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4E1966D" w14:textId="77777777" w:rsidR="009A7ADC" w:rsidRPr="00E07E9C" w:rsidRDefault="009A7ADC" w:rsidP="009A7ADC">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D54AA70" w14:textId="77777777" w:rsidR="009A7ADC" w:rsidRPr="00E07E9C" w:rsidRDefault="009A7ADC" w:rsidP="009A7ADC">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41B7888" w14:textId="77777777" w:rsidR="009A7ADC" w:rsidRPr="00E07E9C" w:rsidRDefault="009A7ADC" w:rsidP="009A7ADC">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 xml:space="preserve">До дисциплінарної скарги не долучено копій документів, якими дії чи бездіяльність прокурора </w:t>
      </w:r>
      <w:r>
        <w:rPr>
          <w:rFonts w:ascii="Times New Roman" w:hAnsi="Times New Roman"/>
          <w:color w:val="000000" w:themeColor="text1"/>
          <w:sz w:val="28"/>
          <w:szCs w:val="28"/>
        </w:rPr>
        <w:t>Мельника А.С.</w:t>
      </w:r>
      <w:r w:rsidRPr="00E07E9C">
        <w:rPr>
          <w:rFonts w:ascii="Times New Roman" w:hAnsi="Times New Roman"/>
          <w:color w:val="000000" w:themeColor="text1"/>
          <w:sz w:val="28"/>
          <w:szCs w:val="28"/>
        </w:rPr>
        <w:t xml:space="preserve"> судом визнано неправомірними, а також констатовано порушення н</w:t>
      </w:r>
      <w:r>
        <w:rPr>
          <w:rFonts w:ascii="Times New Roman" w:hAnsi="Times New Roman"/>
          <w:color w:val="000000" w:themeColor="text1"/>
          <w:sz w:val="28"/>
          <w:szCs w:val="28"/>
        </w:rPr>
        <w:t>им</w:t>
      </w:r>
      <w:r w:rsidRPr="00E07E9C">
        <w:rPr>
          <w:rFonts w:ascii="Times New Roman" w:hAnsi="Times New Roman"/>
          <w:color w:val="000000" w:themeColor="text1"/>
          <w:sz w:val="28"/>
          <w:szCs w:val="28"/>
        </w:rPr>
        <w:t xml:space="preserve"> вимог закону чи прав осіб.</w:t>
      </w:r>
    </w:p>
    <w:p w14:paraId="0CEBDE57" w14:textId="77777777" w:rsidR="009A7ADC" w:rsidRDefault="009A7ADC" w:rsidP="009A7ADC">
      <w:pPr>
        <w:widowControl w:val="0"/>
        <w:spacing w:after="0" w:line="240" w:lineRule="auto"/>
        <w:ind w:firstLine="708"/>
        <w:contextualSpacing/>
        <w:jc w:val="both"/>
        <w:rPr>
          <w:rFonts w:ascii="Times New Roman" w:hAnsi="Times New Roman"/>
          <w:color w:val="000000" w:themeColor="text1"/>
          <w:sz w:val="28"/>
          <w:szCs w:val="28"/>
        </w:rPr>
      </w:pPr>
      <w:r w:rsidRPr="00E07E9C">
        <w:rPr>
          <w:rFonts w:ascii="Times New Roman" w:hAnsi="Times New Roman"/>
          <w:color w:val="000000" w:themeColor="text1"/>
          <w:sz w:val="28"/>
          <w:szCs w:val="28"/>
        </w:rPr>
        <w:t>Скаржни</w:t>
      </w:r>
      <w:r>
        <w:rPr>
          <w:rFonts w:ascii="Times New Roman" w:hAnsi="Times New Roman"/>
          <w:color w:val="000000" w:themeColor="text1"/>
          <w:sz w:val="28"/>
          <w:szCs w:val="28"/>
        </w:rPr>
        <w:t>ця</w:t>
      </w:r>
      <w:r w:rsidRPr="00E07E9C">
        <w:rPr>
          <w:rFonts w:ascii="Times New Roman" w:hAnsi="Times New Roman"/>
          <w:color w:val="000000" w:themeColor="text1"/>
          <w:sz w:val="28"/>
          <w:szCs w:val="28"/>
        </w:rPr>
        <w:t xml:space="preserve"> наділен</w:t>
      </w:r>
      <w:r>
        <w:rPr>
          <w:rFonts w:ascii="Times New Roman" w:hAnsi="Times New Roman"/>
          <w:color w:val="000000" w:themeColor="text1"/>
          <w:sz w:val="28"/>
          <w:szCs w:val="28"/>
        </w:rPr>
        <w:t xml:space="preserve">а </w:t>
      </w:r>
      <w:r w:rsidRPr="00E07E9C">
        <w:rPr>
          <w:rFonts w:ascii="Times New Roman" w:hAnsi="Times New Roman"/>
          <w:color w:val="000000" w:themeColor="text1"/>
          <w:sz w:val="28"/>
          <w:szCs w:val="28"/>
        </w:rPr>
        <w:t xml:space="preserve">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прокурором </w:t>
      </w:r>
      <w:r>
        <w:rPr>
          <w:rFonts w:ascii="Times New Roman" w:hAnsi="Times New Roman"/>
          <w:color w:val="000000" w:themeColor="text1"/>
          <w:sz w:val="28"/>
          <w:szCs w:val="28"/>
        </w:rPr>
        <w:t>Мельником А.С.</w:t>
      </w:r>
      <w:r w:rsidRPr="00E07E9C">
        <w:rPr>
          <w:rFonts w:ascii="Times New Roman" w:hAnsi="Times New Roman"/>
          <w:color w:val="000000" w:themeColor="text1"/>
          <w:sz w:val="28"/>
          <w:szCs w:val="28"/>
        </w:rPr>
        <w:t xml:space="preserve"> прав осіб або вимог закону.</w:t>
      </w:r>
    </w:p>
    <w:p w14:paraId="4FBD566B" w14:textId="77777777" w:rsidR="009A7ADC" w:rsidRPr="004A2D03" w:rsidRDefault="009A7ADC" w:rsidP="009A7ADC">
      <w:pPr>
        <w:widowControl w:val="0"/>
        <w:spacing w:after="0" w:line="240" w:lineRule="auto"/>
        <w:ind w:firstLine="708"/>
        <w:contextualSpacing/>
        <w:jc w:val="both"/>
        <w:rPr>
          <w:rFonts w:ascii="Times New Roman" w:hAnsi="Times New Roman"/>
          <w:sz w:val="28"/>
          <w:szCs w:val="28"/>
        </w:rPr>
      </w:pPr>
      <w:r w:rsidRPr="00534A6C">
        <w:rPr>
          <w:rFonts w:ascii="Times New Roman" w:hAnsi="Times New Roman"/>
          <w:color w:val="000000" w:themeColor="text1"/>
          <w:sz w:val="28"/>
          <w:szCs w:val="28"/>
        </w:rPr>
        <w:t xml:space="preserve">Щодо постанови про відмову в задоволенні клопотання, підписаної </w:t>
      </w:r>
      <w:r>
        <w:rPr>
          <w:rFonts w:ascii="Times New Roman" w:hAnsi="Times New Roman"/>
          <w:color w:val="000000" w:themeColor="text1"/>
          <w:sz w:val="28"/>
          <w:szCs w:val="28"/>
        </w:rPr>
        <w:t>Мельником А.С.</w:t>
      </w:r>
      <w:r w:rsidRPr="00534A6C">
        <w:rPr>
          <w:rFonts w:ascii="Times New Roman" w:hAnsi="Times New Roman"/>
          <w:color w:val="000000" w:themeColor="text1"/>
          <w:sz w:val="28"/>
          <w:szCs w:val="28"/>
        </w:rPr>
        <w:t>, слід зазначити, що відповідно до статей 16, 17 Закону України «Про прокуратуру» прокурор є самостійним у своїй процесуальній діяльності, а втручання в таку діяльність осіб, які не мають на те законних повноважень, забороняється. Під час здійснення повноважень, пов’язаних із реалізацією функцій прокуратури, прокурор є незалежним та самостійно приймає рішення щодо порядку їх здійснення.</w:t>
      </w:r>
    </w:p>
    <w:p w14:paraId="2DA92429" w14:textId="77777777" w:rsidR="009A7ADC" w:rsidRPr="00534A6C"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534A6C">
        <w:rPr>
          <w:rFonts w:ascii="Times New Roman" w:hAnsi="Times New Roman"/>
          <w:color w:val="000000" w:themeColor="text1"/>
          <w:sz w:val="28"/>
          <w:szCs w:val="28"/>
        </w:rPr>
        <w:t>Згідно з частиною першою статті 94 КПК України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та достовірності, а сукупність зібраних доказів з точки зору достатності та взаємозв’язку для прийняття відповідного процесуального рішення.</w:t>
      </w:r>
    </w:p>
    <w:p w14:paraId="4CDCF1D7" w14:textId="77777777" w:rsidR="009A7ADC"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534A6C">
        <w:rPr>
          <w:rFonts w:ascii="Times New Roman" w:hAnsi="Times New Roman"/>
          <w:color w:val="000000" w:themeColor="text1"/>
          <w:sz w:val="28"/>
          <w:szCs w:val="28"/>
        </w:rPr>
        <w:t xml:space="preserve">Отже, ухвалюючи постанову про відмову в задоволенні клопотання, </w:t>
      </w:r>
      <w:r>
        <w:rPr>
          <w:rFonts w:ascii="Times New Roman" w:hAnsi="Times New Roman"/>
          <w:color w:val="000000" w:themeColor="text1"/>
          <w:sz w:val="28"/>
          <w:szCs w:val="28"/>
        </w:rPr>
        <w:t>Мельник А.С.</w:t>
      </w:r>
      <w:r w:rsidRPr="00534A6C">
        <w:rPr>
          <w:rFonts w:ascii="Times New Roman" w:hAnsi="Times New Roman"/>
          <w:color w:val="000000" w:themeColor="text1"/>
          <w:sz w:val="28"/>
          <w:szCs w:val="28"/>
        </w:rPr>
        <w:t xml:space="preserve"> діяв у межах наданих законом повноважень та реалізовував процесуальну самостійність, передбачену законодавством. Сам по собі факт </w:t>
      </w:r>
      <w:r w:rsidRPr="00534A6C">
        <w:rPr>
          <w:rFonts w:ascii="Times New Roman" w:hAnsi="Times New Roman"/>
          <w:color w:val="000000" w:themeColor="text1"/>
          <w:sz w:val="28"/>
          <w:szCs w:val="28"/>
        </w:rPr>
        <w:lastRenderedPageBreak/>
        <w:t>прийняття такого процесуального</w:t>
      </w:r>
      <w:r>
        <w:rPr>
          <w:rFonts w:ascii="Times New Roman" w:hAnsi="Times New Roman"/>
          <w:color w:val="000000" w:themeColor="text1"/>
          <w:sz w:val="28"/>
          <w:szCs w:val="28"/>
        </w:rPr>
        <w:t xml:space="preserve"> рішення</w:t>
      </w:r>
      <w:r w:rsidRPr="00534A6C">
        <w:rPr>
          <w:rFonts w:ascii="Times New Roman" w:hAnsi="Times New Roman"/>
          <w:color w:val="000000" w:themeColor="text1"/>
          <w:sz w:val="28"/>
          <w:szCs w:val="28"/>
        </w:rPr>
        <w:t xml:space="preserve"> не свідчить про наявність у його діях ознак дисциплінарного проступку.</w:t>
      </w:r>
    </w:p>
    <w:p w14:paraId="5336A0BE" w14:textId="77777777" w:rsidR="009A7ADC"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0B5F50">
        <w:rPr>
          <w:rFonts w:ascii="Times New Roman" w:hAnsi="Times New Roman"/>
          <w:color w:val="000000" w:themeColor="text1"/>
          <w:sz w:val="28"/>
          <w:szCs w:val="28"/>
        </w:rPr>
        <w:t>Сам по собі факт того, що прокурор під час судового засідання висловив незгоду з ухвалами Святошинського районного суду м. Києва та навів критичну оцінку їх змісту, не свідчить автоматично про порушення вимог статті 17 Кодексу.</w:t>
      </w:r>
    </w:p>
    <w:p w14:paraId="71C1787B" w14:textId="77777777" w:rsidR="009A7ADC" w:rsidRPr="000B5F50"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0B5F50">
        <w:rPr>
          <w:rFonts w:ascii="Times New Roman" w:hAnsi="Times New Roman"/>
          <w:color w:val="000000" w:themeColor="text1"/>
          <w:sz w:val="28"/>
          <w:szCs w:val="28"/>
        </w:rPr>
        <w:t xml:space="preserve">Крім того, відповідно до статті 17 Кодексу професійної етики та поведінки прокурорів прокурор повинен поважати незалежність суддів, що передбачає заборону публічного висловлювання сумнівів щодо </w:t>
      </w:r>
      <w:proofErr w:type="spellStart"/>
      <w:r w:rsidRPr="000B5F50">
        <w:rPr>
          <w:rFonts w:ascii="Times New Roman" w:hAnsi="Times New Roman"/>
          <w:color w:val="000000" w:themeColor="text1"/>
          <w:sz w:val="28"/>
          <w:szCs w:val="28"/>
        </w:rPr>
        <w:t>правосудності</w:t>
      </w:r>
      <w:proofErr w:type="spellEnd"/>
      <w:r w:rsidRPr="000B5F50">
        <w:rPr>
          <w:rFonts w:ascii="Times New Roman" w:hAnsi="Times New Roman"/>
          <w:color w:val="000000" w:themeColor="text1"/>
          <w:sz w:val="28"/>
          <w:szCs w:val="28"/>
        </w:rPr>
        <w:t xml:space="preserve"> судових рішень поза межами процедури їх оскарження, передбаченої процесуальним законом. У даному випадку висловлювання прокурора Мельника А.С. були зроблені виключно в межах кримінального провадження </w:t>
      </w:r>
      <w:r>
        <w:rPr>
          <w:rFonts w:ascii="Times New Roman" w:hAnsi="Times New Roman"/>
          <w:color w:val="000000" w:themeColor="text1"/>
          <w:sz w:val="28"/>
          <w:szCs w:val="28"/>
        </w:rPr>
        <w:t>-</w:t>
      </w:r>
      <w:r w:rsidRPr="000B5F50">
        <w:rPr>
          <w:rFonts w:ascii="Times New Roman" w:hAnsi="Times New Roman"/>
          <w:color w:val="000000" w:themeColor="text1"/>
          <w:sz w:val="28"/>
          <w:szCs w:val="28"/>
        </w:rPr>
        <w:t xml:space="preserve"> у постанові про відмову в задоволенні клопотання та під час судового розгляду клопотання захисника. Такі дії становлять реалізацію процесуальних повноважень сторони обвинувачення на засадах змагальності та не є публічним висловлюванням поза процесуальною процедурою.</w:t>
      </w:r>
    </w:p>
    <w:p w14:paraId="2637F042" w14:textId="77777777" w:rsidR="009A7ADC" w:rsidRPr="000B5F50"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0B5F50">
        <w:rPr>
          <w:rFonts w:ascii="Times New Roman" w:hAnsi="Times New Roman"/>
          <w:color w:val="000000" w:themeColor="text1"/>
          <w:sz w:val="28"/>
          <w:szCs w:val="28"/>
        </w:rPr>
        <w:t>Відповідно до КПК України прокурор є самостійним у своїй процесуальній діяльності, а кримінальне провадження здійснюється на засадах змагальності сторін,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зокрема на подання до суду клопотань, скарг та реалізацію інших процесуальних прав, а також свободу у доведенні перед судом переконливості своєї правової позиції. Участь прокурора в судовому засіданні та наведення ним аргументів на обґрунтування своєї процесуальної позиції є формою реалізації таких процесуальних повноважень сторони у кримінальному провадженні.</w:t>
      </w:r>
    </w:p>
    <w:p w14:paraId="4B08EB45" w14:textId="77777777" w:rsidR="009A7ADC"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0B5F50">
        <w:rPr>
          <w:rFonts w:ascii="Times New Roman" w:hAnsi="Times New Roman"/>
          <w:color w:val="000000" w:themeColor="text1"/>
          <w:sz w:val="28"/>
          <w:szCs w:val="28"/>
        </w:rPr>
        <w:t xml:space="preserve">Отже, наведення прокурором під час розгляду клопотання чи в судовому засіданні аргументів щодо необґрунтованості або, на його думку, незаконності судового рішення, якщо такі доводи були складовою мотивування прийнятого ним процесуального рішення або обґрунтування процесуальної позиції у конкретному кримінальному провадженні, саме по собі не свідчить про вчинення дисциплінарного проступку. Сам факт використання прокурором правових оцінок судового рішення в межах кримінального процесу не є тотожним публічному висловленню сумнівів щодо </w:t>
      </w:r>
      <w:proofErr w:type="spellStart"/>
      <w:r w:rsidRPr="000B5F50">
        <w:rPr>
          <w:rFonts w:ascii="Times New Roman" w:hAnsi="Times New Roman"/>
          <w:color w:val="000000" w:themeColor="text1"/>
          <w:sz w:val="28"/>
          <w:szCs w:val="28"/>
        </w:rPr>
        <w:t>правосудності</w:t>
      </w:r>
      <w:proofErr w:type="spellEnd"/>
      <w:r w:rsidRPr="000B5F50">
        <w:rPr>
          <w:rFonts w:ascii="Times New Roman" w:hAnsi="Times New Roman"/>
          <w:color w:val="000000" w:themeColor="text1"/>
          <w:sz w:val="28"/>
          <w:szCs w:val="28"/>
        </w:rPr>
        <w:t xml:space="preserve"> судового рішення поза межами процедури, передбаченої процесуальним законом.</w:t>
      </w:r>
    </w:p>
    <w:p w14:paraId="303680FF" w14:textId="77777777" w:rsidR="009A7ADC" w:rsidRDefault="009A7ADC" w:rsidP="009A7ADC">
      <w:pPr>
        <w:widowControl w:val="0"/>
        <w:spacing w:line="240" w:lineRule="auto"/>
        <w:ind w:firstLine="708"/>
        <w:contextualSpacing/>
        <w:jc w:val="both"/>
        <w:rPr>
          <w:rFonts w:ascii="Times New Roman" w:hAnsi="Times New Roman"/>
          <w:color w:val="000000" w:themeColor="text1"/>
          <w:sz w:val="28"/>
          <w:szCs w:val="28"/>
        </w:rPr>
      </w:pPr>
      <w:r w:rsidRPr="00CD5CBE">
        <w:rPr>
          <w:rFonts w:ascii="Times New Roman" w:hAnsi="Times New Roman"/>
          <w:color w:val="000000" w:themeColor="text1"/>
          <w:sz w:val="28"/>
          <w:szCs w:val="28"/>
        </w:rPr>
        <w:t xml:space="preserve">Таким чином, підстави для притягнення прокурора </w:t>
      </w:r>
      <w:r>
        <w:rPr>
          <w:rFonts w:ascii="Times New Roman" w:hAnsi="Times New Roman"/>
          <w:color w:val="000000" w:themeColor="text1"/>
          <w:sz w:val="28"/>
          <w:szCs w:val="28"/>
        </w:rPr>
        <w:t>Мельника А.С.</w:t>
      </w:r>
      <w:r w:rsidRPr="00CD5CBE">
        <w:rPr>
          <w:rFonts w:ascii="Times New Roman" w:hAnsi="Times New Roman"/>
          <w:color w:val="000000" w:themeColor="text1"/>
          <w:sz w:val="28"/>
          <w:szCs w:val="28"/>
        </w:rPr>
        <w:t xml:space="preserve"> до дисциплінарної відповідальності за </w:t>
      </w:r>
      <w:r w:rsidRPr="00420AAD">
        <w:rPr>
          <w:rFonts w:ascii="Times New Roman" w:hAnsi="Times New Roman"/>
          <w:color w:val="000000" w:themeColor="text1"/>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color w:val="000000" w:themeColor="text1"/>
          <w:sz w:val="28"/>
          <w:szCs w:val="28"/>
        </w:rPr>
        <w:t xml:space="preserve"> відсутні.</w:t>
      </w:r>
    </w:p>
    <w:p w14:paraId="35FF82B1" w14:textId="77777777" w:rsidR="009A7ADC" w:rsidRPr="00DB50AC" w:rsidRDefault="009A7ADC" w:rsidP="009A7ADC">
      <w:pPr>
        <w:widowControl w:val="0"/>
        <w:pBdr>
          <w:bottom w:val="single" w:sz="12" w:space="12" w:color="FFFFFF"/>
        </w:pBdr>
        <w:spacing w:after="0" w:line="240" w:lineRule="auto"/>
        <w:ind w:firstLine="567"/>
        <w:jc w:val="both"/>
        <w:rPr>
          <w:rFonts w:ascii="Times New Roman" w:hAnsi="Times New Roman"/>
          <w:b/>
          <w:bCs/>
          <w:sz w:val="28"/>
          <w:szCs w:val="28"/>
        </w:rPr>
      </w:pPr>
      <w:r w:rsidRPr="00DB50AC">
        <w:rPr>
          <w:rFonts w:ascii="Times New Roman" w:hAnsi="Times New Roman"/>
          <w:sz w:val="28"/>
          <w:szCs w:val="28"/>
        </w:rPr>
        <w:t>Ураховуючи, що</w:t>
      </w:r>
      <w:r w:rsidRPr="00DB50AC">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w:t>
      </w:r>
      <w:r w:rsidRPr="00DB50AC">
        <w:rPr>
          <w:rFonts w:ascii="Times New Roman" w:hAnsi="Times New Roman"/>
          <w:sz w:val="28"/>
          <w:szCs w:val="28"/>
        </w:rPr>
        <w:t xml:space="preserve"> </w:t>
      </w:r>
    </w:p>
    <w:p w14:paraId="264581CA" w14:textId="77777777" w:rsidR="009A7ADC" w:rsidRPr="00DB50AC" w:rsidRDefault="009A7ADC" w:rsidP="009A7ADC">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color w:val="000000" w:themeColor="text1"/>
          <w:sz w:val="28"/>
          <w:szCs w:val="28"/>
        </w:rPr>
        <w:t>Мельником А.С.</w:t>
      </w:r>
    </w:p>
    <w:p w14:paraId="5390F2C8" w14:textId="77777777" w:rsidR="009A7ADC" w:rsidRPr="00DB50AC" w:rsidRDefault="009A7ADC" w:rsidP="009A7ADC">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 xml:space="preserve">Керуючись статтями 44 – 46, 48 Закону України «Про прокуратуру», </w:t>
      </w:r>
      <w:r w:rsidRPr="00DB50AC">
        <w:rPr>
          <w:rFonts w:ascii="Times New Roman" w:hAnsi="Times New Roman"/>
          <w:sz w:val="28"/>
          <w:szCs w:val="28"/>
        </w:rPr>
        <w:lastRenderedPageBreak/>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7ABEB8AC" w14:textId="77777777" w:rsidR="009A7ADC" w:rsidRPr="00367C65" w:rsidRDefault="009A7ADC" w:rsidP="009A7ADC">
      <w:pPr>
        <w:widowControl w:val="0"/>
        <w:tabs>
          <w:tab w:val="left" w:pos="851"/>
          <w:tab w:val="left" w:pos="993"/>
        </w:tabs>
        <w:spacing w:before="120" w:after="0" w:line="240" w:lineRule="auto"/>
        <w:ind w:firstLine="709"/>
        <w:jc w:val="center"/>
        <w:rPr>
          <w:rFonts w:ascii="Times New Roman" w:hAnsi="Times New Roman"/>
          <w:b/>
          <w:sz w:val="28"/>
          <w:szCs w:val="28"/>
        </w:rPr>
      </w:pPr>
      <w:r w:rsidRPr="00367C65">
        <w:rPr>
          <w:rFonts w:ascii="Times New Roman" w:hAnsi="Times New Roman"/>
          <w:b/>
          <w:sz w:val="28"/>
          <w:szCs w:val="28"/>
        </w:rPr>
        <w:t>В И Р І Ш И В:</w:t>
      </w:r>
    </w:p>
    <w:p w14:paraId="01BF8C69" w14:textId="77777777" w:rsidR="009A7ADC" w:rsidRDefault="009A7ADC" w:rsidP="009A7ADC">
      <w:pPr>
        <w:widowControl w:val="0"/>
        <w:tabs>
          <w:tab w:val="left" w:pos="851"/>
          <w:tab w:val="left" w:pos="993"/>
        </w:tabs>
        <w:spacing w:before="120" w:after="0" w:line="240" w:lineRule="auto"/>
        <w:ind w:firstLine="709"/>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прокурора Дарницької окружної прокуратури міста Києва  Мельника Андрія Сергійовича.</w:t>
      </w:r>
    </w:p>
    <w:p w14:paraId="2C7A373E" w14:textId="77777777" w:rsidR="009A7ADC" w:rsidRDefault="009A7ADC" w:rsidP="009A7ADC">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скаржниці</w:t>
      </w:r>
      <w:r w:rsidRPr="00367C65">
        <w:rPr>
          <w:rFonts w:ascii="Times New Roman" w:hAnsi="Times New Roman"/>
          <w:sz w:val="28"/>
          <w:szCs w:val="28"/>
        </w:rPr>
        <w:t xml:space="preserve"> та прокурору. </w:t>
      </w:r>
    </w:p>
    <w:p w14:paraId="67A6079C" w14:textId="77777777" w:rsidR="009A7ADC" w:rsidRPr="00367C65" w:rsidRDefault="009A7ADC" w:rsidP="009A7ADC">
      <w:pPr>
        <w:widowControl w:val="0"/>
        <w:tabs>
          <w:tab w:val="left" w:pos="851"/>
          <w:tab w:val="left" w:pos="993"/>
        </w:tabs>
        <w:spacing w:after="0" w:line="240" w:lineRule="auto"/>
        <w:contextualSpacing/>
        <w:jc w:val="both"/>
        <w:rPr>
          <w:rFonts w:ascii="Times New Roman" w:hAnsi="Times New Roman"/>
          <w:sz w:val="28"/>
          <w:szCs w:val="28"/>
        </w:rPr>
      </w:pPr>
    </w:p>
    <w:p w14:paraId="677EE474" w14:textId="77777777" w:rsidR="009A7ADC" w:rsidRPr="008272A5" w:rsidRDefault="009A7ADC" w:rsidP="009A7AD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0A0F2EDB" w14:textId="77777777" w:rsidR="007D6976" w:rsidRDefault="007D6976"/>
    <w:sectPr w:rsidR="007D6976" w:rsidSect="009A7ADC">
      <w:headerReference w:type="default" r:id="rId8"/>
      <w:pgSz w:w="11906" w:h="16838"/>
      <w:pgMar w:top="964" w:right="567" w:bottom="96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358FD6C" w14:textId="77777777" w:rsidR="009A7ADC" w:rsidRDefault="009A7ADC" w:rsidP="00FE45BA">
        <w:pPr>
          <w:pStyle w:val="af"/>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358311043">
    <w:abstractNumId w:val="0"/>
  </w:num>
  <w:num w:numId="2" w16cid:durableId="1445660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DC"/>
    <w:rsid w:val="003767D1"/>
    <w:rsid w:val="007D6976"/>
    <w:rsid w:val="009A7AD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B8E6B"/>
  <w15:chartTrackingRefBased/>
  <w15:docId w15:val="{B1EA4964-02F8-421C-A637-E740F16D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AD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9A7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7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7AD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7AD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7AD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7A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7A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7A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7A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AD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7AD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7AD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7AD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7AD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7AD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7ADC"/>
    <w:rPr>
      <w:rFonts w:eastAsiaTheme="majorEastAsia" w:cstheme="majorBidi"/>
      <w:color w:val="595959" w:themeColor="text1" w:themeTint="A6"/>
    </w:rPr>
  </w:style>
  <w:style w:type="character" w:customStyle="1" w:styleId="80">
    <w:name w:val="Заголовок 8 Знак"/>
    <w:basedOn w:val="a0"/>
    <w:link w:val="8"/>
    <w:uiPriority w:val="9"/>
    <w:semiHidden/>
    <w:rsid w:val="009A7AD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7ADC"/>
    <w:rPr>
      <w:rFonts w:eastAsiaTheme="majorEastAsia" w:cstheme="majorBidi"/>
      <w:color w:val="272727" w:themeColor="text1" w:themeTint="D8"/>
    </w:rPr>
  </w:style>
  <w:style w:type="paragraph" w:styleId="a3">
    <w:name w:val="Title"/>
    <w:basedOn w:val="a"/>
    <w:next w:val="a"/>
    <w:link w:val="a4"/>
    <w:uiPriority w:val="10"/>
    <w:qFormat/>
    <w:rsid w:val="009A7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A7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AD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A7AD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A7ADC"/>
    <w:pPr>
      <w:spacing w:before="160"/>
      <w:jc w:val="center"/>
    </w:pPr>
    <w:rPr>
      <w:i/>
      <w:iCs/>
      <w:color w:val="404040" w:themeColor="text1" w:themeTint="BF"/>
    </w:rPr>
  </w:style>
  <w:style w:type="character" w:customStyle="1" w:styleId="a8">
    <w:name w:val="Цитата Знак"/>
    <w:basedOn w:val="a0"/>
    <w:link w:val="a7"/>
    <w:uiPriority w:val="29"/>
    <w:rsid w:val="009A7ADC"/>
    <w:rPr>
      <w:i/>
      <w:iCs/>
      <w:color w:val="404040" w:themeColor="text1" w:themeTint="BF"/>
    </w:rPr>
  </w:style>
  <w:style w:type="paragraph" w:styleId="a9">
    <w:name w:val="List Paragraph"/>
    <w:basedOn w:val="a"/>
    <w:uiPriority w:val="34"/>
    <w:qFormat/>
    <w:rsid w:val="009A7ADC"/>
    <w:pPr>
      <w:ind w:left="720"/>
      <w:contextualSpacing/>
    </w:pPr>
  </w:style>
  <w:style w:type="character" w:styleId="aa">
    <w:name w:val="Intense Emphasis"/>
    <w:basedOn w:val="a0"/>
    <w:uiPriority w:val="21"/>
    <w:qFormat/>
    <w:rsid w:val="009A7ADC"/>
    <w:rPr>
      <w:i/>
      <w:iCs/>
      <w:color w:val="0F4761" w:themeColor="accent1" w:themeShade="BF"/>
    </w:rPr>
  </w:style>
  <w:style w:type="paragraph" w:styleId="ab">
    <w:name w:val="Intense Quote"/>
    <w:basedOn w:val="a"/>
    <w:next w:val="a"/>
    <w:link w:val="ac"/>
    <w:uiPriority w:val="30"/>
    <w:qFormat/>
    <w:rsid w:val="009A7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A7ADC"/>
    <w:rPr>
      <w:i/>
      <w:iCs/>
      <w:color w:val="0F4761" w:themeColor="accent1" w:themeShade="BF"/>
    </w:rPr>
  </w:style>
  <w:style w:type="character" w:styleId="ad">
    <w:name w:val="Intense Reference"/>
    <w:basedOn w:val="a0"/>
    <w:uiPriority w:val="32"/>
    <w:qFormat/>
    <w:rsid w:val="009A7ADC"/>
    <w:rPr>
      <w:b/>
      <w:bCs/>
      <w:smallCaps/>
      <w:color w:val="0F4761" w:themeColor="accent1" w:themeShade="BF"/>
      <w:spacing w:val="5"/>
    </w:rPr>
  </w:style>
  <w:style w:type="paragraph" w:styleId="ae">
    <w:name w:val="No Spacing"/>
    <w:uiPriority w:val="1"/>
    <w:qFormat/>
    <w:rsid w:val="009A7AD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9A7AD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9A7AD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9A7AD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10633</Words>
  <Characters>6062</Characters>
  <DocSecurity>0</DocSecurity>
  <Lines>50</Lines>
  <Paragraphs>33</Paragraphs>
  <ScaleCrop>false</ScaleCrop>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2026-04-23T14:09:00Z</dcterms:created>
  <dcterms:modified xsi:type="dcterms:W3CDTF">2026-04-23T14:11:00Z</dcterms:modified>
</cp:coreProperties>
</file>