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4711A" w14:textId="27A6B92E" w:rsidR="00DF1239" w:rsidRPr="009927D0" w:rsidRDefault="005935C1" w:rsidP="00DF1239">
      <w:pPr>
        <w:pStyle w:val="a9"/>
        <w:jc w:val="center"/>
        <w:rPr>
          <w:sz w:val="26"/>
        </w:rPr>
      </w:pPr>
      <w:r w:rsidRPr="00152FF8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144D8B62" w:rsidR="00DF1239" w:rsidRPr="009927D0" w:rsidRDefault="00A8492F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16</w:t>
      </w:r>
      <w:r w:rsidR="00DF1239" w:rsidRPr="008F4B1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5478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квітня </w:t>
      </w:r>
      <w:r w:rsidR="00884733" w:rsidRPr="008F4B1F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55478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8F4B1F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90361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554783">
        <w:rPr>
          <w:rFonts w:ascii="Times New Roman" w:hAnsi="Times New Roman"/>
          <w:b/>
          <w:kern w:val="28"/>
          <w:sz w:val="28"/>
          <w:szCs w:val="28"/>
          <w:lang w:eastAsia="uk-UA"/>
        </w:rPr>
        <w:t>312дс-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554783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34418A18" w:rsidR="00A215B9" w:rsidRPr="00CE24E2" w:rsidRDefault="0032608B" w:rsidP="00743995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1702A5">
        <w:rPr>
          <w:rFonts w:ascii="Times New Roman" w:hAnsi="Times New Roman"/>
          <w:sz w:val="28"/>
          <w:szCs w:val="28"/>
        </w:rPr>
        <w:t xml:space="preserve">Степанова </w:t>
      </w:r>
      <w:r w:rsidR="008F4B1F">
        <w:rPr>
          <w:rFonts w:ascii="Times New Roman" w:hAnsi="Times New Roman"/>
          <w:sz w:val="28"/>
          <w:szCs w:val="28"/>
        </w:rPr>
        <w:t>Т.В.</w:t>
      </w:r>
      <w:r w:rsidR="00A215B9" w:rsidRPr="00294970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proofErr w:type="spellStart"/>
      <w:r w:rsidR="00554783">
        <w:rPr>
          <w:rFonts w:ascii="Times New Roman" w:hAnsi="Times New Roman"/>
          <w:sz w:val="28"/>
          <w:szCs w:val="28"/>
        </w:rPr>
        <w:t>Хабібулліна</w:t>
      </w:r>
      <w:proofErr w:type="spellEnd"/>
      <w:r w:rsidR="00554783">
        <w:rPr>
          <w:rFonts w:ascii="Times New Roman" w:hAnsi="Times New Roman"/>
          <w:sz w:val="28"/>
          <w:szCs w:val="28"/>
        </w:rPr>
        <w:t xml:space="preserve"> В.М</w:t>
      </w:r>
      <w:r w:rsidR="001702A5">
        <w:rPr>
          <w:rFonts w:ascii="Times New Roman" w:hAnsi="Times New Roman"/>
          <w:sz w:val="28"/>
          <w:szCs w:val="28"/>
        </w:rPr>
        <w:t xml:space="preserve">.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554783">
        <w:rPr>
          <w:rFonts w:ascii="Times New Roman" w:hAnsi="Times New Roman"/>
          <w:sz w:val="28"/>
          <w:szCs w:val="28"/>
        </w:rPr>
        <w:t xml:space="preserve">керівником </w:t>
      </w:r>
      <w:r w:rsidR="00A8492F">
        <w:rPr>
          <w:rFonts w:ascii="Times New Roman" w:hAnsi="Times New Roman"/>
          <w:sz w:val="28"/>
          <w:szCs w:val="28"/>
        </w:rPr>
        <w:t>О</w:t>
      </w:r>
      <w:r w:rsidR="006222A0">
        <w:rPr>
          <w:rFonts w:ascii="Times New Roman" w:hAnsi="Times New Roman"/>
          <w:sz w:val="28"/>
          <w:szCs w:val="28"/>
        </w:rPr>
        <w:t>кружної прокуратури міста Івано-Франківськ</w:t>
      </w:r>
      <w:r w:rsidR="00A936CD">
        <w:rPr>
          <w:rFonts w:ascii="Times New Roman" w:hAnsi="Times New Roman"/>
          <w:sz w:val="28"/>
          <w:szCs w:val="28"/>
        </w:rPr>
        <w:t>а</w:t>
      </w:r>
      <w:r w:rsidR="00A8492F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62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22A0">
        <w:rPr>
          <w:rFonts w:ascii="Times New Roman" w:hAnsi="Times New Roman"/>
          <w:sz w:val="28"/>
          <w:szCs w:val="28"/>
        </w:rPr>
        <w:t>Гураш</w:t>
      </w:r>
      <w:r w:rsidR="00903612">
        <w:rPr>
          <w:rFonts w:ascii="Times New Roman" w:hAnsi="Times New Roman"/>
          <w:sz w:val="28"/>
          <w:szCs w:val="28"/>
        </w:rPr>
        <w:t>е</w:t>
      </w:r>
      <w:r w:rsidR="006222A0">
        <w:rPr>
          <w:rFonts w:ascii="Times New Roman" w:hAnsi="Times New Roman"/>
          <w:sz w:val="28"/>
          <w:szCs w:val="28"/>
        </w:rPr>
        <w:t>м</w:t>
      </w:r>
      <w:proofErr w:type="spellEnd"/>
      <w:r w:rsidR="006222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22A0">
        <w:rPr>
          <w:rFonts w:ascii="Times New Roman" w:hAnsi="Times New Roman"/>
          <w:sz w:val="28"/>
          <w:szCs w:val="28"/>
        </w:rPr>
        <w:t>Віталієм</w:t>
      </w:r>
      <w:proofErr w:type="spellEnd"/>
      <w:r w:rsidR="006222A0">
        <w:rPr>
          <w:rFonts w:ascii="Times New Roman" w:hAnsi="Times New Roman"/>
          <w:sz w:val="28"/>
          <w:szCs w:val="28"/>
        </w:rPr>
        <w:t xml:space="preserve"> Михайловичем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</w:t>
      </w:r>
      <w:r w:rsidR="00A8492F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6222A0">
        <w:rPr>
          <w:rFonts w:ascii="Times New Roman" w:hAnsi="Times New Roman"/>
          <w:sz w:val="28"/>
          <w:szCs w:val="28"/>
        </w:rPr>
        <w:t>Гураш</w:t>
      </w:r>
      <w:proofErr w:type="spellEnd"/>
      <w:r w:rsidR="006222A0">
        <w:rPr>
          <w:rFonts w:ascii="Times New Roman" w:hAnsi="Times New Roman"/>
          <w:sz w:val="28"/>
          <w:szCs w:val="28"/>
        </w:rPr>
        <w:t xml:space="preserve"> В.М</w:t>
      </w:r>
      <w:r w:rsidR="00294970">
        <w:rPr>
          <w:rFonts w:ascii="Times New Roman" w:hAnsi="Times New Roman"/>
          <w:sz w:val="28"/>
          <w:szCs w:val="28"/>
        </w:rPr>
        <w:t>.</w:t>
      </w:r>
      <w:r w:rsidR="00A849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492F">
        <w:rPr>
          <w:rFonts w:ascii="Times New Roman" w:hAnsi="Times New Roman"/>
          <w:sz w:val="28"/>
          <w:szCs w:val="28"/>
        </w:rPr>
        <w:t>Гураш</w:t>
      </w:r>
      <w:proofErr w:type="spellEnd"/>
      <w:r w:rsidR="00A8492F">
        <w:rPr>
          <w:rFonts w:ascii="Times New Roman" w:hAnsi="Times New Roman"/>
          <w:sz w:val="28"/>
          <w:szCs w:val="28"/>
        </w:rPr>
        <w:t xml:space="preserve"> В.М.</w:t>
      </w:r>
      <w:r w:rsidR="00A215B9" w:rsidRPr="00CE24E2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629C7B52" w14:textId="0A830EED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6222A0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8B819F3" w14:textId="2C0B9345" w:rsidR="00422BCA" w:rsidRPr="00CE24E2" w:rsidRDefault="00422BCA" w:rsidP="00456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proofErr w:type="spellStart"/>
      <w:r w:rsidR="00903612">
        <w:rPr>
          <w:rFonts w:ascii="Times New Roman" w:hAnsi="Times New Roman"/>
          <w:sz w:val="28"/>
          <w:szCs w:val="28"/>
        </w:rPr>
        <w:t>Хабібулліна</w:t>
      </w:r>
      <w:proofErr w:type="spellEnd"/>
      <w:r w:rsidR="00903612">
        <w:rPr>
          <w:rFonts w:ascii="Times New Roman" w:hAnsi="Times New Roman"/>
          <w:sz w:val="28"/>
          <w:szCs w:val="28"/>
        </w:rPr>
        <w:t xml:space="preserve"> В.М</w:t>
      </w:r>
      <w:r w:rsidR="00324F5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903612">
        <w:rPr>
          <w:rFonts w:ascii="Times New Roman" w:hAnsi="Times New Roman"/>
          <w:sz w:val="28"/>
          <w:szCs w:val="28"/>
        </w:rPr>
        <w:t>к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3612">
        <w:rPr>
          <w:rFonts w:ascii="Times New Roman" w:hAnsi="Times New Roman"/>
          <w:sz w:val="28"/>
          <w:szCs w:val="28"/>
        </w:rPr>
        <w:t>Гурашем</w:t>
      </w:r>
      <w:proofErr w:type="spellEnd"/>
      <w:r w:rsidR="00903612">
        <w:rPr>
          <w:rFonts w:ascii="Times New Roman" w:hAnsi="Times New Roman"/>
          <w:sz w:val="28"/>
          <w:szCs w:val="28"/>
        </w:rPr>
        <w:t xml:space="preserve"> В.М</w:t>
      </w:r>
      <w:r w:rsidR="00B13C4C">
        <w:rPr>
          <w:rFonts w:ascii="Times New Roman" w:hAnsi="Times New Roman"/>
          <w:sz w:val="28"/>
          <w:szCs w:val="28"/>
        </w:rPr>
        <w:t>.</w:t>
      </w:r>
      <w:r w:rsidR="00075F97">
        <w:rPr>
          <w:rFonts w:ascii="Times New Roman" w:hAnsi="Times New Roman"/>
          <w:sz w:val="28"/>
          <w:szCs w:val="28"/>
        </w:rPr>
        <w:t xml:space="preserve">, яку автоматизованою системою 07.04.2026 </w:t>
      </w:r>
      <w:proofErr w:type="spellStart"/>
      <w:r w:rsidR="00075F97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075F97">
        <w:rPr>
          <w:rFonts w:ascii="Times New Roman" w:hAnsi="Times New Roman"/>
          <w:sz w:val="28"/>
          <w:szCs w:val="28"/>
        </w:rPr>
        <w:t xml:space="preserve"> мені</w:t>
      </w:r>
      <w:r w:rsidRPr="00CE24E2">
        <w:rPr>
          <w:rFonts w:ascii="Times New Roman" w:hAnsi="Times New Roman"/>
          <w:sz w:val="28"/>
          <w:szCs w:val="28"/>
        </w:rPr>
        <w:t>.</w:t>
      </w:r>
    </w:p>
    <w:p w14:paraId="1AAFF04A" w14:textId="77777777" w:rsidR="00ED2A77" w:rsidRPr="00CE24E2" w:rsidRDefault="00ED2A77" w:rsidP="00456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A21688" w14:textId="4E59AD0A" w:rsidR="00A91118" w:rsidRPr="00A91118" w:rsidRDefault="00C02F8D" w:rsidP="004565B0">
      <w:pPr>
        <w:pStyle w:val="a3"/>
        <w:tabs>
          <w:tab w:val="left" w:pos="567"/>
        </w:tabs>
        <w:spacing w:after="120"/>
        <w:ind w:firstLine="709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1F95A2AE" w14:textId="3C86FDD9" w:rsidR="001B77FB" w:rsidRDefault="001B77FB" w:rsidP="004565B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у ній не зазначено передбачених ч. 1</w:t>
      </w:r>
      <w:r w:rsidRPr="00E13569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 </w:t>
      </w:r>
      <w:r w:rsidRPr="00E1356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E13569">
        <w:rPr>
          <w:rFonts w:ascii="Times New Roman" w:hAnsi="Times New Roman"/>
          <w:sz w:val="28"/>
          <w:szCs w:val="28"/>
        </w:rPr>
        <w:t xml:space="preserve"> Закону України «Про прокуратуру»</w:t>
      </w:r>
      <w:r w:rsidRPr="00321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3569">
        <w:rPr>
          <w:rFonts w:ascii="Times New Roman" w:hAnsi="Times New Roman"/>
          <w:sz w:val="28"/>
          <w:szCs w:val="28"/>
        </w:rPr>
        <w:t>(далі – Закон)</w:t>
      </w:r>
      <w:r w:rsidR="00075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підстав для притягнення прокурора </w:t>
      </w:r>
      <w:proofErr w:type="spellStart"/>
      <w:r w:rsidR="00CE02BF">
        <w:rPr>
          <w:rFonts w:ascii="Times New Roman" w:hAnsi="Times New Roman"/>
          <w:sz w:val="28"/>
          <w:szCs w:val="28"/>
        </w:rPr>
        <w:t>Гураша</w:t>
      </w:r>
      <w:proofErr w:type="spellEnd"/>
      <w:r w:rsidR="00CE02BF">
        <w:rPr>
          <w:rFonts w:ascii="Times New Roman" w:hAnsi="Times New Roman"/>
          <w:sz w:val="28"/>
          <w:szCs w:val="28"/>
        </w:rPr>
        <w:t xml:space="preserve"> В.М </w:t>
      </w:r>
      <w:r>
        <w:rPr>
          <w:rFonts w:ascii="Times New Roman" w:hAnsi="Times New Roman"/>
          <w:sz w:val="28"/>
          <w:szCs w:val="28"/>
        </w:rPr>
        <w:t>до дисциплінарної відповідальності.</w:t>
      </w:r>
    </w:p>
    <w:p w14:paraId="4A8EB2E5" w14:textId="5BA937AF" w:rsidR="001B77FB" w:rsidRDefault="001B77FB" w:rsidP="004565B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Однак, з її змісту </w:t>
      </w:r>
      <w:r w:rsidR="00075F97">
        <w:rPr>
          <w:rFonts w:ascii="Times New Roman" w:hAnsi="Times New Roman"/>
          <w:sz w:val="28"/>
          <w:szCs w:val="28"/>
        </w:rPr>
        <w:t xml:space="preserve">скаржник вважає, що </w:t>
      </w:r>
      <w:r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CE02BF">
        <w:rPr>
          <w:rFonts w:ascii="Times New Roman" w:hAnsi="Times New Roman"/>
          <w:sz w:val="28"/>
          <w:szCs w:val="28"/>
        </w:rPr>
        <w:t>Гураш</w:t>
      </w:r>
      <w:proofErr w:type="spellEnd"/>
      <w:r w:rsidR="00CE02BF">
        <w:rPr>
          <w:rFonts w:ascii="Times New Roman" w:hAnsi="Times New Roman"/>
          <w:sz w:val="28"/>
          <w:szCs w:val="28"/>
        </w:rPr>
        <w:t xml:space="preserve"> В.М.</w:t>
      </w:r>
      <w:r>
        <w:rPr>
          <w:rFonts w:ascii="Times New Roman" w:hAnsi="Times New Roman"/>
          <w:sz w:val="28"/>
          <w:szCs w:val="28"/>
        </w:rPr>
        <w:t xml:space="preserve"> вчинив дисциплінарний проступок, передбачений п. </w:t>
      </w:r>
      <w:r w:rsidR="00CE02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ч. 1</w:t>
      </w:r>
      <w:r w:rsidRPr="00E34218">
        <w:rPr>
          <w:rFonts w:ascii="Times New Roman" w:hAnsi="Times New Roman"/>
          <w:sz w:val="28"/>
          <w:szCs w:val="28"/>
        </w:rPr>
        <w:t xml:space="preserve"> статті 43 Закону</w:t>
      </w:r>
      <w:r w:rsidR="008444AD">
        <w:rPr>
          <w:rFonts w:ascii="Times New Roman" w:hAnsi="Times New Roman"/>
          <w:sz w:val="28"/>
          <w:szCs w:val="28"/>
        </w:rPr>
        <w:t xml:space="preserve"> </w:t>
      </w:r>
      <w:r w:rsidR="008444AD" w:rsidRPr="001223F6">
        <w:rPr>
          <w:rFonts w:ascii="Times New Roman" w:hAnsi="Times New Roman"/>
          <w:sz w:val="28"/>
          <w:szCs w:val="28"/>
        </w:rPr>
        <w:t>№ 1697</w:t>
      </w:r>
      <w:r w:rsidR="008444AD" w:rsidRPr="001223F6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 xml:space="preserve"> за таких обставин.</w:t>
      </w:r>
    </w:p>
    <w:p w14:paraId="77CC6CD4" w14:textId="40880406" w:rsidR="00B13C4C" w:rsidRDefault="00075F97" w:rsidP="004565B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CE02BF">
        <w:rPr>
          <w:rFonts w:ascii="Times New Roman" w:hAnsi="Times New Roman"/>
          <w:color w:val="000000"/>
          <w:sz w:val="28"/>
          <w:szCs w:val="28"/>
        </w:rPr>
        <w:t xml:space="preserve">рокурор </w:t>
      </w:r>
      <w:proofErr w:type="spellStart"/>
      <w:r w:rsidR="00CE02BF">
        <w:rPr>
          <w:rFonts w:ascii="Times New Roman" w:hAnsi="Times New Roman"/>
          <w:color w:val="000000"/>
          <w:sz w:val="28"/>
          <w:szCs w:val="28"/>
        </w:rPr>
        <w:t>Гураш</w:t>
      </w:r>
      <w:proofErr w:type="spellEnd"/>
      <w:r w:rsidR="00CE02BF">
        <w:rPr>
          <w:rFonts w:ascii="Times New Roman" w:hAnsi="Times New Roman"/>
          <w:color w:val="000000"/>
          <w:sz w:val="28"/>
          <w:szCs w:val="28"/>
        </w:rPr>
        <w:t xml:space="preserve"> В.М.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CE02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думку скаржника, при розгляді його запиту про доступ до публічної інформації </w:t>
      </w:r>
      <w:r w:rsidR="00CE02BF">
        <w:rPr>
          <w:rFonts w:ascii="Times New Roman" w:hAnsi="Times New Roman"/>
          <w:color w:val="000000"/>
          <w:sz w:val="28"/>
          <w:szCs w:val="28"/>
        </w:rPr>
        <w:t>порушив вимоги Закону України «Про доступ до публічної інформації», а саме – не направив запит належному розпоряднику</w:t>
      </w:r>
      <w:r>
        <w:rPr>
          <w:rFonts w:ascii="Times New Roman" w:hAnsi="Times New Roman"/>
          <w:color w:val="000000"/>
          <w:sz w:val="28"/>
          <w:szCs w:val="28"/>
        </w:rPr>
        <w:t xml:space="preserve"> запитуваної інформації</w:t>
      </w:r>
      <w:r w:rsidR="00CE02BF">
        <w:rPr>
          <w:rFonts w:ascii="Times New Roman" w:hAnsi="Times New Roman"/>
          <w:color w:val="000000"/>
          <w:sz w:val="28"/>
          <w:szCs w:val="28"/>
        </w:rPr>
        <w:t xml:space="preserve"> та не повідомив про це запитувача інформації, а також не повідомив </w:t>
      </w:r>
      <w:r>
        <w:rPr>
          <w:rFonts w:ascii="Times New Roman" w:hAnsi="Times New Roman"/>
          <w:color w:val="000000"/>
          <w:sz w:val="28"/>
          <w:szCs w:val="28"/>
        </w:rPr>
        <w:t>його</w:t>
      </w:r>
      <w:r w:rsidR="00CE02BF">
        <w:rPr>
          <w:rFonts w:ascii="Times New Roman" w:hAnsi="Times New Roman"/>
          <w:color w:val="000000"/>
          <w:sz w:val="28"/>
          <w:szCs w:val="28"/>
        </w:rPr>
        <w:t xml:space="preserve"> про долучення запиту до матеріалів кримінального провадження.</w:t>
      </w:r>
    </w:p>
    <w:p w14:paraId="30090A8D" w14:textId="0C88F537" w:rsidR="00B04D4B" w:rsidRDefault="00B405B2" w:rsidP="004565B0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3132B1C6" w:rsidR="00ED2A77" w:rsidRDefault="005935C1" w:rsidP="004565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1D4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CE02BF">
        <w:rPr>
          <w:rFonts w:ascii="Times New Roman" w:hAnsi="Times New Roman"/>
          <w:sz w:val="28"/>
          <w:szCs w:val="28"/>
        </w:rPr>
        <w:t xml:space="preserve"> копії: листа Окружної прокуратури міста Івано-Франківськ</w:t>
      </w:r>
      <w:r w:rsidR="0002175D">
        <w:rPr>
          <w:rFonts w:ascii="Times New Roman" w:hAnsi="Times New Roman"/>
          <w:sz w:val="28"/>
          <w:szCs w:val="28"/>
        </w:rPr>
        <w:t>а від 06.04.2026; запитів від 03.04.2026, 30.01.2026 з додатками; листів Державної інспекції архітектури та містобудування України від 23.02.2026, 05.02.2026; клопотань від 24.02.2026, 13.02.2026, 12.02.2026, 11.02.2026</w:t>
      </w:r>
      <w:r w:rsidRPr="00B061D4">
        <w:rPr>
          <w:rFonts w:ascii="Times New Roman" w:hAnsi="Times New Roman"/>
          <w:sz w:val="28"/>
          <w:szCs w:val="28"/>
        </w:rPr>
        <w:t>.</w:t>
      </w:r>
    </w:p>
    <w:p w14:paraId="7719105D" w14:textId="77777777" w:rsidR="004565B0" w:rsidRDefault="004565B0" w:rsidP="004565B0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C87FEF" w14:textId="6DB941AA" w:rsidR="009C1DCD" w:rsidRPr="00A91118" w:rsidRDefault="00B405B2" w:rsidP="004565B0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61D78">
        <w:rPr>
          <w:rFonts w:ascii="Times New Roman" w:hAnsi="Times New Roman"/>
          <w:b/>
          <w:sz w:val="28"/>
          <w:szCs w:val="28"/>
        </w:rPr>
        <w:lastRenderedPageBreak/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1223F6" w:rsidRDefault="007507C5" w:rsidP="00456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593C2FF0" w:rsidR="007507C5" w:rsidRPr="001223F6" w:rsidRDefault="007507C5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223F6">
        <w:rPr>
          <w:rFonts w:ascii="Times New Roman" w:hAnsi="Times New Roman"/>
          <w:sz w:val="28"/>
          <w:szCs w:val="28"/>
        </w:rPr>
        <w:t xml:space="preserve">3 Закону, є незалежність прокурорів. </w:t>
      </w:r>
    </w:p>
    <w:p w14:paraId="6424433C" w14:textId="786AC9E6" w:rsidR="000F63A9" w:rsidRDefault="007507C5" w:rsidP="004565B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16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0F63A9" w:rsidRPr="000F63A9">
        <w:rPr>
          <w:rFonts w:ascii="Times New Roman" w:hAnsi="Times New Roman"/>
          <w:sz w:val="28"/>
          <w:szCs w:val="28"/>
        </w:rPr>
        <w:t xml:space="preserve"> </w:t>
      </w:r>
      <w:r w:rsidR="000F63A9"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</w:t>
      </w:r>
      <w:r w:rsidR="000F63A9">
        <w:rPr>
          <w:rFonts w:ascii="Times New Roman" w:hAnsi="Times New Roman"/>
          <w:sz w:val="28"/>
          <w:szCs w:val="28"/>
        </w:rPr>
        <w:t> </w:t>
      </w:r>
      <w:r w:rsidR="000F63A9" w:rsidRPr="00F83E74">
        <w:rPr>
          <w:rFonts w:ascii="Times New Roman" w:hAnsi="Times New Roman"/>
          <w:sz w:val="28"/>
          <w:szCs w:val="28"/>
        </w:rPr>
        <w:t>303 – 30</w:t>
      </w:r>
      <w:r w:rsidR="000F63A9">
        <w:rPr>
          <w:rFonts w:ascii="Times New Roman" w:hAnsi="Times New Roman"/>
          <w:sz w:val="28"/>
          <w:szCs w:val="28"/>
        </w:rPr>
        <w:t>8</w:t>
      </w:r>
      <w:r w:rsidR="000F63A9" w:rsidRPr="00F83E74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5E344CC1" w14:textId="77777777" w:rsidR="000F63A9" w:rsidRPr="009B31F4" w:rsidRDefault="000F63A9" w:rsidP="004565B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31F4">
        <w:rPr>
          <w:rFonts w:ascii="Times New Roman" w:hAnsi="Times New Roman"/>
          <w:sz w:val="28"/>
          <w:szCs w:val="28"/>
        </w:rPr>
        <w:t xml:space="preserve">Зокрема, частиною першою статті 303 КПК України чітко визначено перелік </w:t>
      </w:r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рішень, дій чи бездіяльності слідчого, </w:t>
      </w:r>
      <w:proofErr w:type="spellStart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прокурора, які можуть бути оскаржені під час досудового розслідування. При цьому частиною 2 цією норми передбачено, що скарги на інші рішення, дії чи бездіяльність слідчого, </w:t>
      </w:r>
      <w:proofErr w:type="spellStart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>дізнавача</w:t>
      </w:r>
      <w:proofErr w:type="spellEnd"/>
      <w:r w:rsidRPr="009B31F4">
        <w:rPr>
          <w:rFonts w:ascii="Times New Roman" w:hAnsi="Times New Roman"/>
          <w:sz w:val="28"/>
          <w:szCs w:val="28"/>
          <w:shd w:val="clear" w:color="auto" w:fill="FFFFFF"/>
        </w:rPr>
        <w:t xml:space="preserve">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 </w:t>
      </w:r>
      <w:hyperlink r:id="rId9" w:anchor="n2769" w:history="1">
        <w:r w:rsidRPr="009B31F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статей 314-316</w:t>
        </w:r>
      </w:hyperlink>
      <w:r w:rsidRPr="009B31F4">
        <w:rPr>
          <w:rFonts w:ascii="Times New Roman" w:hAnsi="Times New Roman"/>
          <w:sz w:val="28"/>
          <w:szCs w:val="28"/>
          <w:shd w:val="clear" w:color="auto" w:fill="FFFFFF"/>
        </w:rPr>
        <w:t> цього Кодексу.</w:t>
      </w:r>
    </w:p>
    <w:p w14:paraId="177180E7" w14:textId="77777777" w:rsidR="000F63A9" w:rsidRDefault="000F63A9" w:rsidP="004565B0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Т</w:t>
      </w:r>
      <w:r w:rsidRPr="00F83E74">
        <w:rPr>
          <w:rFonts w:ascii="Times New Roman" w:hAnsi="Times New Roman"/>
          <w:sz w:val="28"/>
          <w:szCs w:val="28"/>
        </w:rPr>
        <w:t xml:space="preserve">акий порядок оскарження рішень, дій чи бездіяльності прокурора в межах кримінального провадження </w:t>
      </w:r>
      <w:r>
        <w:rPr>
          <w:rFonts w:ascii="Times New Roman" w:hAnsi="Times New Roman"/>
          <w:sz w:val="28"/>
          <w:szCs w:val="28"/>
        </w:rPr>
        <w:t xml:space="preserve">передбачено </w:t>
      </w:r>
      <w:r w:rsidRPr="00F83E74">
        <w:rPr>
          <w:rFonts w:ascii="Times New Roman" w:hAnsi="Times New Roman"/>
          <w:sz w:val="28"/>
          <w:szCs w:val="28"/>
        </w:rPr>
        <w:t>і ч</w:t>
      </w:r>
      <w:r>
        <w:rPr>
          <w:rFonts w:ascii="Times New Roman" w:hAnsi="Times New Roman"/>
          <w:sz w:val="28"/>
          <w:szCs w:val="28"/>
        </w:rPr>
        <w:t>. 1</w:t>
      </w:r>
      <w:r w:rsidRPr="00F83E7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 </w:t>
      </w:r>
      <w:r w:rsidRPr="00F83E74">
        <w:rPr>
          <w:rFonts w:ascii="Times New Roman" w:hAnsi="Times New Roman"/>
          <w:sz w:val="28"/>
          <w:szCs w:val="28"/>
        </w:rPr>
        <w:t xml:space="preserve">45 Закону. </w:t>
      </w:r>
      <w:r>
        <w:rPr>
          <w:rFonts w:ascii="Times New Roman" w:hAnsi="Times New Roman"/>
          <w:sz w:val="28"/>
          <w:szCs w:val="28"/>
        </w:rPr>
        <w:t>Зокрема</w:t>
      </w:r>
      <w:r w:rsidRPr="00F83E74">
        <w:rPr>
          <w:rFonts w:ascii="Times New Roman" w:hAnsi="Times New Roman"/>
          <w:sz w:val="28"/>
          <w:szCs w:val="28"/>
        </w:rPr>
        <w:t>, ціє</w:t>
      </w:r>
      <w:r>
        <w:rPr>
          <w:rFonts w:ascii="Times New Roman" w:hAnsi="Times New Roman"/>
          <w:sz w:val="28"/>
          <w:szCs w:val="28"/>
        </w:rPr>
        <w:t>ю</w:t>
      </w:r>
      <w:r w:rsidRPr="00F83E74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встановлено, </w:t>
      </w:r>
      <w:r w:rsidRPr="001802FC">
        <w:rPr>
          <w:rFonts w:ascii="Times New Roman" w:hAnsi="Times New Roman"/>
          <w:b/>
          <w:i/>
          <w:sz w:val="28"/>
          <w:szCs w:val="28"/>
        </w:rPr>
        <w:t xml:space="preserve">що </w:t>
      </w:r>
      <w:r w:rsidRPr="001802F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рішення, дії чи бездіяльність прокурора в межах кримінального процесу</w:t>
      </w:r>
      <w:r w:rsidRPr="001802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802F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можуть бути оскаржені виключно в порядку, встановленому </w:t>
      </w:r>
      <w:hyperlink r:id="rId10" w:tgtFrame="_blank" w:history="1">
        <w:r w:rsidRPr="001802FC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</w:t>
        </w:r>
      </w:hyperlink>
      <w:r w:rsidRPr="001802FC">
        <w:rPr>
          <w:rFonts w:ascii="Times New Roman" w:hAnsi="Times New Roman"/>
          <w:b/>
          <w:i/>
          <w:sz w:val="28"/>
          <w:szCs w:val="28"/>
        </w:rPr>
        <w:t xml:space="preserve"> України</w:t>
      </w:r>
      <w:r w:rsidRPr="001802FC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DBE6B30" w14:textId="2900D36E" w:rsidR="008444AD" w:rsidRDefault="008444AD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Відповідно до ст.</w:t>
      </w:r>
      <w:r w:rsidR="002E0A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 Закону України «Про доступ до публічної інформації» п</w:t>
      </w:r>
      <w:r w:rsidRPr="008444AD">
        <w:rPr>
          <w:rFonts w:ascii="Times New Roman" w:hAnsi="Times New Roman"/>
          <w:sz w:val="28"/>
          <w:szCs w:val="28"/>
          <w:shd w:val="clear" w:color="auto" w:fill="FFFFFF"/>
        </w:rPr>
        <w:t>ублічна інформація - це відображена та задокументована будь-якими засобами та на будь-яких носіях інформація, що була отримана або створена в процесі виконання суб'єктами владних повноважень своїх обов'язків, передбачених чинним законодавством, або яка знаходиться у володінні суб'єктів владних повноважень, інших розпорядників публічної інформації, визначених цим Законом.</w:t>
      </w:r>
    </w:p>
    <w:p w14:paraId="577F82C3" w14:textId="4CC66B57" w:rsidR="008444AD" w:rsidRPr="002E0A91" w:rsidRDefault="008444AD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4AD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п. 1 </w:t>
      </w:r>
      <w:r w:rsidRPr="002E0A91">
        <w:rPr>
          <w:rFonts w:ascii="Times New Roman" w:hAnsi="Times New Roman"/>
          <w:sz w:val="28"/>
          <w:szCs w:val="28"/>
          <w:shd w:val="clear" w:color="auto" w:fill="FFFFFF"/>
        </w:rPr>
        <w:t xml:space="preserve">ч. 1 </w:t>
      </w:r>
      <w:r w:rsidRPr="008444AD">
        <w:rPr>
          <w:rFonts w:ascii="Times New Roman" w:hAnsi="Times New Roman"/>
          <w:sz w:val="28"/>
          <w:szCs w:val="28"/>
          <w:shd w:val="clear" w:color="auto" w:fill="FFFFFF"/>
        </w:rPr>
        <w:t xml:space="preserve">ст. 22 Закону України «Про доступ до публічної інформації» </w:t>
      </w:r>
      <w:r w:rsidRPr="002E0A91">
        <w:rPr>
          <w:rFonts w:ascii="Times New Roman" w:hAnsi="Times New Roman"/>
          <w:sz w:val="28"/>
          <w:szCs w:val="28"/>
          <w:shd w:val="clear" w:color="auto" w:fill="FFFFFF"/>
        </w:rPr>
        <w:t>розпорядник інформації має право відмовити в задоволенні запиту в випадках</w:t>
      </w:r>
      <w:bookmarkStart w:id="1" w:name="n182"/>
      <w:bookmarkEnd w:id="1"/>
      <w:r w:rsidRPr="002E0A91">
        <w:rPr>
          <w:rFonts w:ascii="Times New Roman" w:hAnsi="Times New Roman"/>
          <w:sz w:val="28"/>
          <w:szCs w:val="28"/>
          <w:shd w:val="clear" w:color="auto" w:fill="FFFFFF"/>
        </w:rPr>
        <w:t xml:space="preserve">, якщо він </w:t>
      </w:r>
      <w:r w:rsidRPr="008444AD">
        <w:rPr>
          <w:rFonts w:ascii="Times New Roman" w:hAnsi="Times New Roman"/>
          <w:sz w:val="28"/>
          <w:szCs w:val="28"/>
          <w:shd w:val="clear" w:color="auto" w:fill="FFFFFF"/>
        </w:rPr>
        <w:t>не володіє і не зобов'язаний відповідно до його компетенції, передбаченої законодавством, володіти інформацією, щодо якої зроблено запит</w:t>
      </w:r>
      <w:r w:rsidRPr="002E0A9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17BD6A7" w14:textId="02785763" w:rsidR="008444AD" w:rsidRPr="008444AD" w:rsidRDefault="002E0A91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Згідно з</w:t>
      </w:r>
      <w:r w:rsidR="008444AD" w:rsidRPr="002E0A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ч. 1 ст. 23 </w:t>
      </w:r>
      <w:r w:rsidRPr="008444AD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доступ до публічної інформації»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Pr="002E0A91">
        <w:rPr>
          <w:rFonts w:ascii="Times New Roman" w:hAnsi="Times New Roman"/>
          <w:sz w:val="28"/>
          <w:szCs w:val="28"/>
          <w:shd w:val="clear" w:color="auto" w:fill="FFFFFF"/>
        </w:rPr>
        <w:t>ішення, дії чи бездіяльність розпорядників інформації можуть бути оскаржені до керівника розпорядника, вищого органу або суду.</w:t>
      </w:r>
    </w:p>
    <w:p w14:paraId="3ED96751" w14:textId="14635531" w:rsidR="00B04D4B" w:rsidRPr="00A936CD" w:rsidRDefault="00232183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sz w:val="28"/>
          <w:szCs w:val="28"/>
          <w:shd w:val="clear" w:color="auto" w:fill="FFFFFF"/>
        </w:rPr>
        <w:t>Пунктом</w:t>
      </w:r>
      <w:r w:rsidR="00B04D4B" w:rsidRPr="00A936CD">
        <w:rPr>
          <w:rFonts w:ascii="Times New Roman" w:hAnsi="Times New Roman"/>
          <w:sz w:val="28"/>
          <w:szCs w:val="28"/>
          <w:shd w:val="clear" w:color="auto" w:fill="FFFFFF"/>
        </w:rPr>
        <w:t xml:space="preserve"> 62 Положення про пор</w:t>
      </w:r>
      <w:r w:rsidR="006F3EB7" w:rsidRPr="00A936CD">
        <w:rPr>
          <w:rFonts w:ascii="Times New Roman" w:hAnsi="Times New Roman"/>
          <w:sz w:val="28"/>
          <w:szCs w:val="28"/>
          <w:shd w:val="clear" w:color="auto" w:fill="FFFFFF"/>
        </w:rPr>
        <w:t>ядок роботи відповідного органу</w:t>
      </w:r>
      <w:r w:rsidR="00B04D4B" w:rsidRPr="00A936CD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здійсню</w:t>
      </w:r>
      <w:r w:rsidR="00533EE1" w:rsidRPr="00A936CD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571F4A" w:rsidRPr="00A936CD">
        <w:rPr>
          <w:rFonts w:ascii="Times New Roman" w:hAnsi="Times New Roman"/>
          <w:sz w:val="28"/>
          <w:szCs w:val="28"/>
          <w:shd w:val="clear" w:color="auto" w:fill="FFFFFF"/>
        </w:rPr>
        <w:t>чи</w:t>
      </w:r>
      <w:r w:rsidR="00B04D4B" w:rsidRPr="00A936CD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55D6771" w14:textId="6CFFAEFC" w:rsidR="00B04D4B" w:rsidRDefault="00B419DB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 w:rsidR="00E55B5A"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035890">
        <w:rPr>
          <w:rFonts w:ascii="Times New Roman" w:hAnsi="Times New Roman"/>
          <w:sz w:val="28"/>
          <w:szCs w:val="28"/>
        </w:rPr>
        <w:t xml:space="preserve"> </w:t>
      </w:r>
      <w:r w:rsidR="005C27A1">
        <w:rPr>
          <w:rFonts w:ascii="Times New Roman" w:hAnsi="Times New Roman"/>
          <w:sz w:val="28"/>
          <w:szCs w:val="28"/>
        </w:rPr>
        <w:t xml:space="preserve">     </w:t>
      </w:r>
      <w:r w:rsidRPr="00661D78">
        <w:rPr>
          <w:rFonts w:ascii="Times New Roman" w:hAnsi="Times New Roman"/>
          <w:sz w:val="28"/>
          <w:szCs w:val="28"/>
        </w:rPr>
        <w:lastRenderedPageBreak/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BD7151E" w:rsidR="00B04D4B" w:rsidRDefault="00B419DB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="00726B8D" w:rsidRPr="00035890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3C1C9E18" w:rsidR="00B04D4B" w:rsidRDefault="00B419DB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 w:rsidR="00E55B5A"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Закону, яка регламентує процедуру відкриття дисциплінарного провадження та проведення перевірки дисциплінарної скарги</w:t>
      </w:r>
      <w:r w:rsidR="00922EBE"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1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1BE80FBC" w:rsidR="00B04D4B" w:rsidRDefault="00B419DB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="00726B8D" w:rsidRPr="008F4B1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85AEBB3" w14:textId="77777777" w:rsidR="000F63A9" w:rsidRDefault="000F63A9" w:rsidP="004565B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дисциплінарної скарги розміщується на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08E8E95E" w14:textId="09D90659" w:rsidR="003A0845" w:rsidRPr="00B04D4B" w:rsidRDefault="000F63A9" w:rsidP="004565B0">
      <w:pPr>
        <w:pStyle w:val="a3"/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 за посиланням: </w:t>
      </w:r>
      <w:hyperlink r:id="rId13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3A8BFC" w14:textId="77777777" w:rsidR="00661D78" w:rsidRPr="00A91118" w:rsidRDefault="00F675EC" w:rsidP="004565B0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196F0EB3" w14:textId="77777777" w:rsidR="00DF358E" w:rsidRDefault="00450236" w:rsidP="004565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661D78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2B1AC8AE" w14:textId="0D2BA58D" w:rsidR="00450236" w:rsidRPr="00DF358E" w:rsidRDefault="00DF358E" w:rsidP="004565B0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03C3">
        <w:rPr>
          <w:rFonts w:ascii="Times New Roman" w:hAnsi="Times New Roman"/>
          <w:sz w:val="28"/>
          <w:szCs w:val="28"/>
          <w:shd w:val="clear" w:color="auto" w:fill="FFFFFF"/>
        </w:rPr>
        <w:t>При цьому право на звернення до відповідного органу, що здійснює дисциплінарне провадження, із дисциплінарною скаргою про вчинення прокурором дисциплінарного проступку має кожен, кому відомі такі факти.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803C3">
        <w:rPr>
          <w:rFonts w:ascii="Times New Roman" w:hAnsi="Times New Roman"/>
          <w:sz w:val="28"/>
          <w:szCs w:val="28"/>
          <w:shd w:val="clear" w:color="auto" w:fill="FFFFFF"/>
        </w:rPr>
        <w:t xml:space="preserve">Рекомендований зразок дисциплінарної скарги розміщується на </w:t>
      </w:r>
      <w:proofErr w:type="spellStart"/>
      <w:r w:rsidRPr="000803C3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0803C3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  <w:r w:rsidR="00450236" w:rsidRPr="00661D78">
        <w:rPr>
          <w:rFonts w:ascii="Times New Roman" w:hAnsi="Times New Roman"/>
          <w:sz w:val="28"/>
          <w:szCs w:val="28"/>
        </w:rPr>
        <w:t xml:space="preserve"> </w:t>
      </w:r>
    </w:p>
    <w:p w14:paraId="58193530" w14:textId="0F8C9299" w:rsidR="00184535" w:rsidRDefault="00140040" w:rsidP="004565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E20377">
        <w:rPr>
          <w:rFonts w:ascii="Times New Roman" w:hAnsi="Times New Roman"/>
          <w:sz w:val="28"/>
          <w:szCs w:val="28"/>
        </w:rPr>
        <w:t>скаржника</w:t>
      </w:r>
      <w:r w:rsidR="00BC39F2">
        <w:rPr>
          <w:rFonts w:ascii="Times New Roman" w:hAnsi="Times New Roman"/>
          <w:sz w:val="28"/>
          <w:szCs w:val="28"/>
        </w:rPr>
        <w:t xml:space="preserve"> </w:t>
      </w:r>
      <w:r w:rsidR="0004491B" w:rsidRPr="000B29D6">
        <w:rPr>
          <w:rFonts w:ascii="Times New Roman" w:hAnsi="Times New Roman"/>
          <w:sz w:val="28"/>
          <w:szCs w:val="28"/>
        </w:rPr>
        <w:t xml:space="preserve">стосується </w:t>
      </w:r>
      <w:r w:rsidR="002E0A91">
        <w:rPr>
          <w:rFonts w:ascii="Times New Roman" w:hAnsi="Times New Roman"/>
          <w:sz w:val="28"/>
          <w:szCs w:val="28"/>
        </w:rPr>
        <w:t>порушення прокурор</w:t>
      </w:r>
      <w:r w:rsidR="00C205C7">
        <w:rPr>
          <w:rFonts w:ascii="Times New Roman" w:hAnsi="Times New Roman"/>
          <w:sz w:val="28"/>
          <w:szCs w:val="28"/>
        </w:rPr>
        <w:t>ом</w:t>
      </w:r>
      <w:r w:rsidR="002E0A91">
        <w:rPr>
          <w:rFonts w:ascii="Times New Roman" w:hAnsi="Times New Roman"/>
          <w:sz w:val="28"/>
          <w:szCs w:val="28"/>
        </w:rPr>
        <w:t xml:space="preserve"> </w:t>
      </w:r>
      <w:r w:rsidR="00C205C7">
        <w:rPr>
          <w:rFonts w:ascii="Times New Roman" w:hAnsi="Times New Roman"/>
          <w:sz w:val="28"/>
          <w:szCs w:val="28"/>
        </w:rPr>
        <w:t>вимог Закону України «Про доступ до публічної інформації» при розгляді запиту на надання інформації, що, на думку скаржника, може зашкодити авторитету прокуратури.</w:t>
      </w:r>
    </w:p>
    <w:p w14:paraId="02224F6A" w14:textId="4B506B99" w:rsidR="00C205C7" w:rsidRPr="00A936CD" w:rsidRDefault="00C205C7" w:rsidP="004565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Варто зазначити, що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прокурора; подання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>прокуратуру».</w:t>
      </w:r>
    </w:p>
    <w:p w14:paraId="6F49D6C9" w14:textId="23C1869F" w:rsidR="00C205C7" w:rsidRPr="00A936CD" w:rsidRDefault="00C205C7" w:rsidP="004565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Разом із цим, у дисциплінарній скарзі не наведено жодних конкретних </w:t>
      </w:r>
      <w:r w:rsidR="00232183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відомостей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а також до неї не долучено </w:t>
      </w:r>
      <w:r w:rsidR="00232183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письмових чи інших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доказ</w:t>
      </w:r>
      <w:r w:rsidR="00232183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ів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, як</w:t>
      </w:r>
      <w:r w:rsidR="00232183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і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би вказува</w:t>
      </w:r>
      <w:r w:rsidR="00232183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ли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 можливе вчинення прокурором </w:t>
      </w:r>
      <w:proofErr w:type="spellStart"/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Гурашем</w:t>
      </w:r>
      <w:proofErr w:type="spellEnd"/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В.М. дисциплінарного проступку</w:t>
      </w:r>
      <w:r w:rsidR="00232183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, який би полягав у вчиненні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14:paraId="47F9C4C4" w14:textId="18B1DAE2" w:rsidR="00232183" w:rsidRPr="00A936CD" w:rsidRDefault="00232183" w:rsidP="004565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Так само у дисциплінарній скарзі відсутні конкретні відомості, які б вказували на</w:t>
      </w:r>
      <w:r w:rsidR="008847DF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необґрунтоване зволікання з розглядом звернення </w:t>
      </w:r>
      <w:r w:rsidR="00E20377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(запиту на інформацію)</w:t>
      </w:r>
      <w:r w:rsidR="00E2037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скаржника</w:t>
      </w:r>
      <w:r w:rsidR="008847DF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3DE43962" w14:textId="3ACBE010" w:rsidR="00B3393D" w:rsidRPr="00A936CD" w:rsidRDefault="008847DF" w:rsidP="004565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Згідно з долученої до дисциплінарної скарги копії відповіді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керівника Окружної прокуратури м</w:t>
      </w:r>
      <w:r w:rsidR="00E20377">
        <w:rPr>
          <w:rFonts w:ascii="Times New Roman" w:hAnsi="Times New Roman"/>
          <w:bCs/>
          <w:sz w:val="28"/>
          <w:szCs w:val="28"/>
          <w:shd w:val="clear" w:color="auto" w:fill="FFFFFF"/>
        </w:rPr>
        <w:t>іста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Івано-Франківська В. </w:t>
      </w:r>
      <w:proofErr w:type="spellStart"/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Гураша</w:t>
      </w:r>
      <w:proofErr w:type="spellEnd"/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від 06.04.2026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вбачається, що запитувачу надано відповідь у формі роз’яснення про те, що запитувана інформація окружною прокуратурою не створювалася, а також відсутня у документальному чи будь-якому іншому вигляді на носіях інформації. Відтак, запитувачу відмовлено у задоволенні запиту. </w:t>
      </w:r>
    </w:p>
    <w:p w14:paraId="24D27F29" w14:textId="77777777" w:rsidR="00E20377" w:rsidRDefault="00B3393D" w:rsidP="004565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Окрім цього, роз’яснено встановлений законом порядок оскарження рішень, дій чи бездіяльності розпорядників інформації.  </w:t>
      </w:r>
    </w:p>
    <w:p w14:paraId="232C7605" w14:textId="22D21B54" w:rsidR="00D5237E" w:rsidRDefault="00E20377" w:rsidP="004565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Водночас скаржником не надано інформації, а також не долучено до дисциплінарної скарги відповідних документальних підтверджень щодо оскарження дій / бездіяльності прокурора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Гураша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В.М. у порядку, визначеному КПК України</w:t>
      </w:r>
      <w:r w:rsidR="004565B0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частині доводів своєї дисциплінарної скарги про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недолучення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Гурашем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В.М. запиту скаржника до матеріалів кримінального провадження, а також в іншій частині – до уповноважених органів, визначених </w:t>
      </w:r>
      <w:r w:rsidR="00D5237E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r w:rsidR="00D5237E">
        <w:rPr>
          <w:rFonts w:ascii="Times New Roman" w:hAnsi="Times New Roman"/>
          <w:sz w:val="28"/>
          <w:szCs w:val="28"/>
          <w:shd w:val="clear" w:color="auto" w:fill="FFFFFF"/>
        </w:rPr>
        <w:t>аттею</w:t>
      </w:r>
      <w:r w:rsidR="00D5237E">
        <w:rPr>
          <w:rFonts w:ascii="Times New Roman" w:hAnsi="Times New Roman"/>
          <w:sz w:val="28"/>
          <w:szCs w:val="28"/>
          <w:shd w:val="clear" w:color="auto" w:fill="FFFFFF"/>
        </w:rPr>
        <w:t xml:space="preserve"> 23 </w:t>
      </w:r>
      <w:r w:rsidR="00D5237E" w:rsidRPr="008444AD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доступ до публічної інформації»</w:t>
      </w:r>
      <w:r w:rsidR="00D5237E">
        <w:rPr>
          <w:rFonts w:ascii="Times New Roman" w:hAnsi="Times New Roman"/>
          <w:sz w:val="28"/>
          <w:szCs w:val="28"/>
          <w:shd w:val="clear" w:color="auto" w:fill="FFFFFF"/>
        </w:rPr>
        <w:t>, у порядку, визначеному цим Законом.</w:t>
      </w:r>
    </w:p>
    <w:p w14:paraId="549ED98B" w14:textId="77777777" w:rsidR="00D5237E" w:rsidRDefault="00D5237E" w:rsidP="00456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02ED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</w:t>
      </w:r>
      <w:r>
        <w:rPr>
          <w:rFonts w:ascii="Times New Roman" w:hAnsi="Times New Roman"/>
          <w:sz w:val="28"/>
          <w:szCs w:val="28"/>
        </w:rPr>
        <w:t xml:space="preserve">роцесі, оцінювати висновки, а також, відповідно до вимог статті 23 </w:t>
      </w:r>
      <w:r w:rsidRPr="008444AD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доступ до публічної інформації»</w:t>
      </w:r>
      <w:r>
        <w:rPr>
          <w:rFonts w:ascii="Times New Roman" w:hAnsi="Times New Roman"/>
          <w:sz w:val="28"/>
          <w:szCs w:val="28"/>
        </w:rPr>
        <w:t xml:space="preserve"> не є суб’єктом вирішення скарг на </w:t>
      </w:r>
      <w:r w:rsidRPr="00D5237E">
        <w:rPr>
          <w:rFonts w:ascii="Times New Roman" w:hAnsi="Times New Roman"/>
          <w:sz w:val="28"/>
          <w:szCs w:val="28"/>
        </w:rPr>
        <w:t>р</w:t>
      </w:r>
      <w:r w:rsidRPr="00D5237E">
        <w:rPr>
          <w:rFonts w:ascii="Times New Roman" w:hAnsi="Times New Roman"/>
          <w:sz w:val="28"/>
          <w:szCs w:val="28"/>
          <w:shd w:val="clear" w:color="auto" w:fill="FFFFFF"/>
        </w:rPr>
        <w:t>ішення, дії чи бездіяльність розпорядників інформації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8D97001" w14:textId="77777777" w:rsidR="00D5237E" w:rsidRDefault="00717D68" w:rsidP="00456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Зважаючи на викладене, твердження скаржни</w:t>
      </w:r>
      <w:r w:rsidR="00C205C7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ка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про </w:t>
      </w:r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порушення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прокурором</w:t>
      </w:r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вимог Закон</w:t>
      </w:r>
      <w:r w:rsidR="00E20377">
        <w:rPr>
          <w:rFonts w:ascii="Times New Roman" w:hAnsi="Times New Roman"/>
          <w:bCs/>
          <w:sz w:val="28"/>
          <w:szCs w:val="28"/>
          <w:shd w:val="clear" w:color="auto" w:fill="FFFFFF"/>
        </w:rPr>
        <w:t>ів</w:t>
      </w:r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2037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України «Про прокуратуру» та </w:t>
      </w:r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«Про доступ до публічної інформації»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є суб’єктивним</w:t>
      </w:r>
      <w:r w:rsidR="001B75D3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та такими, що ґрунтуються на припущеннях.</w:t>
      </w:r>
    </w:p>
    <w:p w14:paraId="051FF7FF" w14:textId="77777777" w:rsidR="00D5237E" w:rsidRDefault="00533EE1" w:rsidP="00456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Інші мотиви та аргументи скаржни</w:t>
      </w:r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ка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зводяться до тлумачення норм законодавства з посиланням на власну оцінку обставин.</w:t>
      </w:r>
    </w:p>
    <w:p w14:paraId="686523C0" w14:textId="77777777" w:rsidR="00D5237E" w:rsidRDefault="00D5237E" w:rsidP="00456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Ч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лен Комісії не може обґрунтовув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ати своє рішення на припущеннях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759FD24A" w14:textId="3B9F956D" w:rsidR="00D5237E" w:rsidRDefault="00533EE1" w:rsidP="00456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Таким чином, при </w:t>
      </w:r>
      <w:proofErr w:type="spellStart"/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невстановленні</w:t>
      </w:r>
      <w:proofErr w:type="spellEnd"/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обставин </w:t>
      </w:r>
      <w:r w:rsidR="000A241F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зазначених скаржником 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та за відсутності відповідних доказів</w:t>
      </w:r>
      <w:r w:rsidR="00D5237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доходжу до висновку,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що </w:t>
      </w:r>
      <w:r w:rsidR="000A241F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скарга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не містить відомостей про наявність ознак дисциплінарного проступку</w:t>
      </w:r>
      <w:r w:rsidR="00D5237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діях прокурора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Гураш</w:t>
      </w:r>
      <w:r w:rsidR="00D5237E">
        <w:rPr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proofErr w:type="spellEnd"/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В.М.</w:t>
      </w:r>
    </w:p>
    <w:p w14:paraId="68425FE7" w14:textId="5FEC25D8" w:rsidR="0004491B" w:rsidRPr="00A91118" w:rsidRDefault="0004491B" w:rsidP="004565B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Керуючись ст</w:t>
      </w:r>
      <w:r w:rsidR="00DB68A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4565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DB68A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ст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44 – 46 Закону,</w:t>
      </w:r>
      <w:r w:rsidR="004565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пунктами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28,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62,</w:t>
      </w:r>
      <w:r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98 Положення про порядок роботи відповідного органу, що здійснює дисциплінарне</w:t>
      </w:r>
      <w:r w:rsidRPr="00A91118">
        <w:rPr>
          <w:rFonts w:ascii="Times New Roman" w:hAnsi="Times New Roman"/>
          <w:sz w:val="28"/>
          <w:szCs w:val="28"/>
        </w:rPr>
        <w:t xml:space="preserve"> провадження, </w:t>
      </w:r>
    </w:p>
    <w:p w14:paraId="5565FECE" w14:textId="38BD07EC" w:rsidR="00DE49BE" w:rsidRPr="00A9111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9D3D82">
        <w:rPr>
          <w:rFonts w:ascii="Times New Roman" w:hAnsi="Times New Roman"/>
          <w:b/>
          <w:sz w:val="28"/>
          <w:szCs w:val="28"/>
        </w:rPr>
        <w:t>Л А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A9111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01431F04" w:rsidR="005F2B8A" w:rsidRDefault="00A1314F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DF358E">
        <w:rPr>
          <w:rFonts w:ascii="Times New Roman" w:hAnsi="Times New Roman"/>
          <w:sz w:val="28"/>
          <w:szCs w:val="28"/>
        </w:rPr>
        <w:t>керівника Окружної прокуратури міста Івано-</w:t>
      </w:r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Франківськ</w:t>
      </w:r>
      <w:r w:rsidR="00B3393D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4565B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Івано-Франківської області </w:t>
      </w:r>
      <w:proofErr w:type="spellStart"/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>Гураша</w:t>
      </w:r>
      <w:proofErr w:type="spellEnd"/>
      <w:r w:rsidR="00DF358E" w:rsidRPr="00A936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Віталія</w:t>
      </w:r>
      <w:r w:rsidR="00DF358E">
        <w:rPr>
          <w:rFonts w:ascii="Times New Roman" w:hAnsi="Times New Roman"/>
          <w:sz w:val="28"/>
          <w:szCs w:val="28"/>
        </w:rPr>
        <w:t xml:space="preserve"> Михайловича</w:t>
      </w:r>
      <w:r w:rsidR="005F2B8A">
        <w:rPr>
          <w:rFonts w:ascii="Times New Roman" w:hAnsi="Times New Roman"/>
          <w:sz w:val="28"/>
          <w:szCs w:val="28"/>
        </w:rPr>
        <w:t>.</w:t>
      </w:r>
    </w:p>
    <w:p w14:paraId="0D26E59D" w14:textId="2B50243E" w:rsidR="00BC4266" w:rsidRPr="00A91118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DF358E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456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65B0">
        <w:rPr>
          <w:rFonts w:ascii="Times New Roman" w:hAnsi="Times New Roman"/>
          <w:sz w:val="28"/>
          <w:szCs w:val="28"/>
        </w:rPr>
        <w:t>Гурашу</w:t>
      </w:r>
      <w:proofErr w:type="spellEnd"/>
      <w:r w:rsidR="004565B0">
        <w:rPr>
          <w:rFonts w:ascii="Times New Roman" w:hAnsi="Times New Roman"/>
          <w:sz w:val="28"/>
          <w:szCs w:val="28"/>
        </w:rPr>
        <w:t xml:space="preserve"> В.М.</w:t>
      </w:r>
    </w:p>
    <w:p w14:paraId="28437208" w14:textId="77777777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5A29FAD3" w14:textId="333652AF" w:rsidR="00D05A96" w:rsidRPr="009927D0" w:rsidRDefault="009D3D82" w:rsidP="004565B0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0117AA">
        <w:rPr>
          <w:rFonts w:ascii="Times New Roman" w:hAnsi="Times New Roman"/>
          <w:b/>
          <w:sz w:val="28"/>
          <w:szCs w:val="28"/>
        </w:rPr>
        <w:t>омісії</w:t>
      </w:r>
      <w:r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0117AA">
        <w:rPr>
          <w:rFonts w:ascii="Times New Roman" w:hAnsi="Times New Roman"/>
          <w:b/>
          <w:sz w:val="28"/>
          <w:szCs w:val="28"/>
        </w:rPr>
        <w:t xml:space="preserve">      </w:t>
      </w:r>
      <w:r w:rsidRPr="000117AA">
        <w:rPr>
          <w:rFonts w:ascii="Times New Roman" w:hAnsi="Times New Roman"/>
          <w:b/>
          <w:sz w:val="28"/>
          <w:szCs w:val="28"/>
        </w:rPr>
        <w:tab/>
      </w:r>
      <w:r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77425C">
        <w:rPr>
          <w:rFonts w:ascii="Times New Roman" w:hAnsi="Times New Roman"/>
          <w:b/>
          <w:sz w:val="28"/>
          <w:szCs w:val="28"/>
        </w:rPr>
        <w:t xml:space="preserve">         Тетяна СТЕПАНОВА</w:t>
      </w:r>
    </w:p>
    <w:sectPr w:rsidR="00D05A96" w:rsidRPr="009927D0" w:rsidSect="004565B0">
      <w:headerReference w:type="default" r:id="rId14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2529" w14:textId="77777777" w:rsidR="007D4DCC" w:rsidRDefault="007D4DCC" w:rsidP="00E32F4B">
      <w:pPr>
        <w:spacing w:after="0" w:line="240" w:lineRule="auto"/>
      </w:pPr>
      <w:r>
        <w:separator/>
      </w:r>
    </w:p>
  </w:endnote>
  <w:endnote w:type="continuationSeparator" w:id="0">
    <w:p w14:paraId="19D16FF4" w14:textId="77777777" w:rsidR="007D4DCC" w:rsidRDefault="007D4DCC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EBF59" w14:textId="77777777" w:rsidR="007D4DCC" w:rsidRDefault="007D4DCC" w:rsidP="00E32F4B">
      <w:pPr>
        <w:spacing w:after="0" w:line="240" w:lineRule="auto"/>
      </w:pPr>
      <w:r>
        <w:separator/>
      </w:r>
    </w:p>
  </w:footnote>
  <w:footnote w:type="continuationSeparator" w:id="0">
    <w:p w14:paraId="73BAE03B" w14:textId="77777777" w:rsidR="007D4DCC" w:rsidRDefault="007D4DCC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0E8B" w14:textId="1025938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565B0" w:rsidRPr="004565B0">
      <w:rPr>
        <w:noProof/>
        <w:lang w:val="ru-RU"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75D"/>
    <w:rsid w:val="000218D0"/>
    <w:rsid w:val="00021E4A"/>
    <w:rsid w:val="00023822"/>
    <w:rsid w:val="000244D1"/>
    <w:rsid w:val="000312E1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75F97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4963"/>
    <w:rsid w:val="000F63A9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31A8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32183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669D5"/>
    <w:rsid w:val="00274368"/>
    <w:rsid w:val="00277695"/>
    <w:rsid w:val="00283287"/>
    <w:rsid w:val="00283C2B"/>
    <w:rsid w:val="0028534E"/>
    <w:rsid w:val="002874F6"/>
    <w:rsid w:val="00287C24"/>
    <w:rsid w:val="002923C2"/>
    <w:rsid w:val="00292965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0A91"/>
    <w:rsid w:val="002E5FEE"/>
    <w:rsid w:val="002E6DD8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715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A0845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65B0"/>
    <w:rsid w:val="00456667"/>
    <w:rsid w:val="00456D29"/>
    <w:rsid w:val="00456F1E"/>
    <w:rsid w:val="004600AF"/>
    <w:rsid w:val="00462462"/>
    <w:rsid w:val="004630DF"/>
    <w:rsid w:val="004632DF"/>
    <w:rsid w:val="00463E96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4783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C052A"/>
    <w:rsid w:val="005C0E1D"/>
    <w:rsid w:val="005C121F"/>
    <w:rsid w:val="005C27A1"/>
    <w:rsid w:val="005C3193"/>
    <w:rsid w:val="005D605E"/>
    <w:rsid w:val="005D6688"/>
    <w:rsid w:val="005E2E0C"/>
    <w:rsid w:val="005E60A7"/>
    <w:rsid w:val="005F0761"/>
    <w:rsid w:val="005F2B8A"/>
    <w:rsid w:val="005F7F5D"/>
    <w:rsid w:val="00603104"/>
    <w:rsid w:val="006222A0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3A3"/>
    <w:rsid w:val="00666AD0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4DCC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688A"/>
    <w:rsid w:val="00816B60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44AD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47DF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E74F3"/>
    <w:rsid w:val="008F46E5"/>
    <w:rsid w:val="008F4B1F"/>
    <w:rsid w:val="008F4DDD"/>
    <w:rsid w:val="009000E7"/>
    <w:rsid w:val="00903612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0F78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492F"/>
    <w:rsid w:val="00A85013"/>
    <w:rsid w:val="00A91118"/>
    <w:rsid w:val="00A91DF2"/>
    <w:rsid w:val="00A92C14"/>
    <w:rsid w:val="00A936CD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4D4B"/>
    <w:rsid w:val="00B0551C"/>
    <w:rsid w:val="00B05EE7"/>
    <w:rsid w:val="00B07215"/>
    <w:rsid w:val="00B1378E"/>
    <w:rsid w:val="00B13C4C"/>
    <w:rsid w:val="00B17552"/>
    <w:rsid w:val="00B2054E"/>
    <w:rsid w:val="00B25BA9"/>
    <w:rsid w:val="00B32216"/>
    <w:rsid w:val="00B3290E"/>
    <w:rsid w:val="00B3393D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82A9F"/>
    <w:rsid w:val="00B83DF2"/>
    <w:rsid w:val="00B86056"/>
    <w:rsid w:val="00B87770"/>
    <w:rsid w:val="00B92347"/>
    <w:rsid w:val="00B932EF"/>
    <w:rsid w:val="00B942CB"/>
    <w:rsid w:val="00BA0C0B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05C7"/>
    <w:rsid w:val="00C23F58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3ACC"/>
    <w:rsid w:val="00C7471F"/>
    <w:rsid w:val="00C75879"/>
    <w:rsid w:val="00C7700B"/>
    <w:rsid w:val="00C80D57"/>
    <w:rsid w:val="00C8526C"/>
    <w:rsid w:val="00C871C5"/>
    <w:rsid w:val="00C87355"/>
    <w:rsid w:val="00C87BCC"/>
    <w:rsid w:val="00C93BA8"/>
    <w:rsid w:val="00C944D8"/>
    <w:rsid w:val="00C95229"/>
    <w:rsid w:val="00CA6E4C"/>
    <w:rsid w:val="00CB200E"/>
    <w:rsid w:val="00CC2EAF"/>
    <w:rsid w:val="00CD6F8B"/>
    <w:rsid w:val="00CE02BF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237E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A5E10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58E"/>
    <w:rsid w:val="00E0222C"/>
    <w:rsid w:val="00E04B66"/>
    <w:rsid w:val="00E04D24"/>
    <w:rsid w:val="00E07006"/>
    <w:rsid w:val="00E11726"/>
    <w:rsid w:val="00E12981"/>
    <w:rsid w:val="00E14577"/>
    <w:rsid w:val="00E2037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p.gov.ua/ua/posts/vidpovidnij-organ-sho-zdijsnyuye-disciplinarne-provadzhenn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72C4-BF71-454D-8FE6-FE1FA1BA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2111</Words>
  <Characters>12037</Characters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14120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2026-04-16T12:28:00Z</dcterms:created>
  <dcterms:modified xsi:type="dcterms:W3CDTF">2026-04-16T14:26:00Z</dcterms:modified>
</cp:coreProperties>
</file>