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989DA" w14:textId="77777777" w:rsidR="00303DD5" w:rsidRPr="00372C96" w:rsidRDefault="00303DD5" w:rsidP="00303DD5">
      <w:pPr>
        <w:tabs>
          <w:tab w:val="center" w:pos="4677"/>
          <w:tab w:val="right" w:pos="9355"/>
        </w:tabs>
        <w:spacing w:after="0" w:line="240" w:lineRule="auto"/>
        <w:jc w:val="center"/>
        <w:rPr>
          <w:rFonts w:ascii="Calibri" w:eastAsia="Calibri" w:hAnsi="Calibri" w:cs="Times New Roman"/>
          <w:sz w:val="26"/>
        </w:rPr>
      </w:pPr>
      <w:r w:rsidRPr="00372C96">
        <w:rPr>
          <w:rFonts w:ascii="Calibri" w:eastAsia="Calibri" w:hAnsi="Calibri" w:cs="Times New Roman"/>
          <w:noProof/>
          <w:sz w:val="19"/>
          <w:lang w:val="ru-RU" w:eastAsia="ru-RU"/>
        </w:rPr>
        <w:drawing>
          <wp:inline distT="0" distB="0" distL="0" distR="0" wp14:anchorId="6C1448B8" wp14:editId="6136BC6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D0A526D" w14:textId="77777777" w:rsidR="00303DD5" w:rsidRPr="00372C96" w:rsidRDefault="00303DD5" w:rsidP="00303DD5">
      <w:pPr>
        <w:tabs>
          <w:tab w:val="center" w:pos="4677"/>
          <w:tab w:val="right" w:pos="9355"/>
        </w:tabs>
        <w:spacing w:after="0" w:line="240" w:lineRule="auto"/>
        <w:jc w:val="center"/>
        <w:rPr>
          <w:rFonts w:ascii="Calibri" w:eastAsia="Calibri" w:hAnsi="Calibri" w:cs="Times New Roman"/>
          <w:b/>
          <w:sz w:val="10"/>
        </w:rPr>
      </w:pPr>
    </w:p>
    <w:p w14:paraId="2008FE89" w14:textId="77777777" w:rsidR="00303DD5" w:rsidRPr="00372C96" w:rsidRDefault="00303DD5" w:rsidP="00303DD5">
      <w:pPr>
        <w:spacing w:after="0" w:line="240" w:lineRule="auto"/>
        <w:jc w:val="center"/>
        <w:rPr>
          <w:rFonts w:eastAsia="Calibri" w:cs="Times New Roman"/>
          <w:b/>
          <w:kern w:val="28"/>
          <w:szCs w:val="28"/>
          <w:lang w:eastAsia="uk-UA"/>
        </w:rPr>
      </w:pPr>
      <w:r w:rsidRPr="00372C96">
        <w:rPr>
          <w:rFonts w:eastAsia="Calibri" w:cs="Times New Roman"/>
          <w:bCs/>
          <w:kern w:val="28"/>
          <w:sz w:val="36"/>
          <w:szCs w:val="32"/>
        </w:rPr>
        <w:t xml:space="preserve">КВАЛІФІКАЦІЙНО-ДИСЦИПЛІНАРНА </w:t>
      </w:r>
      <w:r w:rsidRPr="00372C96">
        <w:rPr>
          <w:rFonts w:eastAsia="Calibri" w:cs="Times New Roman"/>
          <w:bCs/>
          <w:kern w:val="28"/>
          <w:sz w:val="36"/>
          <w:szCs w:val="32"/>
        </w:rPr>
        <w:br/>
        <w:t>КОМІСІЯ ПРОКУРОРІВ</w:t>
      </w:r>
    </w:p>
    <w:p w14:paraId="14198691" w14:textId="77777777" w:rsidR="00303DD5" w:rsidRPr="00372C96" w:rsidRDefault="00303DD5" w:rsidP="00303DD5">
      <w:pPr>
        <w:spacing w:after="0" w:line="240" w:lineRule="auto"/>
        <w:ind w:left="84"/>
        <w:jc w:val="center"/>
        <w:rPr>
          <w:rFonts w:eastAsia="Calibri" w:cs="Times New Roman"/>
          <w:b/>
          <w:kern w:val="28"/>
          <w:sz w:val="20"/>
          <w:szCs w:val="20"/>
          <w:lang w:eastAsia="uk-UA"/>
        </w:rPr>
      </w:pPr>
    </w:p>
    <w:p w14:paraId="324C3661" w14:textId="77777777" w:rsidR="00303DD5" w:rsidRPr="00372C96" w:rsidRDefault="00303DD5" w:rsidP="00303DD5">
      <w:pPr>
        <w:spacing w:after="120" w:line="240" w:lineRule="auto"/>
        <w:ind w:left="85"/>
        <w:jc w:val="center"/>
        <w:rPr>
          <w:rFonts w:eastAsia="Calibri" w:cs="Times New Roman"/>
          <w:b/>
          <w:kern w:val="28"/>
          <w:szCs w:val="28"/>
          <w:lang w:eastAsia="uk-UA"/>
        </w:rPr>
      </w:pPr>
      <w:r w:rsidRPr="00372C96">
        <w:rPr>
          <w:rFonts w:eastAsia="Calibri" w:cs="Times New Roman"/>
          <w:b/>
          <w:kern w:val="28"/>
          <w:szCs w:val="28"/>
          <w:lang w:eastAsia="uk-UA"/>
        </w:rPr>
        <w:t xml:space="preserve">Р І Ш Е Н </w:t>
      </w:r>
      <w:proofErr w:type="spellStart"/>
      <w:r w:rsidRPr="00372C96">
        <w:rPr>
          <w:rFonts w:eastAsia="Calibri" w:cs="Times New Roman"/>
          <w:b/>
          <w:kern w:val="28"/>
          <w:szCs w:val="28"/>
          <w:lang w:eastAsia="uk-UA"/>
        </w:rPr>
        <w:t>Н</w:t>
      </w:r>
      <w:proofErr w:type="spellEnd"/>
      <w:r w:rsidRPr="00372C96">
        <w:rPr>
          <w:rFonts w:eastAsia="Calibri" w:cs="Times New Roman"/>
          <w:b/>
          <w:kern w:val="28"/>
          <w:szCs w:val="28"/>
          <w:lang w:eastAsia="uk-UA"/>
        </w:rPr>
        <w:t xml:space="preserve"> Я</w:t>
      </w:r>
    </w:p>
    <w:p w14:paraId="30CEE894" w14:textId="77777777" w:rsidR="00303DD5" w:rsidRPr="00372C96" w:rsidRDefault="00303DD5" w:rsidP="00303DD5">
      <w:pPr>
        <w:spacing w:after="120" w:line="240" w:lineRule="auto"/>
        <w:ind w:left="85"/>
        <w:jc w:val="center"/>
        <w:rPr>
          <w:rFonts w:eastAsia="Calibri" w:cs="Times New Roman"/>
          <w:b/>
          <w:kern w:val="28"/>
          <w:szCs w:val="28"/>
          <w:lang w:eastAsia="uk-UA"/>
        </w:rPr>
      </w:pPr>
    </w:p>
    <w:p w14:paraId="0CBD383B" w14:textId="77777777" w:rsidR="00303DD5" w:rsidRPr="00372C96" w:rsidRDefault="00303DD5" w:rsidP="00303DD5">
      <w:pPr>
        <w:spacing w:after="200" w:line="276" w:lineRule="auto"/>
        <w:rPr>
          <w:rFonts w:eastAsia="Calibri" w:cs="Times New Roman"/>
          <w:b/>
          <w:kern w:val="28"/>
          <w:szCs w:val="28"/>
          <w:lang w:eastAsia="uk-UA"/>
        </w:rPr>
      </w:pPr>
      <w:r w:rsidRPr="00372C96">
        <w:rPr>
          <w:rFonts w:eastAsia="Calibri" w:cs="Times New Roman"/>
          <w:b/>
          <w:kern w:val="28"/>
          <w:szCs w:val="28"/>
          <w:lang w:eastAsia="uk-UA"/>
        </w:rPr>
        <w:t>22 січня 2026 року</w:t>
      </w:r>
      <w:r w:rsidRPr="00372C96">
        <w:rPr>
          <w:rFonts w:eastAsia="Calibri" w:cs="Times New Roman"/>
          <w:b/>
          <w:kern w:val="28"/>
          <w:szCs w:val="28"/>
          <w:lang w:eastAsia="uk-UA"/>
        </w:rPr>
        <w:tab/>
      </w:r>
      <w:r w:rsidRPr="00372C96">
        <w:rPr>
          <w:rFonts w:eastAsia="Calibri" w:cs="Times New Roman"/>
          <w:b/>
          <w:kern w:val="28"/>
          <w:szCs w:val="28"/>
          <w:lang w:eastAsia="uk-UA"/>
        </w:rPr>
        <w:tab/>
        <w:t xml:space="preserve">          Київ</w:t>
      </w:r>
      <w:r w:rsidRPr="00372C96">
        <w:rPr>
          <w:rFonts w:eastAsia="Calibri" w:cs="Times New Roman"/>
          <w:b/>
          <w:kern w:val="28"/>
          <w:szCs w:val="28"/>
          <w:lang w:eastAsia="uk-UA"/>
        </w:rPr>
        <w:tab/>
      </w:r>
      <w:r w:rsidRPr="00372C96">
        <w:rPr>
          <w:rFonts w:eastAsia="Calibri" w:cs="Times New Roman"/>
          <w:b/>
          <w:kern w:val="28"/>
          <w:szCs w:val="28"/>
          <w:lang w:eastAsia="uk-UA"/>
        </w:rPr>
        <w:tab/>
        <w:t xml:space="preserve">                                № 29дс-26</w:t>
      </w:r>
    </w:p>
    <w:p w14:paraId="5222E754" w14:textId="77777777" w:rsidR="00303DD5" w:rsidRPr="00372C96" w:rsidRDefault="00303DD5" w:rsidP="00303DD5">
      <w:pPr>
        <w:spacing w:after="0" w:line="240" w:lineRule="auto"/>
        <w:contextualSpacing/>
        <w:rPr>
          <w:rFonts w:eastAsia="Calibri" w:cs="Times New Roman"/>
          <w:b/>
          <w:szCs w:val="28"/>
          <w:lang w:eastAsia="uk-UA"/>
        </w:rPr>
      </w:pPr>
      <w:r w:rsidRPr="00372C96">
        <w:rPr>
          <w:rFonts w:eastAsia="Calibri" w:cs="Times New Roman"/>
          <w:b/>
          <w:szCs w:val="28"/>
          <w:lang w:eastAsia="uk-UA"/>
        </w:rPr>
        <w:t xml:space="preserve">Про відмову у відкритті </w:t>
      </w:r>
    </w:p>
    <w:p w14:paraId="20116EB0" w14:textId="77777777" w:rsidR="00303DD5" w:rsidRPr="00372C96" w:rsidRDefault="00303DD5" w:rsidP="00303DD5">
      <w:pPr>
        <w:spacing w:after="120" w:line="240" w:lineRule="auto"/>
        <w:contextualSpacing/>
        <w:rPr>
          <w:rFonts w:eastAsia="Calibri" w:cs="Times New Roman"/>
          <w:b/>
          <w:szCs w:val="28"/>
          <w:lang w:eastAsia="uk-UA"/>
        </w:rPr>
      </w:pPr>
      <w:r w:rsidRPr="00372C96">
        <w:rPr>
          <w:rFonts w:eastAsia="Calibri" w:cs="Times New Roman"/>
          <w:b/>
          <w:szCs w:val="28"/>
          <w:lang w:eastAsia="uk-UA"/>
        </w:rPr>
        <w:t>дисциплінарного провадження</w:t>
      </w:r>
    </w:p>
    <w:p w14:paraId="57D0225D" w14:textId="77777777" w:rsidR="00303DD5" w:rsidRPr="00372C96" w:rsidRDefault="00303DD5" w:rsidP="00303DD5">
      <w:pPr>
        <w:spacing w:after="120" w:line="240" w:lineRule="auto"/>
        <w:contextualSpacing/>
        <w:rPr>
          <w:rFonts w:eastAsia="Calibri" w:cs="Times New Roman"/>
          <w:b/>
          <w:sz w:val="16"/>
          <w:szCs w:val="16"/>
          <w:lang w:eastAsia="uk-UA"/>
        </w:rPr>
      </w:pPr>
    </w:p>
    <w:p w14:paraId="66C32E1D" w14:textId="56FC2B81" w:rsidR="00303DD5" w:rsidRPr="00372C96" w:rsidRDefault="00303DD5" w:rsidP="00303DD5">
      <w:pPr>
        <w:tabs>
          <w:tab w:val="left" w:pos="567"/>
        </w:tabs>
        <w:spacing w:after="0" w:line="240" w:lineRule="auto"/>
        <w:ind w:firstLine="567"/>
        <w:jc w:val="both"/>
        <w:rPr>
          <w:rFonts w:eastAsia="Calibri" w:cs="Times New Roman"/>
          <w:szCs w:val="28"/>
        </w:rPr>
      </w:pPr>
      <w:r w:rsidRPr="00372C96">
        <w:rPr>
          <w:rFonts w:eastAsia="Calibri" w:cs="Times New Roman"/>
          <w:szCs w:val="28"/>
        </w:rPr>
        <w:t xml:space="preserve">Член Кваліфікаційно-дисциплінарної комісії прокурорів </w:t>
      </w:r>
      <w:proofErr w:type="spellStart"/>
      <w:r w:rsidRPr="00372C96">
        <w:rPr>
          <w:rFonts w:eastAsia="Calibri" w:cs="Times New Roman"/>
          <w:szCs w:val="28"/>
        </w:rPr>
        <w:t>Куриленко</w:t>
      </w:r>
      <w:proofErr w:type="spellEnd"/>
      <w:r w:rsidRPr="00372C96">
        <w:rPr>
          <w:rFonts w:eastAsia="Calibri" w:cs="Times New Roman"/>
          <w:szCs w:val="28"/>
        </w:rPr>
        <w:t xml:space="preserve"> Д.В., розглянувши дисциплінарну скаргу</w:t>
      </w:r>
      <w:r w:rsidR="005C7363">
        <w:rPr>
          <w:rFonts w:eastAsia="Calibri" w:cs="Times New Roman"/>
          <w:szCs w:val="28"/>
        </w:rPr>
        <w:t xml:space="preserve"> ОСОБА-1 </w:t>
      </w:r>
      <w:r w:rsidRPr="00372C96">
        <w:rPr>
          <w:rFonts w:eastAsia="Calibri" w:cs="Times New Roman"/>
          <w:szCs w:val="28"/>
        </w:rPr>
        <w:t xml:space="preserve">про вчинення прокурором відділу процесуального керівництва </w:t>
      </w:r>
      <w:r w:rsidRPr="00372C96">
        <w:rPr>
          <w:rFonts w:eastAsia="Times New Roman" w:cs="Times New Roman"/>
          <w:color w:val="000000"/>
        </w:rPr>
        <w:t xml:space="preserve">управління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w:t>
      </w:r>
      <w:proofErr w:type="spellStart"/>
      <w:r w:rsidRPr="00372C96">
        <w:rPr>
          <w:rFonts w:eastAsia="Times New Roman" w:cs="Times New Roman"/>
          <w:color w:val="000000"/>
        </w:rPr>
        <w:t>Шпаченком</w:t>
      </w:r>
      <w:proofErr w:type="spellEnd"/>
      <w:r w:rsidRPr="00372C96">
        <w:rPr>
          <w:rFonts w:eastAsia="Times New Roman" w:cs="Times New Roman"/>
          <w:color w:val="000000"/>
        </w:rPr>
        <w:t xml:space="preserve"> С.М. </w:t>
      </w:r>
      <w:r w:rsidRPr="00372C96">
        <w:rPr>
          <w:rFonts w:eastAsia="Calibri" w:cs="Times New Roman"/>
          <w:szCs w:val="28"/>
        </w:rPr>
        <w:t xml:space="preserve">(далі – прокурор </w:t>
      </w:r>
      <w:proofErr w:type="spellStart"/>
      <w:r w:rsidRPr="00372C96">
        <w:rPr>
          <w:rFonts w:eastAsia="Calibri" w:cs="Times New Roman"/>
          <w:szCs w:val="28"/>
        </w:rPr>
        <w:t>Шпаченко</w:t>
      </w:r>
      <w:proofErr w:type="spellEnd"/>
      <w:r w:rsidRPr="00372C96">
        <w:rPr>
          <w:rFonts w:eastAsia="Calibri" w:cs="Times New Roman"/>
          <w:szCs w:val="28"/>
        </w:rPr>
        <w:t xml:space="preserve"> С.М.) дисциплінарного проступку,</w:t>
      </w:r>
    </w:p>
    <w:p w14:paraId="68CCF0B0" w14:textId="77777777" w:rsidR="00303DD5" w:rsidRPr="00372C96" w:rsidRDefault="00303DD5" w:rsidP="00303DD5">
      <w:pPr>
        <w:tabs>
          <w:tab w:val="left" w:pos="567"/>
        </w:tabs>
        <w:spacing w:after="0" w:line="240" w:lineRule="auto"/>
        <w:ind w:firstLine="567"/>
        <w:jc w:val="both"/>
        <w:rPr>
          <w:rFonts w:eastAsia="Calibri" w:cs="Times New Roman"/>
          <w:sz w:val="16"/>
          <w:szCs w:val="16"/>
        </w:rPr>
      </w:pPr>
    </w:p>
    <w:p w14:paraId="193A8E32" w14:textId="77777777" w:rsidR="00303DD5" w:rsidRPr="00372C96" w:rsidRDefault="00303DD5" w:rsidP="00303DD5">
      <w:pPr>
        <w:tabs>
          <w:tab w:val="left" w:pos="567"/>
        </w:tabs>
        <w:spacing w:after="0" w:line="240" w:lineRule="auto"/>
        <w:ind w:firstLine="567"/>
        <w:jc w:val="both"/>
        <w:rPr>
          <w:rFonts w:eastAsia="Calibri" w:cs="Times New Roman"/>
          <w:b/>
          <w:szCs w:val="28"/>
          <w:lang w:eastAsia="uk-UA"/>
        </w:rPr>
      </w:pPr>
      <w:r w:rsidRPr="00372C96">
        <w:rPr>
          <w:rFonts w:eastAsia="Calibri" w:cs="Times New Roman"/>
          <w:szCs w:val="28"/>
        </w:rPr>
        <w:tab/>
      </w:r>
      <w:r w:rsidRPr="00372C96">
        <w:rPr>
          <w:rFonts w:eastAsia="Calibri" w:cs="Times New Roman"/>
          <w:szCs w:val="28"/>
        </w:rPr>
        <w:tab/>
      </w:r>
      <w:r w:rsidRPr="00372C96">
        <w:rPr>
          <w:rFonts w:eastAsia="Calibri" w:cs="Times New Roman"/>
          <w:szCs w:val="28"/>
        </w:rPr>
        <w:tab/>
      </w:r>
      <w:r w:rsidRPr="00372C96">
        <w:rPr>
          <w:rFonts w:eastAsia="Calibri" w:cs="Times New Roman"/>
          <w:szCs w:val="28"/>
        </w:rPr>
        <w:tab/>
      </w:r>
      <w:r w:rsidRPr="00372C96">
        <w:rPr>
          <w:rFonts w:eastAsia="Calibri" w:cs="Times New Roman"/>
          <w:szCs w:val="28"/>
        </w:rPr>
        <w:tab/>
      </w:r>
      <w:r w:rsidRPr="00372C96">
        <w:rPr>
          <w:rFonts w:eastAsia="Calibri" w:cs="Times New Roman"/>
          <w:b/>
          <w:szCs w:val="28"/>
          <w:lang w:eastAsia="uk-UA"/>
        </w:rPr>
        <w:t>В С Т А Н О В И В:</w:t>
      </w:r>
    </w:p>
    <w:p w14:paraId="766DCA1C" w14:textId="77777777" w:rsidR="00303DD5" w:rsidRPr="00372C96" w:rsidRDefault="00303DD5" w:rsidP="00303DD5">
      <w:pPr>
        <w:tabs>
          <w:tab w:val="left" w:pos="567"/>
        </w:tabs>
        <w:spacing w:after="0" w:line="240" w:lineRule="auto"/>
        <w:ind w:firstLine="567"/>
        <w:jc w:val="both"/>
        <w:rPr>
          <w:rFonts w:eastAsia="Calibri" w:cs="Times New Roman"/>
          <w:b/>
          <w:sz w:val="16"/>
          <w:szCs w:val="16"/>
          <w:lang w:eastAsia="uk-UA"/>
        </w:rPr>
      </w:pPr>
    </w:p>
    <w:p w14:paraId="6CEF8BFB" w14:textId="1D09C3C9" w:rsidR="00303DD5" w:rsidRPr="00372C96" w:rsidRDefault="00303DD5" w:rsidP="00303DD5">
      <w:pPr>
        <w:tabs>
          <w:tab w:val="left" w:pos="567"/>
        </w:tabs>
        <w:spacing w:after="0" w:line="240" w:lineRule="auto"/>
        <w:ind w:firstLine="709"/>
        <w:jc w:val="both"/>
        <w:rPr>
          <w:rFonts w:eastAsia="Calibri" w:cs="Times New Roman"/>
          <w:szCs w:val="28"/>
        </w:rPr>
      </w:pPr>
      <w:r w:rsidRPr="00372C96">
        <w:rPr>
          <w:rFonts w:eastAsia="Calibri" w:cs="Times New Roman"/>
          <w:szCs w:val="28"/>
        </w:rPr>
        <w:t xml:space="preserve">До Кваліфікаційно-дисциплінарної комісії прокурорів (далі – Комісія) надійшла дисциплінарна скарга </w:t>
      </w:r>
      <w:r w:rsidR="005C7363">
        <w:rPr>
          <w:rFonts w:eastAsia="Calibri" w:cs="Times New Roman"/>
          <w:szCs w:val="28"/>
        </w:rPr>
        <w:t xml:space="preserve">ОСОБА-1 </w:t>
      </w:r>
      <w:r w:rsidRPr="00372C96">
        <w:rPr>
          <w:rFonts w:eastAsia="Calibri" w:cs="Times New Roman"/>
          <w:szCs w:val="28"/>
        </w:rPr>
        <w:t xml:space="preserve">(далі – скаржниця) про вчинення дисциплінарного проступку прокурором </w:t>
      </w:r>
      <w:proofErr w:type="spellStart"/>
      <w:r w:rsidRPr="00372C96">
        <w:rPr>
          <w:rFonts w:eastAsia="Calibri" w:cs="Times New Roman"/>
          <w:szCs w:val="28"/>
        </w:rPr>
        <w:t>Шпаченком</w:t>
      </w:r>
      <w:proofErr w:type="spellEnd"/>
      <w:r w:rsidRPr="00372C96">
        <w:rPr>
          <w:rFonts w:eastAsia="Calibri" w:cs="Times New Roman"/>
          <w:szCs w:val="28"/>
        </w:rPr>
        <w:t xml:space="preserve"> С.М.</w:t>
      </w:r>
    </w:p>
    <w:p w14:paraId="3CDA071B"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Calibri"/>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372C96">
        <w:rPr>
          <w:rFonts w:eastAsia="Calibri" w:cs="Calibri"/>
        </w:rPr>
        <w:t>розподілено</w:t>
      </w:r>
      <w:proofErr w:type="spellEnd"/>
      <w:r w:rsidRPr="00372C96">
        <w:rPr>
          <w:rFonts w:eastAsia="Calibri" w:cs="Calibri"/>
        </w:rPr>
        <w:t xml:space="preserve"> мені </w:t>
      </w:r>
      <w:r w:rsidRPr="00372C96">
        <w:rPr>
          <w:rFonts w:eastAsia="Calibri" w:cs="Times New Roman"/>
          <w:szCs w:val="28"/>
        </w:rPr>
        <w:t xml:space="preserve">(протокол розподілу від 12.01.2026). </w:t>
      </w:r>
    </w:p>
    <w:p w14:paraId="134F7871"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Вирішуючи питання щодо можливості відкриття дисциплінарного провадження встановлено таке.</w:t>
      </w:r>
    </w:p>
    <w:p w14:paraId="6ACC5486"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b/>
          <w:szCs w:val="28"/>
        </w:rPr>
      </w:pPr>
      <w:r w:rsidRPr="00372C96">
        <w:rPr>
          <w:rFonts w:eastAsia="Calibri" w:cs="Times New Roman"/>
          <w:b/>
          <w:szCs w:val="28"/>
        </w:rPr>
        <w:t>Зміст скарги</w:t>
      </w:r>
    </w:p>
    <w:p w14:paraId="3BD391D7"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 xml:space="preserve">Скаржниця зазначила, що 04.11.2025 під час розгляду її клопотання про зміну запобіжного заходу з тримання під вартою на домашній нічний арешт в Одеському апеляційному суді прокурор </w:t>
      </w:r>
      <w:proofErr w:type="spellStart"/>
      <w:r w:rsidRPr="00372C96">
        <w:rPr>
          <w:rFonts w:eastAsia="Calibri" w:cs="Times New Roman"/>
          <w:szCs w:val="28"/>
        </w:rPr>
        <w:t>Шпаченко</w:t>
      </w:r>
      <w:proofErr w:type="spellEnd"/>
      <w:r w:rsidRPr="00372C96">
        <w:rPr>
          <w:rFonts w:eastAsia="Calibri" w:cs="Times New Roman"/>
          <w:szCs w:val="28"/>
        </w:rPr>
        <w:t xml:space="preserve"> С.М., на її думку, вказав суду недостовірні відомості та висловився проти його задоволення. У зв’язку з цим, як вважає скаржниця, Одеським апеляційним судом ухвалено рішення, яким відмовлено у задоволення її клопотання про зміну запобіжного заходу. </w:t>
      </w:r>
    </w:p>
    <w:p w14:paraId="3E8EB401" w14:textId="77777777" w:rsidR="00303DD5" w:rsidRPr="00372C96" w:rsidRDefault="00303DD5" w:rsidP="00303DD5">
      <w:pPr>
        <w:widowControl w:val="0"/>
        <w:pBdr>
          <w:bottom w:val="single" w:sz="12" w:space="12" w:color="FFFFFF"/>
        </w:pBdr>
        <w:spacing w:after="0" w:line="240" w:lineRule="auto"/>
        <w:ind w:firstLine="709"/>
        <w:jc w:val="both"/>
        <w:rPr>
          <w:rFonts w:eastAsia="Calibri" w:cs="Calibri"/>
          <w:szCs w:val="28"/>
        </w:rPr>
      </w:pPr>
      <w:r w:rsidRPr="00372C96">
        <w:rPr>
          <w:rFonts w:eastAsia="Calibri" w:cs="Times New Roman"/>
          <w:szCs w:val="28"/>
        </w:rPr>
        <w:t>З огляду на викладене, с</w:t>
      </w:r>
      <w:r w:rsidRPr="00372C96">
        <w:rPr>
          <w:rFonts w:eastAsia="Calibri" w:cs="Times New Roman"/>
          <w:spacing w:val="-2"/>
          <w:szCs w:val="28"/>
          <w:shd w:val="clear" w:color="auto" w:fill="FFFFFF"/>
        </w:rPr>
        <w:t xml:space="preserve">каржниця вважає, що у діях прокурора        </w:t>
      </w:r>
      <w:proofErr w:type="spellStart"/>
      <w:r w:rsidRPr="00372C96">
        <w:rPr>
          <w:rFonts w:eastAsia="Calibri" w:cs="Times New Roman"/>
          <w:spacing w:val="-2"/>
          <w:szCs w:val="28"/>
          <w:shd w:val="clear" w:color="auto" w:fill="FFFFFF"/>
        </w:rPr>
        <w:t>Шпаченка</w:t>
      </w:r>
      <w:proofErr w:type="spellEnd"/>
      <w:r w:rsidRPr="00372C96">
        <w:rPr>
          <w:rFonts w:eastAsia="Calibri" w:cs="Times New Roman"/>
          <w:spacing w:val="-2"/>
          <w:szCs w:val="28"/>
          <w:shd w:val="clear" w:color="auto" w:fill="FFFFFF"/>
        </w:rPr>
        <w:t xml:space="preserve"> С.М.  містяться ознаки дисциплінарного проступку та він підлягає притягненню до дисциплінарної відповідальності на підставі </w:t>
      </w:r>
      <w:proofErr w:type="spellStart"/>
      <w:r w:rsidRPr="00372C96">
        <w:rPr>
          <w:rFonts w:eastAsia="Calibri" w:cs="Times New Roman"/>
          <w:spacing w:val="-2"/>
          <w:szCs w:val="28"/>
          <w:shd w:val="clear" w:color="auto" w:fill="FFFFFF"/>
        </w:rPr>
        <w:t>п.п</w:t>
      </w:r>
      <w:proofErr w:type="spellEnd"/>
      <w:r w:rsidRPr="00372C96">
        <w:rPr>
          <w:rFonts w:eastAsia="Calibri" w:cs="Times New Roman"/>
          <w:spacing w:val="-2"/>
          <w:szCs w:val="28"/>
          <w:shd w:val="clear" w:color="auto" w:fill="FFFFFF"/>
        </w:rPr>
        <w:t>. 1, 5  ч. 1 ст. 43 Закону України «Про прокуратуру» (далі – Закон № 1697-VII) за</w:t>
      </w:r>
      <w:r w:rsidRPr="00372C96">
        <w:rPr>
          <w:rFonts w:eastAsia="Calibri" w:cs="Calibri"/>
          <w:szCs w:val="28"/>
        </w:rPr>
        <w:t xml:space="preserve"> невиконання чи неналежне виконання службових обов’язків.</w:t>
      </w:r>
      <w:bookmarkStart w:id="0" w:name="_Hlk193979857"/>
    </w:p>
    <w:bookmarkEnd w:id="0"/>
    <w:p w14:paraId="039C6E79"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b/>
          <w:szCs w:val="28"/>
        </w:rPr>
      </w:pPr>
      <w:r w:rsidRPr="00372C96">
        <w:rPr>
          <w:rFonts w:eastAsia="Calibri" w:cs="Times New Roman"/>
          <w:b/>
          <w:szCs w:val="28"/>
        </w:rPr>
        <w:t>Щодо встановлених фактичних даних</w:t>
      </w:r>
    </w:p>
    <w:p w14:paraId="4E629865" w14:textId="73AC619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До дисциплінарної скарги долучено копії наступних документів: ухвали Одеського апеляційного суду від 04.11.2025 та листа начальника Одеського</w:t>
      </w:r>
      <w:r w:rsidRPr="00303DD5">
        <w:rPr>
          <w:rFonts w:eastAsia="Calibri" w:cs="Times New Roman"/>
          <w:szCs w:val="28"/>
        </w:rPr>
        <w:t xml:space="preserve"> </w:t>
      </w:r>
      <w:r w:rsidRPr="00372C96">
        <w:rPr>
          <w:rFonts w:eastAsia="Calibri" w:cs="Times New Roman"/>
          <w:szCs w:val="28"/>
        </w:rPr>
        <w:lastRenderedPageBreak/>
        <w:t xml:space="preserve">слідчого ізолятора про направлення листа скаржниці до Європейського суду з прав людини від 08.12.2025. </w:t>
      </w:r>
    </w:p>
    <w:p w14:paraId="377D26E5"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b/>
          <w:szCs w:val="28"/>
        </w:rPr>
      </w:pPr>
      <w:r w:rsidRPr="00372C96">
        <w:rPr>
          <w:rFonts w:eastAsia="Calibri" w:cs="Times New Roman"/>
          <w:b/>
          <w:szCs w:val="28"/>
        </w:rPr>
        <w:t>Щодо джерел права, які підлягають застосуванню</w:t>
      </w:r>
    </w:p>
    <w:p w14:paraId="5749EE9D"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bCs/>
          <w:color w:val="000000"/>
          <w:spacing w:val="-2"/>
          <w:szCs w:val="28"/>
          <w:shd w:val="clear" w:color="auto" w:fill="FFFFFF"/>
        </w:rPr>
      </w:pPr>
      <w:r w:rsidRPr="00372C96">
        <w:rPr>
          <w:rFonts w:eastAsia="Calibri" w:cs="Times New Roman"/>
          <w:bCs/>
          <w:color w:val="000000"/>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4A53EB8E"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shd w:val="clear" w:color="auto" w:fill="FFFFFF"/>
        </w:rPr>
      </w:pPr>
      <w:r w:rsidRPr="00372C96">
        <w:rPr>
          <w:rFonts w:eastAsia="Calibri" w:cs="Times New Roman"/>
          <w:szCs w:val="28"/>
        </w:rPr>
        <w:t xml:space="preserve">Відповідно до ст. 131-1 Конституції України однією з функцій прокуратури передбачено </w:t>
      </w:r>
      <w:r w:rsidRPr="00372C96">
        <w:rPr>
          <w:rFonts w:eastAsia="Calibri" w:cs="Times New Roman"/>
          <w:szCs w:val="28"/>
          <w:shd w:val="clear" w:color="auto" w:fill="FFFFFF"/>
        </w:rPr>
        <w:t>підтримання публічного обвинувачення в суді.</w:t>
      </w:r>
    </w:p>
    <w:p w14:paraId="10807D5B"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372C96">
        <w:rPr>
          <w:rFonts w:eastAsia="Calibri" w:cs="Times New Roman"/>
          <w:spacing w:val="-2"/>
          <w:szCs w:val="28"/>
          <w:shd w:val="clear" w:color="auto" w:fill="FFFFFF"/>
        </w:rPr>
        <w:t>Однією із засад діяльності прокуратури, як визначено у статті 3 Закону № </w:t>
      </w:r>
      <w:r w:rsidRPr="00372C96">
        <w:rPr>
          <w:rFonts w:eastAsia="Calibri" w:cs="Times New Roman"/>
          <w:spacing w:val="-2"/>
          <w:szCs w:val="28"/>
          <w:shd w:val="clear" w:color="auto" w:fill="FFFFFF"/>
          <w:lang w:val="ru-RU"/>
        </w:rPr>
        <w:t>1697-</w:t>
      </w:r>
      <w:r w:rsidRPr="00372C96">
        <w:rPr>
          <w:rFonts w:eastAsia="Calibri" w:cs="Times New Roman"/>
          <w:spacing w:val="-2"/>
          <w:szCs w:val="28"/>
          <w:shd w:val="clear" w:color="auto" w:fill="FFFFFF"/>
          <w:lang w:val="en-US"/>
        </w:rPr>
        <w:t>VII</w:t>
      </w:r>
      <w:r w:rsidRPr="00372C96">
        <w:rPr>
          <w:rFonts w:eastAsia="Calibri" w:cs="Times New Roman"/>
          <w:spacing w:val="-2"/>
          <w:szCs w:val="28"/>
          <w:shd w:val="clear" w:color="auto" w:fill="FFFFFF"/>
        </w:rPr>
        <w:t>, є незалежність прокурорів. Зі змісту ч. 2 ст. 16 цього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C55CC93" w14:textId="77777777" w:rsidR="00303DD5" w:rsidRPr="00372C96" w:rsidRDefault="00303DD5" w:rsidP="00303DD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72C96">
        <w:rPr>
          <w:rFonts w:eastAsia="Times New Roman" w:cs="Times New Roman"/>
          <w:szCs w:val="28"/>
          <w:shd w:val="clear" w:color="auto" w:fill="FFFFFF"/>
          <w:lang w:eastAsia="ru-RU"/>
        </w:rPr>
        <w:t>Відповідно до ст. 1 КПК України порядок кримінального провадження на території України визначається виключно кримінальним процесуальним законодавством України.</w:t>
      </w:r>
    </w:p>
    <w:p w14:paraId="7295E5F0"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 xml:space="preserve">Главою 2 КПК України визначено основні засади кримінального провадження, серед яких, зокрема, законність, змагальність сторін та свобода в поданні ними суду своїх доказів і у доведенні перед судом їх переконливості, </w:t>
      </w:r>
      <w:proofErr w:type="spellStart"/>
      <w:r w:rsidRPr="00372C96">
        <w:rPr>
          <w:rFonts w:eastAsia="Calibri" w:cs="Times New Roman"/>
          <w:szCs w:val="28"/>
        </w:rPr>
        <w:t>диспозитивність</w:t>
      </w:r>
      <w:proofErr w:type="spellEnd"/>
      <w:r w:rsidRPr="00372C96">
        <w:rPr>
          <w:rFonts w:eastAsia="Calibri" w:cs="Times New Roman"/>
          <w:szCs w:val="28"/>
        </w:rPr>
        <w:t>.</w:t>
      </w:r>
    </w:p>
    <w:p w14:paraId="7BA30D6A" w14:textId="77777777" w:rsidR="00303DD5" w:rsidRPr="00372C96" w:rsidRDefault="00303DD5" w:rsidP="00303DD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72C96">
        <w:rPr>
          <w:rFonts w:eastAsia="Times New Roman" w:cs="Times New Roman"/>
          <w:szCs w:val="28"/>
          <w:shd w:val="clear" w:color="auto" w:fill="FFFFFF"/>
          <w:lang w:eastAsia="ru-RU"/>
        </w:rPr>
        <w:t>Так, ч. 1 ст. 9 КПК України визначається, що під час кримінального провадження суд, слідчий суддя, прокурор, інші службові особи органів державної влади зобов’язані неухильно додержуватися вимог </w:t>
      </w:r>
      <w:hyperlink r:id="rId6" w:tgtFrame="_blank" w:history="1">
        <w:r w:rsidRPr="00372C96">
          <w:rPr>
            <w:rFonts w:eastAsia="Times New Roman" w:cs="Times New Roman"/>
            <w:szCs w:val="28"/>
            <w:shd w:val="clear" w:color="auto" w:fill="FFFFFF"/>
            <w:lang w:eastAsia="ru-RU"/>
          </w:rPr>
          <w:t>Конституції України</w:t>
        </w:r>
      </w:hyperlink>
      <w:r w:rsidRPr="00372C96">
        <w:rPr>
          <w:rFonts w:eastAsia="Times New Roman" w:cs="Times New Roman"/>
          <w:szCs w:val="28"/>
          <w:shd w:val="clear" w:color="auto" w:fill="FFFFFF"/>
          <w:lang w:eastAsia="ru-RU"/>
        </w:rPr>
        <w:t>, цього Кодексу, міжнародних договорів, згода на обов’язковість яких надана Верховною Радою України, вимог інших актів законодавства. Частиною 6 цієї статті визначено, що у випадках, коли положення цього Кодексу не регулюють або неоднозначно регулюють питання кримінального провадження, застосовуються загальні засади кримінального провадження, визначені </w:t>
      </w:r>
      <w:hyperlink r:id="rId7" w:anchor="n432" w:history="1">
        <w:r w:rsidRPr="00372C96">
          <w:rPr>
            <w:rFonts w:eastAsia="Times New Roman" w:cs="Times New Roman"/>
            <w:szCs w:val="28"/>
            <w:shd w:val="clear" w:color="auto" w:fill="FFFFFF"/>
            <w:lang w:eastAsia="ru-RU"/>
          </w:rPr>
          <w:t>ч. 1        ст. 7</w:t>
        </w:r>
      </w:hyperlink>
      <w:r w:rsidRPr="00372C96">
        <w:rPr>
          <w:rFonts w:eastAsia="Times New Roman" w:cs="Times New Roman"/>
          <w:szCs w:val="28"/>
          <w:shd w:val="clear" w:color="auto" w:fill="FFFFFF"/>
          <w:lang w:eastAsia="ru-RU"/>
        </w:rPr>
        <w:t> цього Кодексу.</w:t>
      </w:r>
    </w:p>
    <w:p w14:paraId="394684A2" w14:textId="77777777" w:rsidR="00303DD5" w:rsidRPr="00372C96" w:rsidRDefault="00303DD5" w:rsidP="00303DD5">
      <w:pPr>
        <w:widowControl w:val="0"/>
        <w:pBdr>
          <w:bottom w:val="single" w:sz="12" w:space="12" w:color="FFFFFF"/>
        </w:pBdr>
        <w:spacing w:after="0" w:line="240" w:lineRule="auto"/>
        <w:ind w:firstLine="708"/>
        <w:jc w:val="both"/>
        <w:rPr>
          <w:rFonts w:eastAsia="Times New Roman" w:cs="Times New Roman"/>
          <w:szCs w:val="28"/>
          <w:shd w:val="clear" w:color="auto" w:fill="FFFFFF"/>
          <w:lang w:eastAsia="ru-RU"/>
        </w:rPr>
      </w:pPr>
      <w:r w:rsidRPr="00372C96">
        <w:rPr>
          <w:rFonts w:eastAsia="Calibri" w:cs="Times New Roman"/>
          <w:spacing w:val="-2"/>
          <w:szCs w:val="28"/>
          <w:shd w:val="clear" w:color="auto" w:fill="FFFFFF"/>
        </w:rPr>
        <w:t xml:space="preserve">Згідно із ч. 1 та 2 ст. 22 </w:t>
      </w:r>
      <w:r w:rsidRPr="00372C96">
        <w:rPr>
          <w:rFonts w:eastAsia="Times New Roman" w:cs="Times New Roman"/>
          <w:szCs w:val="28"/>
          <w:shd w:val="clear" w:color="auto" w:fill="FFFFFF"/>
          <w:lang w:eastAsia="ru-RU"/>
        </w:rPr>
        <w:t>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615B0EB2"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372C96">
        <w:rPr>
          <w:rFonts w:eastAsia="Times New Roman" w:cs="Times New Roman"/>
          <w:szCs w:val="28"/>
          <w:shd w:val="clear" w:color="auto" w:fill="FFFFFF"/>
          <w:lang w:eastAsia="ru-RU"/>
        </w:rPr>
        <w:t xml:space="preserve">У </w:t>
      </w:r>
      <w:r w:rsidRPr="00372C96">
        <w:rPr>
          <w:rFonts w:eastAsia="Calibri" w:cs="Times New Roman"/>
          <w:spacing w:val="-2"/>
          <w:szCs w:val="28"/>
          <w:shd w:val="clear" w:color="auto" w:fill="FFFFFF"/>
        </w:rPr>
        <w:t xml:space="preserve">ч. 1 ст. 26 КПК України закріплено, що </w:t>
      </w:r>
      <w:bookmarkStart w:id="1" w:name="n517"/>
      <w:bookmarkEnd w:id="1"/>
      <w:r w:rsidRPr="00372C96">
        <w:rPr>
          <w:rFonts w:eastAsia="Calibri" w:cs="Times New Roman"/>
          <w:spacing w:val="-2"/>
          <w:szCs w:val="28"/>
          <w:shd w:val="clear" w:color="auto" w:fill="FFFFFF"/>
        </w:rPr>
        <w:t>сторони кримінального провадження є вільними у використанні своїх прав у межах та у спосіб, передбачених цим Кодексом.</w:t>
      </w:r>
    </w:p>
    <w:p w14:paraId="5F147D7D" w14:textId="54ECCFD1" w:rsidR="00303DD5" w:rsidRPr="00372C96" w:rsidRDefault="00303DD5" w:rsidP="00303DD5">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372C96">
        <w:rPr>
          <w:rFonts w:eastAsia="Calibri" w:cs="Times New Roman"/>
          <w:color w:val="000000"/>
          <w:spacing w:val="-2"/>
          <w:szCs w:val="28"/>
          <w:shd w:val="clear" w:color="auto" w:fill="FFFFFF"/>
        </w:rPr>
        <w:t>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Зокрема, законодавцем передбачено спеціальну процедуру оскарження рішень, дій чи бездіяльності</w:t>
      </w:r>
      <w:r w:rsidRPr="00303DD5">
        <w:rPr>
          <w:rFonts w:eastAsia="Calibri" w:cs="Times New Roman"/>
          <w:color w:val="000000"/>
          <w:spacing w:val="-2"/>
          <w:szCs w:val="28"/>
          <w:shd w:val="clear" w:color="auto" w:fill="FFFFFF"/>
        </w:rPr>
        <w:t xml:space="preserve"> </w:t>
      </w:r>
      <w:r w:rsidRPr="00372C96">
        <w:rPr>
          <w:rFonts w:eastAsia="Calibri" w:cs="Times New Roman"/>
          <w:color w:val="000000"/>
          <w:spacing w:val="-2"/>
          <w:szCs w:val="28"/>
          <w:shd w:val="clear" w:color="auto" w:fill="FFFFFF"/>
        </w:rPr>
        <w:lastRenderedPageBreak/>
        <w:t>прокурора під час досудового розслідування  (статті 303 – 307 КПК України).</w:t>
      </w:r>
    </w:p>
    <w:p w14:paraId="301F11E2"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shd w:val="clear" w:color="auto" w:fill="FFFFFF"/>
        </w:rPr>
        <w:t xml:space="preserve">За результатами проведеного судового засідання та з’ясування усіх обставин суд, відповідно до вимог глави 29 КПК України ухвалює відповідне рішення. </w:t>
      </w:r>
    </w:p>
    <w:p w14:paraId="32FDCD0A"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стверджується, що вони своїми діями явно порушили професійні стандарти, невідкладно й неупереджено розглядаються згідно з відповідною процедурою.</w:t>
      </w:r>
    </w:p>
    <w:p w14:paraId="4DAFCC7A"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color w:val="000000"/>
          <w:szCs w:val="28"/>
        </w:rPr>
      </w:pPr>
      <w:r w:rsidRPr="00372C96">
        <w:rPr>
          <w:rFonts w:eastAsia="Calibri" w:cs="Times New Roman"/>
          <w:szCs w:val="28"/>
        </w:rPr>
        <w:t xml:space="preserve">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якою залишено без змін рішення суду 1-ї інстанції про скасування рішення про накладення дисциплінарного стягнення на прокурора. Так, Велика Палата Верховного Суду вказала, що </w:t>
      </w:r>
      <w:r w:rsidRPr="00372C96">
        <w:rPr>
          <w:rFonts w:eastAsia="Calibri" w:cs="Times New Roman"/>
          <w:color w:val="000000"/>
          <w:szCs w:val="28"/>
        </w:rPr>
        <w:t xml:space="preserve">постанова прокурора вищого рівня </w:t>
      </w:r>
      <w:r w:rsidRPr="00372C96">
        <w:rPr>
          <w:rFonts w:eastAsia="Calibri" w:cs="Times New Roman"/>
          <w:szCs w:val="28"/>
        </w:rPr>
        <w:t xml:space="preserve">про заміну прокурора на підставі ч. 3 </w:t>
      </w:r>
      <w:hyperlink r:id="rId8" w:anchor="275" w:tgtFrame="_blank" w:tooltip="Кримінальний процесуальний кодекс України; нормативно-правовий акт № 4651-VI від 13.04.2012" w:history="1">
        <w:r w:rsidRPr="00372C96">
          <w:rPr>
            <w:rFonts w:eastAsia="Calibri" w:cs="Times New Roman"/>
            <w:szCs w:val="28"/>
          </w:rPr>
          <w:t>ст. 37 КПК України</w:t>
        </w:r>
      </w:hyperlink>
      <w:r w:rsidRPr="00372C96">
        <w:rPr>
          <w:rFonts w:eastAsia="Calibri" w:cs="Times New Roman"/>
          <w:szCs w:val="28"/>
        </w:rPr>
        <w:t> в порядку, встановленому </w:t>
      </w:r>
      <w:hyperlink r:id="rId9" w:anchor="2378" w:tgtFrame="_blank" w:tooltip="Кримінальний процесуальний кодекс України; нормативно-правовий акт № 4651-VI від 13.04.2012" w:history="1">
        <w:r w:rsidRPr="00372C96">
          <w:rPr>
            <w:rFonts w:eastAsia="Calibri" w:cs="Times New Roman"/>
            <w:szCs w:val="28"/>
          </w:rPr>
          <w:t>статтями 311–313 КПК України</w:t>
        </w:r>
      </w:hyperlink>
      <w:r w:rsidRPr="00372C96">
        <w:rPr>
          <w:rFonts w:eastAsia="Calibri" w:cs="Times New Roman"/>
          <w:szCs w:val="28"/>
        </w:rPr>
        <w:t xml:space="preserve">, є вагомою </w:t>
      </w:r>
      <w:r w:rsidRPr="00372C96">
        <w:rPr>
          <w:rFonts w:eastAsia="Calibri" w:cs="Times New Roman"/>
          <w:color w:val="000000"/>
          <w:szCs w:val="28"/>
        </w:rPr>
        <w:t>обставиною при оцінці ефективності процесуального керівництва прокурором, однак недостатньою для висновку про наявність у діях прокурора ознак дисциплінарного проступку, та не звільняє від необхідності встановлення інших обставин, за яких прокурор вчинив ту чи іншу дію, прийняв рішення чи допустив бездіяльність тощо.</w:t>
      </w:r>
    </w:p>
    <w:p w14:paraId="6C4447F9"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lang w:eastAsia="ru-RU"/>
        </w:rPr>
        <w:t>Основні принципи, моральні норми та правила  прокурорської етики, якими повинні керуватися прокурори при виконанні своїх службових обов’язків та поза службою  регламентуються Кодексом професійної етики та поведінки прокурорів, затвердженого всеукраїнською конференцією прокурорів 27.04.2017 року з відповідними змінами.</w:t>
      </w:r>
    </w:p>
    <w:p w14:paraId="13A21527"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bCs/>
          <w:szCs w:val="28"/>
        </w:rPr>
        <w:t xml:space="preserve">Частиною 1 ст. 43 </w:t>
      </w:r>
      <w:r w:rsidRPr="00372C96">
        <w:rPr>
          <w:rFonts w:eastAsia="Calibri" w:cs="Times New Roman"/>
          <w:szCs w:val="28"/>
        </w:rPr>
        <w:t>Закону № 1697</w:t>
      </w:r>
      <w:r w:rsidRPr="00372C96">
        <w:rPr>
          <w:rFonts w:eastAsia="Calibri" w:cs="Times New Roman"/>
          <w:szCs w:val="28"/>
        </w:rPr>
        <w:noBreakHyphen/>
        <w:t xml:space="preserve">VII визначено, що </w:t>
      </w:r>
      <w:r w:rsidRPr="00372C96">
        <w:rPr>
          <w:rFonts w:eastAsia="Calibri" w:cs="Times New Roman"/>
          <w:bCs/>
          <w:szCs w:val="28"/>
        </w:rPr>
        <w:t xml:space="preserve"> </w:t>
      </w:r>
      <w:r w:rsidRPr="00372C96">
        <w:rPr>
          <w:rFonts w:eastAsia="Calibri" w:cs="Times New Roman"/>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w:t>
      </w:r>
      <w:r>
        <w:rPr>
          <w:rFonts w:eastAsia="Calibri" w:cs="Times New Roman"/>
          <w:szCs w:val="28"/>
        </w:rPr>
        <w:t xml:space="preserve"> </w:t>
      </w:r>
      <w:r w:rsidRPr="00372C96">
        <w:rPr>
          <w:rFonts w:eastAsia="Calibri" w:cs="Times New Roman"/>
          <w:szCs w:val="28"/>
        </w:rPr>
        <w:lastRenderedPageBreak/>
        <w:t>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4C1224ED"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372C96">
        <w:rPr>
          <w:rFonts w:eastAsia="Calibri" w:cs="Times New Roman"/>
          <w:spacing w:val="-2"/>
          <w:szCs w:val="28"/>
          <w:shd w:val="clear" w:color="auto" w:fill="FFFFFF"/>
        </w:rPr>
        <w:t xml:space="preserve">Порядок оскарження рішень, дій чи бездіяльності прокурора в межах кримінального провадження визначено й у ч. 1 ст. 45 Закону № 1697-VII. Зі змісту цієї норми випливає, що </w:t>
      </w:r>
      <w:r w:rsidRPr="00372C96">
        <w:rPr>
          <w:rFonts w:eastAsia="Calibri" w:cs="Times New Roman"/>
          <w:szCs w:val="28"/>
          <w:shd w:val="clear" w:color="auto" w:fill="FFFFFF"/>
        </w:rPr>
        <w:t xml:space="preserve">рішення, дії чи бездіяльність прокурора в межах кримінального процесу можуть бути оскаржені виключно в порядку, встановленому КПК України. </w:t>
      </w:r>
      <w:r w:rsidRPr="00372C96">
        <w:rPr>
          <w:rFonts w:eastAsia="Calibri" w:cs="Times New Roman"/>
          <w:spacing w:val="-2"/>
          <w:szCs w:val="28"/>
          <w:shd w:val="clear" w:color="auto" w:fill="FFFFFF"/>
        </w:rPr>
        <w:t>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6F1F74EE"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Визначення дисциплінарного провадження наведено у ч. 1 ст. 45 Закону № 1697</w:t>
      </w:r>
      <w:r w:rsidRPr="00372C96">
        <w:rPr>
          <w:rFonts w:eastAsia="Calibri" w:cs="Times New Roman"/>
          <w:szCs w:val="28"/>
        </w:rPr>
        <w:noBreakHyphen/>
        <w:t xml:space="preserve">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24D5D0B0"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Юридична конструкція ст. 46 Закону № 1697</w:t>
      </w:r>
      <w:r w:rsidRPr="00372C96">
        <w:rPr>
          <w:rFonts w:eastAsia="Calibri" w:cs="Times New Roman"/>
          <w:szCs w:val="28"/>
        </w:rPr>
        <w:noBreakHyphen/>
        <w:t xml:space="preserve">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1) дисциплінарна скарга не містить конкретних відомостей про наявність ознак дисциплінарного проступку прокурора; 2) дисциплінарна </w:t>
      </w:r>
      <w:r w:rsidRPr="00EC6BDD">
        <w:rPr>
          <w:rFonts w:eastAsia="Calibri" w:cs="Times New Roman"/>
          <w:szCs w:val="28"/>
        </w:rPr>
        <w:t>скарга є анонімною; 3) дисциплінарна скарга подана з підстав, не визначених </w:t>
      </w:r>
      <w:hyperlink r:id="rId10" w:anchor="n416" w:history="1">
        <w:r w:rsidRPr="00EC6BDD">
          <w:rPr>
            <w:rFonts w:eastAsia="Calibri" w:cs="Times New Roman"/>
            <w:szCs w:val="28"/>
          </w:rPr>
          <w:t>статтею 43</w:t>
        </w:r>
      </w:hyperlink>
      <w:r w:rsidRPr="00EC6BDD">
        <w:rPr>
          <w:rFonts w:eastAsia="Calibri" w:cs="Times New Roman"/>
          <w:szCs w:val="28"/>
        </w:rPr>
        <w:t> цього Закону; 4) з прокурором, стосовно якого надійшла дисциплінарна скарга, припинено правовідносини у випадках, передбачених</w:t>
      </w:r>
      <w:hyperlink r:id="rId11" w:anchor="n505" w:history="1">
        <w:r w:rsidRPr="00EC6BDD">
          <w:rPr>
            <w:rFonts w:eastAsia="Calibri" w:cs="Times New Roman"/>
            <w:szCs w:val="28"/>
          </w:rPr>
          <w:t> статтею 51</w:t>
        </w:r>
      </w:hyperlink>
      <w:r w:rsidRPr="00EC6BDD">
        <w:rPr>
          <w:rFonts w:eastAsia="Calibri" w:cs="Times New Roman"/>
          <w:szCs w:val="28"/>
        </w:rPr>
        <w:t> цього Закону; 5) дисциплінарний проступок, про який зазначено у дисциплінарній скарзі</w:t>
      </w:r>
      <w:r w:rsidRPr="00372C96">
        <w:rPr>
          <w:rFonts w:eastAsia="Calibri" w:cs="Times New Roman"/>
          <w:szCs w:val="28"/>
        </w:rPr>
        <w:t>,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39B3BE17"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F903D24"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w:t>
      </w:r>
    </w:p>
    <w:p w14:paraId="422EFF08"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372C96">
        <w:rPr>
          <w:rFonts w:eastAsia="Calibri" w:cs="Times New Roman"/>
          <w:spacing w:val="-2"/>
          <w:szCs w:val="28"/>
          <w:shd w:val="clear" w:color="auto" w:fill="FFFFFF"/>
        </w:rPr>
        <w:t xml:space="preserve">Відповідно до вимог до п. 1 ч. 2 ст. 46 Закону № 1697-VII та п. 96 Положення про порядок роботи відповідно органу, що здійснює дисциплінарне провадження, </w:t>
      </w:r>
      <w:r w:rsidRPr="00372C96">
        <w:rPr>
          <w:rFonts w:eastAsia="Calibri" w:cs="Times New Roman"/>
          <w:szCs w:val="28"/>
        </w:rPr>
        <w:t>прийнятого всеукраїнською конференцією прокурорів 27.04.2017 (зі змінами),</w:t>
      </w:r>
      <w:r w:rsidRPr="00372C96">
        <w:rPr>
          <w:rFonts w:eastAsia="Calibri" w:cs="Times New Roman"/>
          <w:spacing w:val="-2"/>
          <w:szCs w:val="28"/>
          <w:shd w:val="clear" w:color="auto" w:fill="FFFFFF"/>
        </w:rPr>
        <w:t xml:space="preserve"> </w:t>
      </w:r>
      <w:r w:rsidRPr="00372C96">
        <w:rPr>
          <w:rFonts w:eastAsia="Times New Roman" w:cs="Times New Roman"/>
          <w:spacing w:val="-2"/>
          <w:szCs w:val="28"/>
          <w:lang w:eastAsia="ru-RU"/>
        </w:rPr>
        <w:t xml:space="preserve">дисциплінарна скарга повинна містити </w:t>
      </w:r>
      <w:r w:rsidRPr="00372C96">
        <w:rPr>
          <w:rFonts w:eastAsia="Calibri" w:cs="Times New Roman"/>
          <w:spacing w:val="-2"/>
          <w:szCs w:val="28"/>
          <w:shd w:val="clear" w:color="auto" w:fill="FFFFFF"/>
        </w:rPr>
        <w:t>відомості про факт вчинення прокурором дисциплінарного проступку, а також</w:t>
      </w:r>
      <w:r w:rsidRPr="00372C96">
        <w:rPr>
          <w:rFonts w:eastAsia="Times New Roman" w:cs="Times New Roman"/>
          <w:spacing w:val="-2"/>
          <w:szCs w:val="28"/>
          <w:lang w:eastAsia="ru-RU"/>
        </w:rPr>
        <w:t xml:space="preserve"> конкретні відомості про</w:t>
      </w:r>
      <w:r>
        <w:rPr>
          <w:rFonts w:eastAsia="Times New Roman" w:cs="Times New Roman"/>
          <w:spacing w:val="-2"/>
          <w:szCs w:val="28"/>
          <w:lang w:eastAsia="ru-RU"/>
        </w:rPr>
        <w:t xml:space="preserve"> </w:t>
      </w:r>
      <w:r w:rsidRPr="00372C96">
        <w:rPr>
          <w:rFonts w:eastAsia="Times New Roman" w:cs="Times New Roman"/>
          <w:spacing w:val="-2"/>
          <w:szCs w:val="28"/>
          <w:lang w:eastAsia="ru-RU"/>
        </w:rPr>
        <w:lastRenderedPageBreak/>
        <w:t>наявність ознак цього дисциплінарного проступку</w:t>
      </w:r>
      <w:r w:rsidRPr="00372C96">
        <w:rPr>
          <w:rFonts w:eastAsia="Calibri" w:cs="Times New Roman"/>
          <w:spacing w:val="-2"/>
          <w:szCs w:val="28"/>
          <w:shd w:val="clear" w:color="auto" w:fill="FFFFFF"/>
        </w:rPr>
        <w:t>.</w:t>
      </w:r>
    </w:p>
    <w:p w14:paraId="1FFAA721"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bCs/>
          <w:szCs w:val="28"/>
          <w:shd w:val="clear" w:color="auto" w:fill="FFFFFF"/>
        </w:rPr>
      </w:pPr>
      <w:r w:rsidRPr="00372C96">
        <w:rPr>
          <w:rFonts w:eastAsia="Calibri" w:cs="Times New Roman"/>
          <w:bCs/>
          <w:szCs w:val="28"/>
          <w:shd w:val="clear" w:color="auto" w:fill="FFFFFF"/>
        </w:rPr>
        <w:t>Згідно з вимогами п. 62 вищезазначеного Положення, КДКП (відповідно, й будь-хто з членів Комісії) не може приймати рішення на підставі припущень, неперевіреної чи недостовірної інформації.</w:t>
      </w:r>
    </w:p>
    <w:p w14:paraId="6DEA72EE" w14:textId="77777777" w:rsidR="00303DD5" w:rsidRPr="00372C96" w:rsidRDefault="00303DD5" w:rsidP="00303DD5">
      <w:pPr>
        <w:widowControl w:val="0"/>
        <w:pBdr>
          <w:bottom w:val="single" w:sz="12" w:space="12" w:color="FFFFFF"/>
        </w:pBdr>
        <w:spacing w:after="0" w:line="240" w:lineRule="auto"/>
        <w:ind w:firstLine="708"/>
        <w:jc w:val="both"/>
        <w:rPr>
          <w:rFonts w:eastAsia="Times New Roman" w:cs="Times New Roman"/>
          <w:bCs/>
          <w:szCs w:val="28"/>
          <w:shd w:val="clear" w:color="auto" w:fill="FFFFFF"/>
          <w:lang w:eastAsia="ru-RU"/>
        </w:rPr>
      </w:pPr>
      <w:r w:rsidRPr="00372C96">
        <w:rPr>
          <w:rFonts w:eastAsia="Times New Roman" w:cs="Times New Roman"/>
          <w:bCs/>
          <w:szCs w:val="28"/>
          <w:shd w:val="clear" w:color="auto" w:fill="FFFFFF"/>
          <w:lang w:eastAsia="ru-RU"/>
        </w:rPr>
        <w:t>Отже, вимогами щодо змісту дисциплінарної скарги є зазначення скаржником конкретних відомостей про наявність ознак дисциплінарного проступку прокурора.</w:t>
      </w:r>
    </w:p>
    <w:p w14:paraId="5647FB69"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372C96">
        <w:rPr>
          <w:rFonts w:eastAsia="Calibri" w:cs="Times New Roman"/>
          <w:bCs/>
          <w:color w:val="000000"/>
          <w:spacing w:val="-2"/>
          <w:szCs w:val="28"/>
          <w:shd w:val="clear" w:color="auto" w:fill="FFFFFF"/>
        </w:rPr>
        <w:t>Відповідно до ч. 2</w:t>
      </w:r>
      <w:r w:rsidRPr="00372C96">
        <w:rPr>
          <w:rFonts w:eastAsia="Calibri" w:cs="Times New Roman"/>
          <w:color w:val="000000"/>
          <w:spacing w:val="-2"/>
          <w:szCs w:val="28"/>
          <w:shd w:val="clear" w:color="auto" w:fill="FFFFFF"/>
        </w:rPr>
        <w:t xml:space="preserve"> ст.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2284DB2A"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372C96">
        <w:rPr>
          <w:rFonts w:eastAsia="Calibri" w:cs="Times New Roman"/>
          <w:color w:val="000000"/>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5DD8A2F0"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b/>
          <w:szCs w:val="28"/>
        </w:rPr>
      </w:pPr>
      <w:r w:rsidRPr="00372C96">
        <w:rPr>
          <w:rFonts w:eastAsia="Calibri" w:cs="Times New Roman"/>
          <w:b/>
          <w:szCs w:val="28"/>
        </w:rPr>
        <w:t>Оцінка встановлених обставин та мотиви прийнятого рішення</w:t>
      </w:r>
    </w:p>
    <w:p w14:paraId="5AEFB25E"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 xml:space="preserve">Дисциплінарна скарга стосується дій прокурора вчинених (допущених) під час виконання прокурором </w:t>
      </w:r>
      <w:proofErr w:type="spellStart"/>
      <w:r w:rsidRPr="00372C96">
        <w:rPr>
          <w:rFonts w:eastAsia="Calibri" w:cs="Times New Roman"/>
          <w:szCs w:val="28"/>
        </w:rPr>
        <w:t>Шпаченком</w:t>
      </w:r>
      <w:proofErr w:type="spellEnd"/>
      <w:r w:rsidRPr="00372C96">
        <w:rPr>
          <w:rFonts w:eastAsia="Calibri" w:cs="Times New Roman"/>
          <w:szCs w:val="28"/>
        </w:rPr>
        <w:t xml:space="preserve"> С.М. функції процесуального керівництва та підтримання державного обвинувачення у суді. У зв’язку з цим необхідно зауважити таке.</w:t>
      </w:r>
    </w:p>
    <w:p w14:paraId="389AB08B"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color w:val="000000"/>
          <w:spacing w:val="-2"/>
          <w:szCs w:val="28"/>
          <w:shd w:val="clear" w:color="auto" w:fill="FFFFFF"/>
        </w:rPr>
      </w:pPr>
      <w:r w:rsidRPr="00372C96">
        <w:rPr>
          <w:rFonts w:eastAsia="Calibri" w:cs="Times New Roman"/>
          <w:color w:val="000000"/>
          <w:spacing w:val="-2"/>
          <w:szCs w:val="28"/>
          <w:shd w:val="clear" w:color="auto" w:fill="FFFFFF"/>
        </w:rPr>
        <w:t>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Його суб’єктом є конкретно визначений прокурор.</w:t>
      </w:r>
    </w:p>
    <w:p w14:paraId="217389A8" w14:textId="77777777" w:rsidR="00303DD5" w:rsidRPr="00372C96" w:rsidRDefault="00303DD5" w:rsidP="00303DD5">
      <w:pPr>
        <w:widowControl w:val="0"/>
        <w:pBdr>
          <w:bottom w:val="single" w:sz="12" w:space="12" w:color="FFFFFF"/>
        </w:pBdr>
        <w:spacing w:after="0" w:line="240" w:lineRule="auto"/>
        <w:ind w:firstLine="708"/>
        <w:jc w:val="both"/>
        <w:rPr>
          <w:rFonts w:eastAsia="TimesNewRomanPSMė" w:cs="Times New Roman"/>
          <w:szCs w:val="28"/>
        </w:rPr>
      </w:pPr>
      <w:r w:rsidRPr="00372C96">
        <w:rPr>
          <w:rFonts w:eastAsia="Calibri" w:cs="Times New Roman"/>
          <w:szCs w:val="28"/>
        </w:rPr>
        <w:t xml:space="preserve">У дисциплінарній скарзі повідомляється про </w:t>
      </w:r>
      <w:r w:rsidRPr="00372C96">
        <w:rPr>
          <w:rFonts w:eastAsia="TimesNewRomanPSMė" w:cs="Times New Roman"/>
          <w:szCs w:val="28"/>
        </w:rPr>
        <w:t>неналежну, на думку її автора, поведінку прокурора у ході судового засідання.</w:t>
      </w:r>
    </w:p>
    <w:p w14:paraId="6874BE9B"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 w:val="27"/>
          <w:szCs w:val="27"/>
        </w:rPr>
      </w:pPr>
      <w:r w:rsidRPr="00372C96">
        <w:rPr>
          <w:rFonts w:eastAsia="Calibri" w:cs="Calibri"/>
          <w:bCs/>
          <w:sz w:val="27"/>
          <w:szCs w:val="27"/>
          <w:shd w:val="clear" w:color="auto" w:fill="FFFFFF"/>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w:t>
      </w:r>
      <w:r w:rsidRPr="00372C96">
        <w:rPr>
          <w:rFonts w:eastAsia="Calibri" w:cs="Calibri"/>
          <w:sz w:val="27"/>
          <w:szCs w:val="27"/>
        </w:rPr>
        <w:t xml:space="preserve">Отже, для вирішення по суті питання про відкриття дисциплінарного провадження членом Комісії від скаржника має бути одержано достовірні відомості (дані, свідчення, докази),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Звертаючись із дисциплінарною скаргою, </w:t>
      </w:r>
      <w:r w:rsidRPr="00372C96">
        <w:rPr>
          <w:rFonts w:eastAsia="Calibri" w:cs="Times New Roman"/>
          <w:sz w:val="27"/>
          <w:szCs w:val="27"/>
        </w:rPr>
        <w:t xml:space="preserve">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відомостей, які на це вказують. </w:t>
      </w:r>
    </w:p>
    <w:p w14:paraId="61C13293" w14:textId="77777777" w:rsidR="00303DD5" w:rsidRPr="00372C96" w:rsidRDefault="00303DD5" w:rsidP="00303DD5">
      <w:pPr>
        <w:widowControl w:val="0"/>
        <w:pBdr>
          <w:bottom w:val="single" w:sz="12" w:space="12" w:color="FFFFFF"/>
        </w:pBdr>
        <w:spacing w:after="0" w:line="240" w:lineRule="auto"/>
        <w:ind w:firstLine="567"/>
        <w:contextualSpacing/>
        <w:jc w:val="both"/>
        <w:rPr>
          <w:rFonts w:eastAsia="Calibri" w:cs="Times New Roman"/>
          <w:sz w:val="27"/>
          <w:szCs w:val="27"/>
        </w:rPr>
      </w:pPr>
      <w:r w:rsidRPr="00372C96">
        <w:rPr>
          <w:rFonts w:eastAsia="Calibri" w:cs="Times New Roman"/>
          <w:sz w:val="27"/>
          <w:szCs w:val="27"/>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61E65CC9" w14:textId="77777777" w:rsidR="00303DD5" w:rsidRPr="00372C96" w:rsidRDefault="00303DD5" w:rsidP="00303DD5">
      <w:pPr>
        <w:widowControl w:val="0"/>
        <w:pBdr>
          <w:bottom w:val="single" w:sz="12" w:space="12" w:color="FFFFFF"/>
        </w:pBdr>
        <w:spacing w:after="0" w:line="240" w:lineRule="auto"/>
        <w:ind w:firstLine="567"/>
        <w:contextualSpacing/>
        <w:jc w:val="both"/>
        <w:rPr>
          <w:rFonts w:eastAsia="Calibri" w:cs="Times New Roman"/>
          <w:sz w:val="27"/>
          <w:szCs w:val="27"/>
          <w:shd w:val="clear" w:color="auto" w:fill="FFFFFF"/>
          <w:lang w:eastAsia="ru-RU"/>
        </w:rPr>
      </w:pPr>
      <w:r w:rsidRPr="00372C96">
        <w:rPr>
          <w:rFonts w:eastAsia="Calibri" w:cs="Times New Roman"/>
          <w:sz w:val="27"/>
          <w:szCs w:val="27"/>
          <w:shd w:val="clear" w:color="auto" w:fill="FFFFFF"/>
          <w:lang w:eastAsia="ru-RU"/>
        </w:rPr>
        <w:t>Зокрема, як зазначено у рішенні Касаційного адміністративного суду у складі Верховного Суду від 21.06.2018 у справі № 9901/486/18, КДКП</w:t>
      </w:r>
      <w:r>
        <w:rPr>
          <w:rFonts w:eastAsia="Calibri" w:cs="Times New Roman"/>
          <w:sz w:val="27"/>
          <w:szCs w:val="27"/>
          <w:shd w:val="clear" w:color="auto" w:fill="FFFFFF"/>
          <w:lang w:eastAsia="ru-RU"/>
        </w:rPr>
        <w:t xml:space="preserve"> </w:t>
      </w:r>
      <w:r w:rsidRPr="00372C96">
        <w:rPr>
          <w:rFonts w:eastAsia="Calibri" w:cs="Times New Roman"/>
          <w:sz w:val="27"/>
          <w:szCs w:val="27"/>
          <w:shd w:val="clear" w:color="auto" w:fill="FFFFFF"/>
          <w:lang w:eastAsia="ru-RU"/>
        </w:rPr>
        <w:t xml:space="preserve">не повинна </w:t>
      </w:r>
      <w:r w:rsidRPr="00372C96">
        <w:rPr>
          <w:rFonts w:eastAsia="Calibri" w:cs="Times New Roman"/>
          <w:sz w:val="27"/>
          <w:szCs w:val="27"/>
          <w:shd w:val="clear" w:color="auto" w:fill="FFFFFF"/>
          <w:lang w:eastAsia="ru-RU"/>
        </w:rPr>
        <w:lastRenderedPageBreak/>
        <w:t xml:space="preserve">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372C96">
        <w:rPr>
          <w:rFonts w:eastAsia="Calibri" w:cs="Times New Roman"/>
          <w:sz w:val="27"/>
          <w:szCs w:val="27"/>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5D827617" w14:textId="77777777" w:rsidR="00303DD5" w:rsidRPr="00303DD5" w:rsidRDefault="00303DD5" w:rsidP="00303DD5">
      <w:pPr>
        <w:widowControl w:val="0"/>
        <w:pBdr>
          <w:bottom w:val="single" w:sz="12" w:space="12" w:color="FFFFFF"/>
        </w:pBdr>
        <w:spacing w:after="0" w:line="240" w:lineRule="auto"/>
        <w:ind w:firstLine="567"/>
        <w:contextualSpacing/>
        <w:jc w:val="both"/>
        <w:rPr>
          <w:rFonts w:eastAsia="TimesNewRomanPSMė" w:cs="Times New Roman"/>
          <w:szCs w:val="28"/>
        </w:rPr>
      </w:pPr>
      <w:r w:rsidRPr="00303DD5">
        <w:rPr>
          <w:rFonts w:eastAsia="Calibri" w:cs="Calibri"/>
          <w:sz w:val="27"/>
          <w:szCs w:val="27"/>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їх оскарження в передбаченому КПК України порядку.</w:t>
      </w:r>
    </w:p>
    <w:p w14:paraId="70F93FD9" w14:textId="77777777" w:rsidR="00303DD5" w:rsidRPr="00303DD5" w:rsidRDefault="00303DD5" w:rsidP="00303DD5">
      <w:pPr>
        <w:widowControl w:val="0"/>
        <w:pBdr>
          <w:bottom w:val="single" w:sz="12" w:space="12" w:color="FFFFFF"/>
        </w:pBdr>
        <w:spacing w:after="0" w:line="240" w:lineRule="auto"/>
        <w:ind w:firstLine="708"/>
        <w:jc w:val="both"/>
        <w:rPr>
          <w:rFonts w:eastAsia="Calibri" w:cs="Times New Roman"/>
          <w:spacing w:val="-2"/>
          <w:szCs w:val="28"/>
          <w:shd w:val="clear" w:color="auto" w:fill="FFFFFF"/>
        </w:rPr>
      </w:pPr>
      <w:r w:rsidRPr="00303DD5">
        <w:rPr>
          <w:rFonts w:eastAsia="Calibri" w:cs="Times New Roman"/>
          <w:szCs w:val="28"/>
        </w:rPr>
        <w:t xml:space="preserve">Умовою для відкриття дисциплінарного провадження за рішення, дії чи бездіяльність прокурора у межах кримінального процесу має бути факт порушення ним прав осіб або вимог закону. Такі порушення можуть бути встановлені, зокрема, рішенням </w:t>
      </w:r>
      <w:proofErr w:type="spellStart"/>
      <w:r w:rsidRPr="00303DD5">
        <w:rPr>
          <w:rFonts w:eastAsia="Calibri" w:cs="Times New Roman"/>
          <w:szCs w:val="28"/>
        </w:rPr>
        <w:t>вищестоящого</w:t>
      </w:r>
      <w:proofErr w:type="spellEnd"/>
      <w:r w:rsidRPr="00303DD5">
        <w:rPr>
          <w:rFonts w:eastAsia="Calibri" w:cs="Times New Roman"/>
          <w:szCs w:val="28"/>
        </w:rPr>
        <w:t xml:space="preserve"> прокурора, або визнані судом у передбаченому КПК України порядку.</w:t>
      </w:r>
    </w:p>
    <w:p w14:paraId="25134C76" w14:textId="77777777" w:rsidR="00303DD5" w:rsidRPr="00303DD5" w:rsidRDefault="00303DD5" w:rsidP="00303DD5">
      <w:pPr>
        <w:widowControl w:val="0"/>
        <w:pBdr>
          <w:bottom w:val="single" w:sz="12" w:space="12" w:color="FFFFFF"/>
        </w:pBdr>
        <w:spacing w:after="0" w:line="240" w:lineRule="auto"/>
        <w:ind w:firstLine="708"/>
        <w:jc w:val="both"/>
        <w:rPr>
          <w:rFonts w:eastAsia="Times New Roman" w:cs="Times New Roman"/>
          <w:szCs w:val="28"/>
          <w:lang w:eastAsia="ru-RU"/>
        </w:rPr>
      </w:pPr>
      <w:r w:rsidRPr="00303DD5">
        <w:rPr>
          <w:rFonts w:eastAsia="Times New Roman" w:cs="Times New Roman"/>
          <w:color w:val="000000"/>
          <w:szCs w:val="28"/>
          <w:lang w:eastAsia="ru-RU"/>
        </w:rPr>
        <w:t xml:space="preserve">Член Комісії діє виключно в рамках встановленої Законом </w:t>
      </w:r>
      <w:r w:rsidRPr="00303DD5">
        <w:rPr>
          <w:rFonts w:eastAsia="Times New Roman" w:cs="Times New Roman"/>
          <w:szCs w:val="28"/>
          <w:lang w:eastAsia="ru-RU"/>
        </w:rPr>
        <w:t>№ 1697-VІI</w:t>
      </w:r>
      <w:r w:rsidRPr="00303DD5">
        <w:rPr>
          <w:rFonts w:eastAsia="Times New Roman" w:cs="Times New Roman"/>
          <w:color w:val="000000"/>
          <w:szCs w:val="28"/>
          <w:lang w:eastAsia="ru-RU"/>
        </w:rPr>
        <w:t xml:space="preserve"> компетенції, тобто оцінює тільки ті факти, які можуть свідчити про наявність або відсутність у діях прокурора </w:t>
      </w:r>
      <w:proofErr w:type="spellStart"/>
      <w:r w:rsidRPr="00303DD5">
        <w:rPr>
          <w:rFonts w:eastAsia="Times New Roman" w:cs="Times New Roman"/>
          <w:color w:val="000000"/>
          <w:szCs w:val="28"/>
          <w:lang w:eastAsia="ru-RU"/>
        </w:rPr>
        <w:t>Шпаченка</w:t>
      </w:r>
      <w:proofErr w:type="spellEnd"/>
      <w:r w:rsidRPr="00303DD5">
        <w:rPr>
          <w:rFonts w:eastAsia="Times New Roman" w:cs="Times New Roman"/>
          <w:color w:val="000000"/>
          <w:szCs w:val="28"/>
          <w:lang w:eastAsia="ru-RU"/>
        </w:rPr>
        <w:t xml:space="preserve"> С.М. складу дисциплінарного проступку та ступінь її вини, а тому</w:t>
      </w:r>
      <w:r w:rsidRPr="00303DD5">
        <w:rPr>
          <w:rFonts w:eastAsia="Times New Roman" w:cs="Times New Roman"/>
          <w:szCs w:val="28"/>
          <w:lang w:eastAsia="ru-RU"/>
        </w:rPr>
        <w:t xml:space="preserve"> дії прокурора, </w:t>
      </w:r>
      <w:r w:rsidRPr="00303DD5">
        <w:rPr>
          <w:rFonts w:eastAsia="Times New Roman" w:cs="Times New Roman"/>
          <w:szCs w:val="28"/>
          <w:lang w:eastAsia="ru-RU" w:bidi="uk-UA"/>
        </w:rPr>
        <w:t xml:space="preserve">зазначені у дисциплінарній скарзі, </w:t>
      </w:r>
      <w:r w:rsidRPr="00303DD5">
        <w:rPr>
          <w:rFonts w:eastAsia="Times New Roman" w:cs="Times New Roman"/>
          <w:szCs w:val="28"/>
          <w:lang w:eastAsia="ru-RU"/>
        </w:rPr>
        <w:t xml:space="preserve">слід розглядати через призму їх відповідності чи невідповідності вимогам законів та нормативно-правових актів. </w:t>
      </w:r>
    </w:p>
    <w:p w14:paraId="7069229B" w14:textId="77777777" w:rsidR="00303DD5" w:rsidRPr="00303DD5" w:rsidRDefault="00303DD5" w:rsidP="00303DD5">
      <w:pPr>
        <w:widowControl w:val="0"/>
        <w:pBdr>
          <w:bottom w:val="single" w:sz="12" w:space="12" w:color="FFFFFF"/>
        </w:pBdr>
        <w:spacing w:after="0" w:line="240" w:lineRule="auto"/>
        <w:ind w:firstLine="708"/>
        <w:jc w:val="both"/>
        <w:rPr>
          <w:rFonts w:eastAsia="Times New Roman" w:cs="Times New Roman"/>
          <w:szCs w:val="28"/>
          <w:lang w:eastAsia="ru-RU"/>
        </w:rPr>
      </w:pPr>
      <w:r w:rsidRPr="00303DD5">
        <w:rPr>
          <w:rFonts w:eastAsia="Times New Roman" w:cs="Times New Roman"/>
          <w:szCs w:val="28"/>
          <w:lang w:eastAsia="ru-RU"/>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в рамках виконання ним спеціальних повноважень або завідомо неякісне, із порушенням норм законодавства, виконання прокурором посадових обов’язків, що тягне за собою настання негативних наслідків. </w:t>
      </w:r>
    </w:p>
    <w:p w14:paraId="0C61890D" w14:textId="77777777" w:rsidR="00303DD5" w:rsidRPr="00303DD5" w:rsidRDefault="00303DD5" w:rsidP="00303DD5">
      <w:pPr>
        <w:widowControl w:val="0"/>
        <w:pBdr>
          <w:bottom w:val="single" w:sz="12" w:space="12" w:color="FFFFFF"/>
        </w:pBdr>
        <w:spacing w:after="0" w:line="240" w:lineRule="auto"/>
        <w:ind w:firstLine="709"/>
        <w:jc w:val="both"/>
        <w:rPr>
          <w:rFonts w:eastAsia="Calibri" w:cs="Calibri"/>
          <w:szCs w:val="28"/>
        </w:rPr>
      </w:pPr>
      <w:r w:rsidRPr="00303DD5">
        <w:rPr>
          <w:rFonts w:eastAsia="Calibri" w:cs="Times New Roman"/>
          <w:szCs w:val="28"/>
        </w:rPr>
        <w:t xml:space="preserve">Дисциплінарна скарга не містить конкретизованих даних про неналежне виконання прокурором </w:t>
      </w:r>
      <w:proofErr w:type="spellStart"/>
      <w:r w:rsidRPr="00303DD5">
        <w:rPr>
          <w:rFonts w:eastAsia="Calibri" w:cs="Times New Roman"/>
          <w:szCs w:val="28"/>
        </w:rPr>
        <w:t>Шпаченком</w:t>
      </w:r>
      <w:proofErr w:type="spellEnd"/>
      <w:r w:rsidRPr="00303DD5">
        <w:rPr>
          <w:rFonts w:eastAsia="Calibri" w:cs="Times New Roman"/>
          <w:szCs w:val="28"/>
        </w:rPr>
        <w:t xml:space="preserve"> С.М. своїх службових обов’язків.</w:t>
      </w:r>
    </w:p>
    <w:p w14:paraId="14D36B34" w14:textId="0381744C" w:rsidR="00303DD5" w:rsidRPr="00303DD5"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03DD5">
        <w:rPr>
          <w:rFonts w:eastAsia="Calibri" w:cs="Times New Roman"/>
          <w:szCs w:val="28"/>
        </w:rPr>
        <w:t xml:space="preserve">Скаржницею судових рішень про визнання дій прокурора </w:t>
      </w:r>
      <w:proofErr w:type="spellStart"/>
      <w:r w:rsidRPr="00303DD5">
        <w:rPr>
          <w:rFonts w:eastAsia="Calibri" w:cs="Times New Roman"/>
          <w:szCs w:val="28"/>
        </w:rPr>
        <w:t>Шпаченка</w:t>
      </w:r>
      <w:proofErr w:type="spellEnd"/>
      <w:r w:rsidRPr="00303DD5">
        <w:rPr>
          <w:rFonts w:eastAsia="Calibri" w:cs="Times New Roman"/>
          <w:szCs w:val="28"/>
        </w:rPr>
        <w:t xml:space="preserve"> С.М. неправомірними та  висловлення ним своєї позиція під час судового засідання  до скарги не долучено. </w:t>
      </w:r>
    </w:p>
    <w:p w14:paraId="0DC45534" w14:textId="77777777" w:rsidR="00303DD5" w:rsidRPr="00303DD5" w:rsidRDefault="00303DD5" w:rsidP="00303DD5">
      <w:pPr>
        <w:widowControl w:val="0"/>
        <w:pBdr>
          <w:bottom w:val="single" w:sz="12" w:space="12" w:color="FFFFFF"/>
        </w:pBdr>
        <w:spacing w:after="0" w:line="240" w:lineRule="auto"/>
        <w:ind w:firstLine="708"/>
        <w:jc w:val="both"/>
        <w:rPr>
          <w:rFonts w:eastAsia="Calibri" w:cs="Times New Roman"/>
          <w:color w:val="000000"/>
          <w:szCs w:val="28"/>
          <w:lang w:eastAsia="uk-UA" w:bidi="uk-UA"/>
        </w:rPr>
      </w:pPr>
      <w:r w:rsidRPr="00303DD5">
        <w:rPr>
          <w:rFonts w:eastAsia="Calibri" w:cs="Times New Roman"/>
          <w:szCs w:val="28"/>
        </w:rPr>
        <w:t xml:space="preserve">Щодо доводів скаржниці про нібито неправомірну позицію прокурора </w:t>
      </w:r>
      <w:proofErr w:type="spellStart"/>
      <w:r w:rsidRPr="00303DD5">
        <w:rPr>
          <w:rFonts w:eastAsia="Calibri" w:cs="Times New Roman"/>
          <w:szCs w:val="28"/>
        </w:rPr>
        <w:t>Шпаченка</w:t>
      </w:r>
      <w:proofErr w:type="spellEnd"/>
      <w:r w:rsidRPr="00303DD5">
        <w:rPr>
          <w:rFonts w:eastAsia="Calibri" w:cs="Times New Roman"/>
          <w:szCs w:val="28"/>
        </w:rPr>
        <w:t xml:space="preserve"> С.М. під час судового засідання, слід зазначити, що п</w:t>
      </w:r>
      <w:r w:rsidRPr="00303DD5">
        <w:rPr>
          <w:rFonts w:eastAsia="Calibri" w:cs="Times New Roman"/>
          <w:color w:val="000000"/>
          <w:szCs w:val="28"/>
          <w:lang w:eastAsia="uk-UA" w:bidi="uk-UA"/>
        </w:rPr>
        <w:t xml:space="preserve">рокурор має право, що також є його обов’язком щодо  висловлення своєї позицію по суті справи, однак остаточне рішення за результатами розгляду провадження /справи приймає виключно суд, який за наявності достатніх підстав надає правову оцінку діям прокурора. </w:t>
      </w:r>
    </w:p>
    <w:p w14:paraId="40055EEB" w14:textId="77777777" w:rsidR="00303DD5" w:rsidRPr="00303DD5"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03DD5">
        <w:rPr>
          <w:rFonts w:eastAsia="Calibri" w:cs="Times New Roman"/>
          <w:szCs w:val="28"/>
        </w:rPr>
        <w:t xml:space="preserve">У своїй скарзі скаржниця вказує, що дії прокурора, на її думку, є неправомірними, оскільки вона не погоджується із позицією, діями і рішеннями прокурора висловленими ним під час розгляду її клопотання про зміну запобіжного заходу.   </w:t>
      </w:r>
    </w:p>
    <w:p w14:paraId="5ED605A5" w14:textId="6B40D5B3"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Водночас відповідно до ухвали Одеського апеляційного суду від 04.11.2025 судом належним чином та у повному обс</w:t>
      </w:r>
      <w:r w:rsidR="00B7014B">
        <w:rPr>
          <w:rFonts w:eastAsia="Calibri" w:cs="Times New Roman"/>
          <w:szCs w:val="28"/>
        </w:rPr>
        <w:t xml:space="preserve">язі </w:t>
      </w:r>
      <w:r w:rsidRPr="00372C96">
        <w:rPr>
          <w:rFonts w:eastAsia="Calibri" w:cs="Times New Roman"/>
          <w:szCs w:val="28"/>
        </w:rPr>
        <w:t>досліджено обставини зазначенні у її клопотання, враховано позицію прокурора з цього приводу про</w:t>
      </w:r>
      <w:r>
        <w:rPr>
          <w:rFonts w:eastAsia="Calibri" w:cs="Times New Roman"/>
          <w:szCs w:val="28"/>
        </w:rPr>
        <w:t xml:space="preserve"> </w:t>
      </w:r>
      <w:r w:rsidRPr="00372C96">
        <w:rPr>
          <w:rFonts w:eastAsia="Calibri" w:cs="Times New Roman"/>
          <w:szCs w:val="28"/>
        </w:rPr>
        <w:lastRenderedPageBreak/>
        <w:t xml:space="preserve">наявність можливих ризиків та колегією суддів ухвалено відповідне рішення про відмову в його задоволенні. Крім того колегію суддів апеляційного суду зазначено, що скаржницю визнано  винною  у вчинення кримінального правопорушення та Київським районним судом м. Одеси 20.03.2025 ухвалено обвинувальний вирок і їй призначено покарання у виді позбавлення волі строком на 5 років. </w:t>
      </w:r>
    </w:p>
    <w:p w14:paraId="53A37BDC"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 xml:space="preserve">Відсутнє й відповідне звернення суду до органу, що здійснює дисциплінарне провадження, в передбаченому Законом порядку. Зокрема, судом не встановлено факту незаконності дій прокурора в судовому засіданні і, відповідно, не порушено питання про його відповідальність перед уповноваженим органом. Вказані дії прокурора </w:t>
      </w:r>
      <w:proofErr w:type="spellStart"/>
      <w:r w:rsidRPr="00372C96">
        <w:rPr>
          <w:rFonts w:eastAsia="Calibri" w:cs="Times New Roman"/>
          <w:szCs w:val="28"/>
        </w:rPr>
        <w:t>Шпаченка</w:t>
      </w:r>
      <w:proofErr w:type="spellEnd"/>
      <w:r w:rsidRPr="00372C96">
        <w:rPr>
          <w:rFonts w:eastAsia="Calibri" w:cs="Times New Roman"/>
          <w:szCs w:val="28"/>
        </w:rPr>
        <w:t xml:space="preserve"> С.М. прокурором </w:t>
      </w:r>
      <w:proofErr w:type="spellStart"/>
      <w:r w:rsidRPr="00372C96">
        <w:rPr>
          <w:rFonts w:eastAsia="Calibri" w:cs="Times New Roman"/>
          <w:szCs w:val="28"/>
        </w:rPr>
        <w:t>вищестоящого</w:t>
      </w:r>
      <w:proofErr w:type="spellEnd"/>
      <w:r w:rsidRPr="00372C96">
        <w:rPr>
          <w:rFonts w:eastAsia="Calibri" w:cs="Times New Roman"/>
          <w:szCs w:val="28"/>
        </w:rPr>
        <w:t xml:space="preserve"> рівня неправомірними також не визнавалися. </w:t>
      </w:r>
    </w:p>
    <w:p w14:paraId="41D3767F"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 xml:space="preserve">Також слід зауважити, що Комісія не наділена повноваженнями надавати оцінку чи перевіряти правильність позиції прокурора у судових засіданнях та її обґрунтованості, а тим більше законності, обґрунтованості і вмотивованості судового рішення у конкретній справі, яке до теперішнього часу судом ще не ухвалено. </w:t>
      </w:r>
    </w:p>
    <w:p w14:paraId="6875BC3A" w14:textId="77777777" w:rsidR="00303DD5" w:rsidRPr="00372C96" w:rsidRDefault="00303DD5" w:rsidP="00303DD5">
      <w:pPr>
        <w:widowControl w:val="0"/>
        <w:pBdr>
          <w:bottom w:val="single" w:sz="12" w:space="12" w:color="FFFFFF"/>
        </w:pBdr>
        <w:spacing w:after="0" w:line="240" w:lineRule="auto"/>
        <w:ind w:firstLine="567"/>
        <w:jc w:val="both"/>
        <w:rPr>
          <w:rFonts w:eastAsia="Calibri" w:cs="Times New Roman"/>
          <w:szCs w:val="28"/>
        </w:rPr>
      </w:pPr>
      <w:r w:rsidRPr="00372C96">
        <w:rPr>
          <w:rFonts w:eastAsia="Calibri" w:cs="Times New Roman"/>
          <w:szCs w:val="28"/>
        </w:rPr>
        <w:t xml:space="preserve">За таких обставин, порушені у скарзі питання перебувають у виключній компетенції суду, який за результатами судового розгляду і дослідження наданих суду доказів ухвалює відповідне судове рішення. </w:t>
      </w:r>
    </w:p>
    <w:p w14:paraId="07C2F1F6" w14:textId="77777777" w:rsidR="00303DD5" w:rsidRPr="00372C96" w:rsidRDefault="00303DD5" w:rsidP="00303DD5">
      <w:pPr>
        <w:widowControl w:val="0"/>
        <w:pBdr>
          <w:bottom w:val="single" w:sz="12" w:space="12" w:color="FFFFFF"/>
        </w:pBdr>
        <w:spacing w:after="0" w:line="240" w:lineRule="auto"/>
        <w:ind w:firstLine="567"/>
        <w:jc w:val="both"/>
        <w:rPr>
          <w:rFonts w:eastAsia="Times New Roman" w:cs="Calibri"/>
          <w:szCs w:val="28"/>
          <w:lang w:eastAsia="uk-UA"/>
        </w:rPr>
      </w:pPr>
      <w:bookmarkStart w:id="2" w:name="_Hlk175317589"/>
      <w:r w:rsidRPr="00372C96">
        <w:rPr>
          <w:rFonts w:eastAsia="Times New Roman" w:cs="Calibri"/>
          <w:szCs w:val="28"/>
          <w:lang w:eastAsia="uk-UA"/>
        </w:rPr>
        <w:t xml:space="preserve">Щодо доводів скаржниці про вчинення </w:t>
      </w:r>
      <w:r w:rsidRPr="00372C96">
        <w:rPr>
          <w:rFonts w:eastAsia="Calibri" w:cs="Times New Roman"/>
          <w:spacing w:val="-2"/>
          <w:szCs w:val="28"/>
        </w:rPr>
        <w:t xml:space="preserve">прокурором </w:t>
      </w:r>
      <w:proofErr w:type="spellStart"/>
      <w:r w:rsidRPr="00372C96">
        <w:rPr>
          <w:rFonts w:eastAsia="Calibri" w:cs="Times New Roman"/>
          <w:spacing w:val="-2"/>
          <w:szCs w:val="28"/>
        </w:rPr>
        <w:t>Шпаченком</w:t>
      </w:r>
      <w:proofErr w:type="spellEnd"/>
      <w:r w:rsidRPr="00372C96">
        <w:rPr>
          <w:rFonts w:eastAsia="Calibri" w:cs="Times New Roman"/>
          <w:spacing w:val="-2"/>
          <w:szCs w:val="28"/>
        </w:rPr>
        <w:t xml:space="preserve"> С.М. </w:t>
      </w:r>
      <w:r w:rsidRPr="00372C96">
        <w:rPr>
          <w:rFonts w:eastAsia="Times New Roman" w:cs="Calibri"/>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CC92BA1" w14:textId="77777777" w:rsidR="00303DD5" w:rsidRPr="00372C96" w:rsidRDefault="00303DD5" w:rsidP="00303DD5">
      <w:pPr>
        <w:widowControl w:val="0"/>
        <w:pBdr>
          <w:bottom w:val="single" w:sz="12" w:space="12" w:color="FFFFFF"/>
        </w:pBdr>
        <w:spacing w:after="0" w:line="240" w:lineRule="auto"/>
        <w:ind w:firstLine="567"/>
        <w:jc w:val="both"/>
        <w:rPr>
          <w:rFonts w:eastAsia="Times New Roman" w:cs="Calibri"/>
          <w:szCs w:val="28"/>
          <w:lang w:eastAsia="uk-UA"/>
        </w:rPr>
      </w:pPr>
      <w:r w:rsidRPr="00372C96">
        <w:rPr>
          <w:rFonts w:eastAsia="Times New Roman" w:cs="Calibri"/>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C9BA159" w14:textId="77777777" w:rsidR="00303DD5" w:rsidRPr="00372C96" w:rsidRDefault="00303DD5" w:rsidP="00303DD5">
      <w:pPr>
        <w:widowControl w:val="0"/>
        <w:pBdr>
          <w:bottom w:val="single" w:sz="12" w:space="12" w:color="FFFFFF"/>
        </w:pBdr>
        <w:spacing w:after="0" w:line="240" w:lineRule="auto"/>
        <w:ind w:firstLine="567"/>
        <w:jc w:val="both"/>
        <w:rPr>
          <w:rFonts w:eastAsia="Calibri" w:cs="Times New Roman"/>
          <w:szCs w:val="28"/>
        </w:rPr>
      </w:pPr>
      <w:r w:rsidRPr="00372C96">
        <w:rPr>
          <w:rFonts w:eastAsia="Times New Roman" w:cs="Calibri"/>
          <w:szCs w:val="28"/>
          <w:lang w:eastAsia="uk-UA"/>
        </w:rPr>
        <w:t xml:space="preserve">У дисциплінарній скарзі не наведено жодних доводів щодо вчинення </w:t>
      </w:r>
      <w:r w:rsidRPr="00372C96">
        <w:rPr>
          <w:rFonts w:eastAsia="Calibri" w:cs="Calibri"/>
          <w:szCs w:val="28"/>
        </w:rPr>
        <w:t xml:space="preserve">прокурором </w:t>
      </w:r>
      <w:proofErr w:type="spellStart"/>
      <w:r w:rsidRPr="00372C96">
        <w:rPr>
          <w:rFonts w:eastAsia="Calibri" w:cs="Calibri"/>
          <w:szCs w:val="28"/>
        </w:rPr>
        <w:t>Шпаченком</w:t>
      </w:r>
      <w:proofErr w:type="spellEnd"/>
      <w:r w:rsidRPr="00372C96">
        <w:rPr>
          <w:rFonts w:eastAsia="Calibri" w:cs="Calibri"/>
          <w:szCs w:val="28"/>
        </w:rPr>
        <w:t xml:space="preserve"> С.М. </w:t>
      </w:r>
      <w:r w:rsidRPr="00372C96">
        <w:rPr>
          <w:rFonts w:eastAsia="Times New Roman" w:cs="Calibri"/>
          <w:szCs w:val="28"/>
          <w:lang w:eastAsia="uk-UA"/>
        </w:rPr>
        <w:t>будь-якої із вищезазначених дій.</w:t>
      </w:r>
      <w:bookmarkEnd w:id="2"/>
    </w:p>
    <w:p w14:paraId="67A70637" w14:textId="77777777" w:rsidR="00303DD5" w:rsidRPr="00372C96" w:rsidRDefault="00303DD5" w:rsidP="00303DD5">
      <w:pPr>
        <w:widowControl w:val="0"/>
        <w:pBdr>
          <w:bottom w:val="single" w:sz="12" w:space="12" w:color="FFFFFF"/>
        </w:pBdr>
        <w:spacing w:after="0" w:line="240" w:lineRule="auto"/>
        <w:ind w:firstLine="708"/>
        <w:jc w:val="both"/>
        <w:rPr>
          <w:rFonts w:eastAsia="Calibri" w:cs="Times New Roman"/>
          <w:szCs w:val="28"/>
        </w:rPr>
      </w:pPr>
      <w:r w:rsidRPr="00372C96">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w:t>
      </w:r>
      <w:r>
        <w:rPr>
          <w:rFonts w:eastAsia="Calibri" w:cs="Times New Roman"/>
          <w:szCs w:val="28"/>
        </w:rPr>
        <w:t xml:space="preserve"> </w:t>
      </w:r>
      <w:r w:rsidRPr="00372C96">
        <w:rPr>
          <w:rFonts w:eastAsia="Calibri" w:cs="Times New Roman"/>
          <w:szCs w:val="28"/>
        </w:rPr>
        <w:lastRenderedPageBreak/>
        <w:t>скаржника та ухвалювати рішення на підставі неперевірених обставин.</w:t>
      </w:r>
    </w:p>
    <w:p w14:paraId="0DA65C87"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На підставі викладеного, як член Кваліфікаційно-дисциплінарної комісії прокурорів, дійшов висновку, що дисциплінарна скарга не містить конкретних відомостей</w:t>
      </w:r>
      <w:r w:rsidRPr="00372C96">
        <w:rPr>
          <w:rFonts w:eastAsia="Calibri" w:cs="Times New Roman"/>
          <w:szCs w:val="28"/>
          <w:shd w:val="clear" w:color="auto" w:fill="FFFFFF"/>
        </w:rPr>
        <w:t xml:space="preserve">, які б свідчили про допущення прокурором </w:t>
      </w:r>
      <w:proofErr w:type="spellStart"/>
      <w:r w:rsidRPr="00372C96">
        <w:rPr>
          <w:rFonts w:eastAsia="Calibri" w:cs="Times New Roman"/>
          <w:szCs w:val="28"/>
          <w:shd w:val="clear" w:color="auto" w:fill="FFFFFF"/>
        </w:rPr>
        <w:t>Шпаченком</w:t>
      </w:r>
      <w:proofErr w:type="spellEnd"/>
      <w:r w:rsidRPr="00372C96">
        <w:rPr>
          <w:rFonts w:eastAsia="Calibri" w:cs="Times New Roman"/>
          <w:szCs w:val="28"/>
          <w:shd w:val="clear" w:color="auto" w:fill="FFFFFF"/>
        </w:rPr>
        <w:t xml:space="preserve"> С.М. </w:t>
      </w:r>
      <w:r w:rsidRPr="00372C96">
        <w:rPr>
          <w:rFonts w:eastAsia="Calibri" w:cs="Times New Roman"/>
          <w:szCs w:val="28"/>
        </w:rPr>
        <w:t xml:space="preserve">порушення вимог закону, що могло б вказувати на наявність в його діях ознак дисциплінарного проступку передбаченого </w:t>
      </w:r>
      <w:proofErr w:type="spellStart"/>
      <w:r w:rsidRPr="00372C96">
        <w:rPr>
          <w:rFonts w:eastAsia="Calibri" w:cs="Times New Roman"/>
          <w:szCs w:val="28"/>
        </w:rPr>
        <w:t>п.п</w:t>
      </w:r>
      <w:proofErr w:type="spellEnd"/>
      <w:r w:rsidRPr="00372C96">
        <w:rPr>
          <w:rFonts w:eastAsia="Calibri" w:cs="Times New Roman"/>
          <w:szCs w:val="28"/>
        </w:rPr>
        <w:t xml:space="preserve">. 1, 5 ч. 1 ст. 43 Закону № 1697-VII. </w:t>
      </w:r>
    </w:p>
    <w:p w14:paraId="423853C6" w14:textId="1AA8A813" w:rsidR="00303DD5"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 xml:space="preserve">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 </w:t>
      </w:r>
    </w:p>
    <w:p w14:paraId="5344A144" w14:textId="77777777" w:rsidR="005C7363" w:rsidRPr="00372C96" w:rsidRDefault="005C7363" w:rsidP="00303DD5">
      <w:pPr>
        <w:widowControl w:val="0"/>
        <w:pBdr>
          <w:bottom w:val="single" w:sz="12" w:space="12" w:color="FFFFFF"/>
        </w:pBdr>
        <w:spacing w:after="0" w:line="240" w:lineRule="auto"/>
        <w:ind w:firstLine="709"/>
        <w:jc w:val="both"/>
        <w:rPr>
          <w:rFonts w:eastAsia="Calibri" w:cs="Times New Roman"/>
          <w:szCs w:val="28"/>
        </w:rPr>
      </w:pPr>
    </w:p>
    <w:p w14:paraId="05F2BDA2"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b/>
          <w:szCs w:val="28"/>
        </w:rPr>
      </w:pPr>
      <w:r w:rsidRPr="00372C96">
        <w:rPr>
          <w:rFonts w:eastAsia="Calibri" w:cs="Times New Roman"/>
          <w:szCs w:val="28"/>
        </w:rPr>
        <w:t xml:space="preserve">                                              </w:t>
      </w:r>
      <w:r w:rsidRPr="00372C96">
        <w:rPr>
          <w:rFonts w:eastAsia="Calibri" w:cs="Times New Roman"/>
          <w:b/>
          <w:szCs w:val="28"/>
        </w:rPr>
        <w:t>В И Р І Ш И В:</w:t>
      </w:r>
    </w:p>
    <w:p w14:paraId="4C619624"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b/>
          <w:sz w:val="16"/>
          <w:szCs w:val="16"/>
        </w:rPr>
      </w:pPr>
    </w:p>
    <w:p w14:paraId="56C9B5F3"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 xml:space="preserve">Відмовити у відкритті дисциплінарного провадження стосовно прокурора відділу процесуального керівництва </w:t>
      </w:r>
      <w:r w:rsidRPr="00372C96">
        <w:rPr>
          <w:rFonts w:eastAsia="Times New Roman" w:cs="Times New Roman"/>
          <w:color w:val="000000"/>
        </w:rPr>
        <w:t xml:space="preserve">управління процесуального керівництва у кримінальних провадженнях  слідчих територіального управління Державного бюро розслідувань Одеської обласної прокуратури </w:t>
      </w:r>
      <w:proofErr w:type="spellStart"/>
      <w:r w:rsidRPr="00372C96">
        <w:rPr>
          <w:rFonts w:eastAsia="Times New Roman" w:cs="Times New Roman"/>
          <w:color w:val="000000"/>
        </w:rPr>
        <w:t>Шпаченка</w:t>
      </w:r>
      <w:proofErr w:type="spellEnd"/>
      <w:r w:rsidRPr="00372C96">
        <w:rPr>
          <w:rFonts w:eastAsia="Times New Roman" w:cs="Times New Roman"/>
          <w:color w:val="000000"/>
        </w:rPr>
        <w:t xml:space="preserve"> Сергія Миколайовича.</w:t>
      </w:r>
    </w:p>
    <w:p w14:paraId="13560113"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r w:rsidRPr="00372C96">
        <w:rPr>
          <w:rFonts w:eastAsia="Calibri" w:cs="Times New Roman"/>
          <w:szCs w:val="28"/>
        </w:rPr>
        <w:t>Копію рішення направити скаржниці та вищезгаданому прокурору.</w:t>
      </w:r>
    </w:p>
    <w:p w14:paraId="6573E88D" w14:textId="77777777" w:rsidR="00303DD5" w:rsidRPr="00372C96" w:rsidRDefault="00303DD5" w:rsidP="00303DD5">
      <w:pPr>
        <w:widowControl w:val="0"/>
        <w:pBdr>
          <w:bottom w:val="single" w:sz="12" w:space="12" w:color="FFFFFF"/>
        </w:pBdr>
        <w:spacing w:after="0" w:line="240" w:lineRule="auto"/>
        <w:ind w:firstLine="709"/>
        <w:jc w:val="both"/>
        <w:rPr>
          <w:rFonts w:eastAsia="Calibri" w:cs="Times New Roman"/>
          <w:szCs w:val="28"/>
        </w:rPr>
      </w:pPr>
    </w:p>
    <w:p w14:paraId="08D1AC5B" w14:textId="77777777" w:rsidR="00FC3040" w:rsidRDefault="00303DD5" w:rsidP="00FC3040">
      <w:pPr>
        <w:widowControl w:val="0"/>
        <w:pBdr>
          <w:bottom w:val="single" w:sz="12" w:space="31" w:color="FFFFFF"/>
        </w:pBdr>
        <w:spacing w:after="0" w:line="240" w:lineRule="auto"/>
        <w:jc w:val="both"/>
        <w:rPr>
          <w:rFonts w:eastAsia="Times New Roman" w:cs="Times New Roman"/>
          <w:b/>
          <w:bCs/>
          <w:szCs w:val="28"/>
          <w:lang w:eastAsia="ru-RU"/>
        </w:rPr>
      </w:pPr>
      <w:r w:rsidRPr="00372C96">
        <w:rPr>
          <w:rFonts w:eastAsia="Times New Roman" w:cs="Times New Roman"/>
          <w:b/>
          <w:bCs/>
          <w:szCs w:val="28"/>
          <w:lang w:eastAsia="ru-RU"/>
        </w:rPr>
        <w:t>Член Кваліфікаційно-дисциплінарної</w:t>
      </w:r>
    </w:p>
    <w:p w14:paraId="2F0CAB93" w14:textId="38D97105" w:rsidR="00664A1D" w:rsidRDefault="00303DD5" w:rsidP="00FC3040">
      <w:pPr>
        <w:widowControl w:val="0"/>
        <w:pBdr>
          <w:bottom w:val="single" w:sz="12" w:space="31" w:color="FFFFFF"/>
        </w:pBdr>
        <w:spacing w:after="0" w:line="240" w:lineRule="auto"/>
        <w:jc w:val="both"/>
      </w:pPr>
      <w:r w:rsidRPr="00372C96">
        <w:rPr>
          <w:rFonts w:eastAsia="Times New Roman" w:cs="Times New Roman"/>
          <w:b/>
          <w:bCs/>
          <w:szCs w:val="28"/>
          <w:lang w:eastAsia="ru-RU"/>
        </w:rPr>
        <w:t>комісії прокурорів</w:t>
      </w:r>
      <w:r w:rsidRPr="00372C96">
        <w:rPr>
          <w:rFonts w:eastAsia="Times New Roman" w:cs="Times New Roman"/>
          <w:b/>
          <w:bCs/>
          <w:szCs w:val="28"/>
          <w:lang w:eastAsia="ru-RU"/>
        </w:rPr>
        <w:tab/>
      </w:r>
      <w:r w:rsidRPr="00372C96">
        <w:rPr>
          <w:rFonts w:eastAsia="Times New Roman" w:cs="Times New Roman"/>
          <w:b/>
          <w:bCs/>
          <w:szCs w:val="28"/>
          <w:lang w:eastAsia="ru-RU"/>
        </w:rPr>
        <w:tab/>
      </w:r>
      <w:r w:rsidRPr="00372C96">
        <w:rPr>
          <w:rFonts w:eastAsia="Times New Roman" w:cs="Times New Roman"/>
          <w:b/>
          <w:bCs/>
          <w:szCs w:val="28"/>
          <w:lang w:eastAsia="ru-RU"/>
        </w:rPr>
        <w:tab/>
      </w:r>
      <w:r w:rsidRPr="00372C96">
        <w:rPr>
          <w:rFonts w:eastAsia="Times New Roman" w:cs="Times New Roman"/>
          <w:b/>
          <w:bCs/>
          <w:szCs w:val="28"/>
          <w:lang w:eastAsia="ru-RU"/>
        </w:rPr>
        <w:tab/>
      </w:r>
      <w:r w:rsidRPr="00372C96">
        <w:rPr>
          <w:rFonts w:eastAsia="Times New Roman" w:cs="Times New Roman"/>
          <w:b/>
          <w:bCs/>
          <w:szCs w:val="28"/>
          <w:lang w:eastAsia="ru-RU"/>
        </w:rPr>
        <w:tab/>
      </w:r>
      <w:r w:rsidRPr="00372C96">
        <w:rPr>
          <w:rFonts w:eastAsia="Times New Roman" w:cs="Times New Roman"/>
          <w:b/>
          <w:bCs/>
          <w:szCs w:val="28"/>
          <w:lang w:eastAsia="ru-RU"/>
        </w:rPr>
        <w:tab/>
        <w:t xml:space="preserve">     Дмитро КУРИЛЕНКО</w:t>
      </w:r>
    </w:p>
    <w:sectPr w:rsidR="00664A1D" w:rsidSect="00B7014B">
      <w:pgSz w:w="11906" w:h="16838"/>
      <w:pgMar w:top="1134" w:right="567" w:bottom="1134" w:left="1701"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ė">
    <w:altName w:val="MS Gothic"/>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E0106"/>
    <w:rsid w:val="000006AF"/>
    <w:rsid w:val="00191342"/>
    <w:rsid w:val="001E0106"/>
    <w:rsid w:val="00303DD5"/>
    <w:rsid w:val="005C7363"/>
    <w:rsid w:val="00664A1D"/>
    <w:rsid w:val="006F6156"/>
    <w:rsid w:val="007850AD"/>
    <w:rsid w:val="00980E4D"/>
    <w:rsid w:val="00B7014B"/>
    <w:rsid w:val="00EC6BDD"/>
    <w:rsid w:val="00FC30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E5049"/>
  <w15:chartTrackingRefBased/>
  <w15:docId w15:val="{AF3D4F27-FEFF-416F-A8A9-1708B94C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3D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3DD5"/>
    <w:rPr>
      <w:color w:val="0563C1" w:themeColor="hyperlink"/>
      <w:u w:val="single"/>
    </w:rPr>
  </w:style>
  <w:style w:type="character" w:styleId="a4">
    <w:name w:val="Unresolved Mention"/>
    <w:basedOn w:val="a0"/>
    <w:uiPriority w:val="99"/>
    <w:semiHidden/>
    <w:unhideWhenUsed/>
    <w:rsid w:val="00303DD5"/>
    <w:rPr>
      <w:color w:val="605E5C"/>
      <w:shd w:val="clear" w:color="auto" w:fill="E1DFDD"/>
    </w:rPr>
  </w:style>
  <w:style w:type="paragraph" w:styleId="a5">
    <w:name w:val="annotation text"/>
    <w:basedOn w:val="a"/>
    <w:link w:val="a6"/>
    <w:uiPriority w:val="99"/>
    <w:semiHidden/>
    <w:unhideWhenUsed/>
    <w:rsid w:val="00303DD5"/>
    <w:pPr>
      <w:spacing w:line="240" w:lineRule="auto"/>
    </w:pPr>
    <w:rPr>
      <w:sz w:val="20"/>
      <w:szCs w:val="20"/>
    </w:rPr>
  </w:style>
  <w:style w:type="character" w:customStyle="1" w:styleId="a6">
    <w:name w:val="Текст примітки Знак"/>
    <w:basedOn w:val="a0"/>
    <w:link w:val="a5"/>
    <w:uiPriority w:val="99"/>
    <w:semiHidden/>
    <w:rsid w:val="00303DD5"/>
    <w:rPr>
      <w:sz w:val="20"/>
      <w:szCs w:val="20"/>
    </w:rPr>
  </w:style>
  <w:style w:type="character" w:styleId="a7">
    <w:name w:val="annotation reference"/>
    <w:basedOn w:val="a0"/>
    <w:uiPriority w:val="99"/>
    <w:semiHidden/>
    <w:unhideWhenUsed/>
    <w:rsid w:val="00303D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75/ed_2019_01_11/pravo1/T124651.html?pravo=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4651-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254%D0%BA/96-%D0%B2%D1%80" TargetMode="External"/><Relationship Id="rId11"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hyperlink" Target="https://zakon.rada.gov.ua/laws/show/1697-18" TargetMode="External"/><Relationship Id="rId4" Type="http://schemas.openxmlformats.org/officeDocument/2006/relationships/webSettings" Target="webSettings.xml"/><Relationship Id="rId9" Type="http://schemas.openxmlformats.org/officeDocument/2006/relationships/hyperlink" Target="http://search.ligazakon.ua/l_doc2.nsf/link1/an_2378/ed_2019_01_11/pravo1/T124651.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A36A25-FCB8-4DDB-B0FB-1C92B66A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8</Pages>
  <Words>13882</Words>
  <Characters>7914</Characters>
  <DocSecurity>0</DocSecurity>
  <Lines>65</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2026-01-14T07:18:00Z</cp:lastPrinted>
  <dcterms:created xsi:type="dcterms:W3CDTF">2026-01-13T13:11:00Z</dcterms:created>
  <dcterms:modified xsi:type="dcterms:W3CDTF">2026-01-16T12:10:00Z</dcterms:modified>
</cp:coreProperties>
</file>