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CD34C0"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36"/>
          <w:szCs w:val="36"/>
          <w:lang w:eastAsia="ru-RU"/>
        </w:rPr>
      </w:pPr>
      <w:r w:rsidRPr="00CD34C0">
        <w:rPr>
          <w:rFonts w:eastAsia="Times New Roman" w:cs="Times New Roman"/>
          <w:noProof/>
          <w:sz w:val="36"/>
          <w:szCs w:val="36"/>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CD34C0"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36"/>
          <w:szCs w:val="36"/>
          <w:lang w:eastAsia="ru-RU"/>
        </w:rPr>
      </w:pPr>
    </w:p>
    <w:p w14:paraId="6321F131" w14:textId="77777777" w:rsidR="00570EE3" w:rsidRPr="00CD34C0" w:rsidRDefault="00570EE3" w:rsidP="001E0E8E">
      <w:pPr>
        <w:spacing w:after="0" w:line="240" w:lineRule="auto"/>
        <w:jc w:val="center"/>
        <w:rPr>
          <w:rFonts w:eastAsia="Times New Roman" w:cs="Times New Roman"/>
          <w:kern w:val="28"/>
          <w:sz w:val="36"/>
          <w:szCs w:val="36"/>
          <w:lang w:eastAsia="ru-RU"/>
        </w:rPr>
      </w:pPr>
      <w:r w:rsidRPr="00CD34C0">
        <w:rPr>
          <w:rFonts w:eastAsia="Times New Roman" w:cs="Times New Roman"/>
          <w:bCs/>
          <w:kern w:val="28"/>
          <w:sz w:val="36"/>
          <w:szCs w:val="36"/>
          <w:lang w:eastAsia="ru-RU"/>
        </w:rPr>
        <w:t xml:space="preserve">КВАЛІФІКАЦІЙНО-ДИСЦИПЛІНАРНА </w:t>
      </w:r>
      <w:r w:rsidRPr="00CD34C0">
        <w:rPr>
          <w:rFonts w:eastAsia="Times New Roman" w:cs="Times New Roman"/>
          <w:bCs/>
          <w:kern w:val="28"/>
          <w:sz w:val="36"/>
          <w:szCs w:val="36"/>
          <w:lang w:eastAsia="ru-RU"/>
        </w:rPr>
        <w:br/>
        <w:t>КОМІСІЯ ПРОКУРОРІВ</w:t>
      </w:r>
    </w:p>
    <w:p w14:paraId="282ECC21" w14:textId="77777777" w:rsidR="00570EE3" w:rsidRPr="00E30243" w:rsidRDefault="00570EE3" w:rsidP="001E0E8E">
      <w:pPr>
        <w:spacing w:after="0" w:line="240" w:lineRule="auto"/>
        <w:ind w:left="84"/>
        <w:rPr>
          <w:rFonts w:eastAsia="Times New Roman" w:cs="Times New Roman"/>
          <w:kern w:val="28"/>
          <w:szCs w:val="28"/>
          <w:lang w:eastAsia="uk-UA"/>
        </w:rPr>
      </w:pPr>
    </w:p>
    <w:p w14:paraId="2659D3F9" w14:textId="77777777" w:rsidR="00570EE3" w:rsidRPr="00E30243" w:rsidRDefault="00570EE3" w:rsidP="001E0E8E">
      <w:pPr>
        <w:spacing w:after="0" w:line="240" w:lineRule="auto"/>
        <w:ind w:left="84"/>
        <w:jc w:val="center"/>
        <w:rPr>
          <w:rFonts w:eastAsia="Times New Roman" w:cs="Times New Roman"/>
          <w:b/>
          <w:kern w:val="28"/>
          <w:szCs w:val="28"/>
          <w:lang w:eastAsia="uk-UA"/>
        </w:rPr>
      </w:pPr>
      <w:r w:rsidRPr="00E30243">
        <w:rPr>
          <w:rFonts w:eastAsia="Times New Roman" w:cs="Times New Roman"/>
          <w:b/>
          <w:kern w:val="28"/>
          <w:szCs w:val="28"/>
          <w:lang w:eastAsia="uk-UA"/>
        </w:rPr>
        <w:t>Р І Ш Е Н Н Я</w:t>
      </w:r>
    </w:p>
    <w:p w14:paraId="46DB794D" w14:textId="77777777" w:rsidR="00570EE3" w:rsidRPr="00E3024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E30243" w14:paraId="6FA5C2C2" w14:textId="77777777" w:rsidTr="00B77E9A">
        <w:trPr>
          <w:trHeight w:val="238"/>
        </w:trPr>
        <w:tc>
          <w:tcPr>
            <w:tcW w:w="1765" w:type="pct"/>
            <w:hideMark/>
          </w:tcPr>
          <w:p w14:paraId="6CC95D01" w14:textId="7C706948" w:rsidR="00570EE3" w:rsidRPr="00E30243" w:rsidRDefault="00206CC0" w:rsidP="00B77E9A">
            <w:pPr>
              <w:spacing w:after="0" w:line="240" w:lineRule="auto"/>
              <w:ind w:left="-108"/>
              <w:jc w:val="both"/>
              <w:rPr>
                <w:rFonts w:eastAsia="Times New Roman" w:cs="Times New Roman"/>
                <w:b/>
                <w:szCs w:val="28"/>
                <w:lang w:eastAsia="ru-RU"/>
              </w:rPr>
            </w:pPr>
            <w:r w:rsidRPr="00E30243">
              <w:rPr>
                <w:rFonts w:eastAsia="Times New Roman" w:cs="Times New Roman"/>
                <w:b/>
                <w:szCs w:val="28"/>
                <w:lang w:eastAsia="ru-RU"/>
              </w:rPr>
              <w:t xml:space="preserve">08 квітня </w:t>
            </w:r>
            <w:r w:rsidR="00570EE3" w:rsidRPr="00E30243">
              <w:rPr>
                <w:rFonts w:eastAsia="Times New Roman" w:cs="Times New Roman"/>
                <w:b/>
                <w:szCs w:val="28"/>
                <w:lang w:eastAsia="ru-RU"/>
              </w:rPr>
              <w:t>202</w:t>
            </w:r>
            <w:r w:rsidRPr="00E30243">
              <w:rPr>
                <w:rFonts w:eastAsia="Times New Roman" w:cs="Times New Roman"/>
                <w:b/>
                <w:szCs w:val="28"/>
                <w:lang w:eastAsia="ru-RU"/>
              </w:rPr>
              <w:t>6</w:t>
            </w:r>
            <w:r w:rsidR="007762B7" w:rsidRPr="00E30243">
              <w:rPr>
                <w:rFonts w:eastAsia="Times New Roman" w:cs="Times New Roman"/>
                <w:b/>
                <w:szCs w:val="28"/>
                <w:lang w:eastAsia="ru-RU"/>
              </w:rPr>
              <w:t xml:space="preserve"> </w:t>
            </w:r>
            <w:r w:rsidR="00570EE3" w:rsidRPr="00E30243">
              <w:rPr>
                <w:rFonts w:eastAsia="Times New Roman" w:cs="Times New Roman"/>
                <w:b/>
                <w:szCs w:val="28"/>
                <w:lang w:eastAsia="ru-RU"/>
              </w:rPr>
              <w:t>року</w:t>
            </w:r>
          </w:p>
        </w:tc>
        <w:tc>
          <w:tcPr>
            <w:tcW w:w="1471" w:type="pct"/>
            <w:hideMark/>
          </w:tcPr>
          <w:p w14:paraId="0401EDFF" w14:textId="368EA32E" w:rsidR="00570EE3" w:rsidRPr="00E30243" w:rsidRDefault="00156A0B" w:rsidP="00A02BBA">
            <w:pPr>
              <w:spacing w:after="0" w:line="240" w:lineRule="auto"/>
              <w:rPr>
                <w:rFonts w:eastAsia="Times New Roman" w:cs="Times New Roman"/>
                <w:b/>
                <w:szCs w:val="28"/>
                <w:lang w:eastAsia="ru-RU"/>
              </w:rPr>
            </w:pPr>
            <w:r w:rsidRPr="00E30243">
              <w:rPr>
                <w:rFonts w:eastAsia="Times New Roman" w:cs="Times New Roman"/>
                <w:b/>
                <w:szCs w:val="28"/>
                <w:lang w:eastAsia="ru-RU"/>
              </w:rPr>
              <w:t xml:space="preserve">              </w:t>
            </w:r>
            <w:r w:rsidR="00570EE3" w:rsidRPr="00E30243">
              <w:rPr>
                <w:rFonts w:eastAsia="Times New Roman" w:cs="Times New Roman"/>
                <w:b/>
                <w:szCs w:val="28"/>
                <w:lang w:eastAsia="ru-RU"/>
              </w:rPr>
              <w:t>Київ</w:t>
            </w:r>
          </w:p>
        </w:tc>
        <w:tc>
          <w:tcPr>
            <w:tcW w:w="1764" w:type="pct"/>
            <w:hideMark/>
          </w:tcPr>
          <w:p w14:paraId="23B5F364" w14:textId="2B5339D1" w:rsidR="00570EE3" w:rsidRPr="00E30243" w:rsidRDefault="00570EE3" w:rsidP="001E0E8E">
            <w:pPr>
              <w:spacing w:after="0" w:line="240" w:lineRule="auto"/>
              <w:ind w:firstLine="567"/>
              <w:jc w:val="both"/>
              <w:rPr>
                <w:rFonts w:eastAsia="Times New Roman" w:cs="Times New Roman"/>
                <w:b/>
                <w:szCs w:val="28"/>
                <w:lang w:eastAsia="ru-RU"/>
              </w:rPr>
            </w:pPr>
            <w:r w:rsidRPr="00E30243">
              <w:rPr>
                <w:rFonts w:eastAsia="Times New Roman" w:cs="Times New Roman"/>
                <w:b/>
                <w:szCs w:val="28"/>
                <w:lang w:eastAsia="ru-RU"/>
              </w:rPr>
              <w:t xml:space="preserve">               №</w:t>
            </w:r>
            <w:r w:rsidR="00FE5023" w:rsidRPr="00E30243">
              <w:rPr>
                <w:rFonts w:eastAsia="Times New Roman" w:cs="Times New Roman"/>
                <w:b/>
                <w:szCs w:val="28"/>
                <w:lang w:eastAsia="ru-RU"/>
              </w:rPr>
              <w:t xml:space="preserve"> </w:t>
            </w:r>
            <w:r w:rsidR="00206CC0" w:rsidRPr="00E30243">
              <w:rPr>
                <w:rFonts w:eastAsia="Times New Roman" w:cs="Times New Roman"/>
                <w:b/>
                <w:szCs w:val="28"/>
                <w:lang w:eastAsia="ru-RU"/>
              </w:rPr>
              <w:t>275</w:t>
            </w:r>
            <w:r w:rsidRPr="00E30243">
              <w:rPr>
                <w:rFonts w:eastAsia="Times New Roman" w:cs="Times New Roman"/>
                <w:b/>
                <w:szCs w:val="28"/>
                <w:lang w:eastAsia="ru-RU"/>
              </w:rPr>
              <w:t>дс-2</w:t>
            </w:r>
            <w:r w:rsidR="00206CC0" w:rsidRPr="00E30243">
              <w:rPr>
                <w:rFonts w:eastAsia="Times New Roman" w:cs="Times New Roman"/>
                <w:b/>
                <w:szCs w:val="28"/>
                <w:lang w:eastAsia="ru-RU"/>
              </w:rPr>
              <w:t>6</w:t>
            </w:r>
          </w:p>
          <w:p w14:paraId="59140236" w14:textId="3D1D2F8C" w:rsidR="00BF743F" w:rsidRPr="00E30243" w:rsidRDefault="00BF743F" w:rsidP="001E0E8E">
            <w:pPr>
              <w:spacing w:after="0" w:line="240" w:lineRule="auto"/>
              <w:ind w:firstLine="567"/>
              <w:jc w:val="both"/>
              <w:rPr>
                <w:rFonts w:eastAsia="Times New Roman" w:cs="Times New Roman"/>
                <w:b/>
                <w:szCs w:val="28"/>
                <w:lang w:eastAsia="ru-RU"/>
              </w:rPr>
            </w:pPr>
          </w:p>
        </w:tc>
      </w:tr>
    </w:tbl>
    <w:p w14:paraId="3BC93416" w14:textId="77777777" w:rsidR="00CD34C0" w:rsidRDefault="00CD34C0" w:rsidP="001E0E8E">
      <w:pPr>
        <w:spacing w:after="0" w:line="240" w:lineRule="auto"/>
        <w:rPr>
          <w:rFonts w:eastAsia="Times New Roman" w:cs="Times New Roman"/>
          <w:b/>
          <w:kern w:val="28"/>
          <w:szCs w:val="28"/>
          <w:lang w:eastAsia="uk-UA"/>
        </w:rPr>
      </w:pPr>
    </w:p>
    <w:p w14:paraId="452D70F5" w14:textId="0AE98613" w:rsidR="00570EE3" w:rsidRPr="00E30243" w:rsidRDefault="00570EE3" w:rsidP="001E0E8E">
      <w:pPr>
        <w:spacing w:after="0" w:line="240" w:lineRule="auto"/>
        <w:rPr>
          <w:rFonts w:eastAsia="Times New Roman" w:cs="Times New Roman"/>
          <w:b/>
          <w:kern w:val="28"/>
          <w:szCs w:val="28"/>
          <w:lang w:eastAsia="uk-UA"/>
        </w:rPr>
      </w:pPr>
      <w:r w:rsidRPr="00E30243">
        <w:rPr>
          <w:rFonts w:eastAsia="Times New Roman" w:cs="Times New Roman"/>
          <w:b/>
          <w:kern w:val="28"/>
          <w:szCs w:val="28"/>
          <w:lang w:eastAsia="uk-UA"/>
        </w:rPr>
        <w:t xml:space="preserve">Про відмову у відкритті </w:t>
      </w:r>
    </w:p>
    <w:p w14:paraId="7B5330CE" w14:textId="77777777" w:rsidR="00570EE3" w:rsidRPr="00E30243" w:rsidRDefault="00570EE3" w:rsidP="001E0E8E">
      <w:pPr>
        <w:spacing w:after="0" w:line="240" w:lineRule="auto"/>
        <w:rPr>
          <w:rFonts w:eastAsia="Times New Roman" w:cs="Times New Roman"/>
          <w:b/>
          <w:kern w:val="28"/>
          <w:szCs w:val="28"/>
          <w:lang w:eastAsia="uk-UA"/>
        </w:rPr>
      </w:pPr>
      <w:r w:rsidRPr="00E30243">
        <w:rPr>
          <w:rFonts w:eastAsia="Times New Roman" w:cs="Times New Roman"/>
          <w:b/>
          <w:kern w:val="28"/>
          <w:szCs w:val="28"/>
          <w:lang w:eastAsia="uk-UA"/>
        </w:rPr>
        <w:t>дисциплінарного провадження</w:t>
      </w:r>
    </w:p>
    <w:p w14:paraId="41844BD1" w14:textId="77777777" w:rsidR="00570EE3" w:rsidRPr="00E30243" w:rsidRDefault="00570EE3" w:rsidP="001E0E8E">
      <w:pPr>
        <w:spacing w:after="0" w:line="240" w:lineRule="auto"/>
        <w:jc w:val="both"/>
        <w:rPr>
          <w:rFonts w:eastAsia="Times New Roman" w:cs="Times New Roman"/>
          <w:szCs w:val="28"/>
          <w:lang w:eastAsia="ru-RU"/>
        </w:rPr>
      </w:pPr>
    </w:p>
    <w:p w14:paraId="4379DBAB" w14:textId="6B045B91" w:rsidR="00570EE3" w:rsidRPr="00E30243" w:rsidRDefault="00570EE3" w:rsidP="001E0E8E">
      <w:pPr>
        <w:widowControl w:val="0"/>
        <w:spacing w:after="0" w:line="240" w:lineRule="auto"/>
        <w:ind w:firstLine="708"/>
        <w:contextualSpacing/>
        <w:jc w:val="both"/>
        <w:rPr>
          <w:rFonts w:eastAsia="Calibri" w:cs="Times New Roman"/>
          <w:szCs w:val="28"/>
          <w:lang w:eastAsia="ru-RU"/>
        </w:rPr>
      </w:pPr>
      <w:r w:rsidRPr="00E30243">
        <w:rPr>
          <w:rFonts w:eastAsia="Calibri" w:cs="Times New Roman"/>
          <w:szCs w:val="28"/>
        </w:rPr>
        <w:t xml:space="preserve">Член Кваліфікаційно-дисциплінарної комісії прокурорів </w:t>
      </w:r>
      <w:r w:rsidR="00BF1414" w:rsidRPr="00E30243">
        <w:rPr>
          <w:rFonts w:eastAsia="Calibri" w:cs="Times New Roman"/>
          <w:szCs w:val="28"/>
        </w:rPr>
        <w:t>К</w:t>
      </w:r>
      <w:r w:rsidR="00206CC0" w:rsidRPr="00E30243">
        <w:rPr>
          <w:rFonts w:eastAsia="Calibri" w:cs="Times New Roman"/>
          <w:szCs w:val="28"/>
        </w:rPr>
        <w:t>оваль К.П.</w:t>
      </w:r>
      <w:r w:rsidRPr="00E30243">
        <w:rPr>
          <w:rFonts w:eastAsia="Calibri" w:cs="Times New Roman"/>
          <w:szCs w:val="28"/>
        </w:rPr>
        <w:t xml:space="preserve">, розглянувши дисциплінарну скаргу </w:t>
      </w:r>
      <w:bookmarkStart w:id="0" w:name="_Hlk154043567"/>
      <w:r w:rsidR="000C42EB" w:rsidRPr="00E30243">
        <w:rPr>
          <w:rFonts w:eastAsia="Calibri" w:cs="Times New Roman"/>
          <w:szCs w:val="28"/>
        </w:rPr>
        <w:t xml:space="preserve">адвоката </w:t>
      </w:r>
      <w:r w:rsidR="00562355">
        <w:rPr>
          <w:rFonts w:eastAsia="Calibri" w:cs="Times New Roman"/>
          <w:szCs w:val="28"/>
        </w:rPr>
        <w:t xml:space="preserve">ОСОБА-1 </w:t>
      </w:r>
      <w:bookmarkEnd w:id="0"/>
      <w:r w:rsidR="000C42EB" w:rsidRPr="00E30243">
        <w:rPr>
          <w:rFonts w:eastAsia="Calibri" w:cs="Times New Roman"/>
          <w:szCs w:val="28"/>
        </w:rPr>
        <w:t xml:space="preserve">про </w:t>
      </w:r>
      <w:r w:rsidRPr="00E30243">
        <w:rPr>
          <w:rFonts w:eastAsia="Calibri" w:cs="Times New Roman"/>
          <w:szCs w:val="28"/>
        </w:rPr>
        <w:t>вчинення</w:t>
      </w:r>
      <w:r w:rsidR="00BF1414" w:rsidRPr="00E30243">
        <w:rPr>
          <w:rFonts w:eastAsia="Calibri" w:cs="Times New Roman"/>
          <w:szCs w:val="28"/>
        </w:rPr>
        <w:t xml:space="preserve"> </w:t>
      </w:r>
      <w:r w:rsidR="00206CC0" w:rsidRPr="00E30243">
        <w:rPr>
          <w:rFonts w:eastAsia="Calibri" w:cs="Times New Roman"/>
          <w:szCs w:val="28"/>
        </w:rPr>
        <w:t xml:space="preserve">заступником начальника відділу процесуального керівництва досудовим розслідуванням та підтримання публічного обвинувачення Спеціалізованої прокуратури у сфері оборони Центрального регіону Зорею О.В. та прокурором цього відділу Гаврилівим О.М. </w:t>
      </w:r>
      <w:r w:rsidR="00697A39" w:rsidRPr="00E30243">
        <w:rPr>
          <w:rFonts w:eastAsia="Times New Roman" w:cs="Times New Roman"/>
          <w:szCs w:val="28"/>
          <w:lang w:eastAsia="ru-RU"/>
        </w:rPr>
        <w:t>(</w:t>
      </w:r>
      <w:r w:rsidRPr="00E30243">
        <w:rPr>
          <w:rFonts w:eastAsia="Calibri" w:cs="Times New Roman"/>
          <w:bCs/>
          <w:szCs w:val="28"/>
        </w:rPr>
        <w:t>далі – прокурор</w:t>
      </w:r>
      <w:r w:rsidR="00206CC0" w:rsidRPr="00E30243">
        <w:rPr>
          <w:rFonts w:eastAsia="Calibri" w:cs="Times New Roman"/>
          <w:bCs/>
          <w:szCs w:val="28"/>
        </w:rPr>
        <w:t>и Зоря О.В. та Гаврилів О.М.</w:t>
      </w:r>
      <w:r w:rsidRPr="00E30243">
        <w:rPr>
          <w:rFonts w:eastAsia="Calibri" w:cs="Times New Roman"/>
          <w:bCs/>
          <w:szCs w:val="28"/>
        </w:rPr>
        <w:t xml:space="preserve">) </w:t>
      </w:r>
      <w:r w:rsidRPr="00E30243">
        <w:rPr>
          <w:rFonts w:eastAsia="Calibri" w:cs="Times New Roman"/>
          <w:szCs w:val="28"/>
          <w:lang w:eastAsia="ru-RU"/>
        </w:rPr>
        <w:t>дисциплінарного проступку,</w:t>
      </w:r>
    </w:p>
    <w:p w14:paraId="4D877449" w14:textId="77777777" w:rsidR="00230E8D" w:rsidRPr="00CD34C0" w:rsidRDefault="00230E8D" w:rsidP="001E0E8E">
      <w:pPr>
        <w:widowControl w:val="0"/>
        <w:spacing w:after="0" w:line="240" w:lineRule="auto"/>
        <w:ind w:firstLine="708"/>
        <w:contextualSpacing/>
        <w:jc w:val="both"/>
        <w:rPr>
          <w:rFonts w:eastAsia="Calibri" w:cs="Times New Roman"/>
          <w:sz w:val="16"/>
          <w:szCs w:val="16"/>
          <w:lang w:eastAsia="ru-RU"/>
        </w:rPr>
      </w:pPr>
    </w:p>
    <w:p w14:paraId="0577ABCB" w14:textId="0EFA27B2" w:rsidR="00570EE3" w:rsidRPr="00E30243" w:rsidRDefault="00570EE3" w:rsidP="00FE5023">
      <w:pPr>
        <w:widowControl w:val="0"/>
        <w:spacing w:after="0" w:line="240" w:lineRule="auto"/>
        <w:contextualSpacing/>
        <w:jc w:val="center"/>
        <w:rPr>
          <w:rFonts w:eastAsia="Calibri" w:cs="Times New Roman"/>
          <w:b/>
          <w:noProof/>
          <w:szCs w:val="28"/>
          <w:lang w:eastAsia="uk-UA"/>
        </w:rPr>
      </w:pPr>
      <w:r w:rsidRPr="00E30243">
        <w:rPr>
          <w:rFonts w:eastAsia="Calibri" w:cs="Times New Roman"/>
          <w:b/>
          <w:noProof/>
          <w:szCs w:val="28"/>
          <w:lang w:eastAsia="uk-UA"/>
        </w:rPr>
        <w:t xml:space="preserve">У С Т А Н О В И </w:t>
      </w:r>
      <w:r w:rsidR="00206CC0" w:rsidRPr="00E30243">
        <w:rPr>
          <w:rFonts w:eastAsia="Calibri" w:cs="Times New Roman"/>
          <w:b/>
          <w:noProof/>
          <w:szCs w:val="28"/>
          <w:lang w:eastAsia="uk-UA"/>
        </w:rPr>
        <w:t>Л А</w:t>
      </w:r>
      <w:r w:rsidRPr="00E30243">
        <w:rPr>
          <w:rFonts w:eastAsia="Calibri" w:cs="Times New Roman"/>
          <w:b/>
          <w:noProof/>
          <w:szCs w:val="28"/>
          <w:lang w:eastAsia="uk-UA"/>
        </w:rPr>
        <w:t>:</w:t>
      </w:r>
    </w:p>
    <w:p w14:paraId="41FC3095" w14:textId="77777777" w:rsidR="00FE5023" w:rsidRPr="00CD34C0" w:rsidRDefault="00FE5023" w:rsidP="00FE5023">
      <w:pPr>
        <w:widowControl w:val="0"/>
        <w:spacing w:after="0" w:line="240" w:lineRule="auto"/>
        <w:contextualSpacing/>
        <w:jc w:val="center"/>
        <w:rPr>
          <w:rFonts w:eastAsia="Calibri" w:cs="Times New Roman"/>
          <w:b/>
          <w:noProof/>
          <w:sz w:val="16"/>
          <w:szCs w:val="16"/>
          <w:lang w:eastAsia="uk-UA"/>
        </w:rPr>
      </w:pPr>
    </w:p>
    <w:p w14:paraId="43CFE8E0" w14:textId="42D4743F" w:rsidR="000C42EB" w:rsidRPr="00E30243" w:rsidRDefault="00570EE3" w:rsidP="001E0E8E">
      <w:pPr>
        <w:widowControl w:val="0"/>
        <w:spacing w:after="0" w:line="240" w:lineRule="auto"/>
        <w:ind w:firstLine="709"/>
        <w:contextualSpacing/>
        <w:jc w:val="both"/>
        <w:rPr>
          <w:rFonts w:eastAsia="Calibri" w:cs="Times New Roman"/>
          <w:spacing w:val="-2"/>
          <w:szCs w:val="28"/>
        </w:rPr>
      </w:pPr>
      <w:r w:rsidRPr="00E30243">
        <w:rPr>
          <w:rFonts w:eastAsia="Calibri" w:cs="Times New Roman"/>
          <w:spacing w:val="-2"/>
          <w:szCs w:val="28"/>
        </w:rPr>
        <w:t>До</w:t>
      </w:r>
      <w:r w:rsidRPr="00E30243">
        <w:rPr>
          <w:rFonts w:eastAsia="Calibri" w:cs="Times New Roman"/>
          <w:bCs/>
          <w:spacing w:val="-2"/>
          <w:szCs w:val="28"/>
        </w:rPr>
        <w:t xml:space="preserve"> Кваліфікаційно-дисциплінарної комісії прокурорів (далі – Комісія) </w:t>
      </w:r>
      <w:r w:rsidRPr="00E30243">
        <w:rPr>
          <w:rFonts w:eastAsia="Calibri" w:cs="Times New Roman"/>
          <w:spacing w:val="-2"/>
          <w:szCs w:val="28"/>
        </w:rPr>
        <w:t>надійшла дисциплінарна скарга</w:t>
      </w:r>
      <w:r w:rsidR="00925690" w:rsidRPr="00E30243">
        <w:rPr>
          <w:rFonts w:eastAsia="Calibri" w:cs="Times New Roman"/>
          <w:spacing w:val="-2"/>
          <w:szCs w:val="28"/>
        </w:rPr>
        <w:t xml:space="preserve"> </w:t>
      </w:r>
      <w:r w:rsidR="000C42EB" w:rsidRPr="00E30243">
        <w:rPr>
          <w:rFonts w:eastAsia="Calibri" w:cs="Times New Roman"/>
          <w:spacing w:val="-2"/>
          <w:szCs w:val="28"/>
        </w:rPr>
        <w:t xml:space="preserve">адвоката </w:t>
      </w:r>
      <w:r w:rsidR="00562355">
        <w:rPr>
          <w:rFonts w:eastAsia="Calibri" w:cs="Times New Roman"/>
          <w:spacing w:val="-2"/>
          <w:szCs w:val="28"/>
        </w:rPr>
        <w:t xml:space="preserve">ОСОБА-1 </w:t>
      </w:r>
      <w:r w:rsidR="00BF1414" w:rsidRPr="00E30243">
        <w:rPr>
          <w:rFonts w:eastAsia="Calibri" w:cs="Times New Roman"/>
          <w:spacing w:val="-2"/>
          <w:szCs w:val="28"/>
        </w:rPr>
        <w:t>(далі – скаржни</w:t>
      </w:r>
      <w:r w:rsidR="00206CC0" w:rsidRPr="00E30243">
        <w:rPr>
          <w:rFonts w:eastAsia="Calibri" w:cs="Times New Roman"/>
          <w:spacing w:val="-2"/>
          <w:szCs w:val="28"/>
        </w:rPr>
        <w:t>ця</w:t>
      </w:r>
      <w:r w:rsidR="00BF1414" w:rsidRPr="00E30243">
        <w:rPr>
          <w:rFonts w:eastAsia="Calibri" w:cs="Times New Roman"/>
          <w:spacing w:val="-2"/>
          <w:szCs w:val="28"/>
        </w:rPr>
        <w:t xml:space="preserve">) про вчинення </w:t>
      </w:r>
      <w:r w:rsidRPr="00E30243">
        <w:rPr>
          <w:rFonts w:eastAsia="Calibri" w:cs="Times New Roman"/>
          <w:spacing w:val="-2"/>
          <w:szCs w:val="28"/>
        </w:rPr>
        <w:t>дисциплінарного проступку прокурор</w:t>
      </w:r>
      <w:r w:rsidR="00206CC0" w:rsidRPr="00E30243">
        <w:rPr>
          <w:rFonts w:eastAsia="Calibri" w:cs="Times New Roman"/>
          <w:spacing w:val="-2"/>
          <w:szCs w:val="28"/>
        </w:rPr>
        <w:t xml:space="preserve">ами Зорею О.В. та </w:t>
      </w:r>
      <w:r w:rsidR="0073023E">
        <w:rPr>
          <w:rFonts w:eastAsia="Calibri" w:cs="Times New Roman"/>
          <w:spacing w:val="-2"/>
          <w:szCs w:val="28"/>
        </w:rPr>
        <w:t xml:space="preserve">          </w:t>
      </w:r>
      <w:r w:rsidR="00206CC0" w:rsidRPr="00E30243">
        <w:rPr>
          <w:rFonts w:eastAsia="Calibri" w:cs="Times New Roman"/>
          <w:spacing w:val="-2"/>
          <w:szCs w:val="28"/>
        </w:rPr>
        <w:t>Гаврилівим О.М.</w:t>
      </w:r>
      <w:r w:rsidR="002E2055" w:rsidRPr="00E30243">
        <w:rPr>
          <w:rFonts w:eastAsia="Calibri" w:cs="Times New Roman"/>
          <w:spacing w:val="-2"/>
          <w:szCs w:val="28"/>
        </w:rPr>
        <w:t xml:space="preserve">. </w:t>
      </w:r>
      <w:r w:rsidR="000C42EB" w:rsidRPr="00E30243">
        <w:rPr>
          <w:rFonts w:eastAsia="Calibri" w:cs="Times New Roman"/>
          <w:spacing w:val="-2"/>
          <w:szCs w:val="28"/>
        </w:rPr>
        <w:t xml:space="preserve"> </w:t>
      </w:r>
      <w:r w:rsidR="00BF1414" w:rsidRPr="00E30243">
        <w:rPr>
          <w:rFonts w:eastAsia="Calibri" w:cs="Times New Roman"/>
          <w:spacing w:val="-2"/>
          <w:szCs w:val="28"/>
        </w:rPr>
        <w:t xml:space="preserve"> </w:t>
      </w:r>
      <w:r w:rsidR="00925690" w:rsidRPr="00E30243">
        <w:rPr>
          <w:rFonts w:eastAsia="Calibri" w:cs="Times New Roman"/>
          <w:spacing w:val="-2"/>
          <w:szCs w:val="28"/>
        </w:rPr>
        <w:t xml:space="preserve"> </w:t>
      </w:r>
    </w:p>
    <w:p w14:paraId="177FDA0C" w14:textId="20F8DDB5" w:rsidR="00570EE3" w:rsidRPr="00E30243" w:rsidRDefault="00570EE3" w:rsidP="001E0E8E">
      <w:pPr>
        <w:widowControl w:val="0"/>
        <w:spacing w:after="0" w:line="240" w:lineRule="auto"/>
        <w:ind w:firstLine="709"/>
        <w:contextualSpacing/>
        <w:jc w:val="both"/>
        <w:rPr>
          <w:rFonts w:eastAsia="Calibri" w:cs="Times New Roman"/>
          <w:spacing w:val="-2"/>
          <w:szCs w:val="28"/>
        </w:rPr>
      </w:pPr>
      <w:r w:rsidRPr="00E30243">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56A0B" w:rsidRPr="00E30243">
        <w:rPr>
          <w:rFonts w:eastAsia="Calibri" w:cs="Times New Roman"/>
          <w:spacing w:val="-2"/>
          <w:szCs w:val="28"/>
        </w:rPr>
        <w:t xml:space="preserve">мені </w:t>
      </w:r>
      <w:r w:rsidRPr="00E30243">
        <w:rPr>
          <w:rFonts w:eastAsia="Calibri" w:cs="Times New Roman"/>
          <w:spacing w:val="-2"/>
          <w:szCs w:val="28"/>
        </w:rPr>
        <w:t xml:space="preserve">(протокол розподілу від </w:t>
      </w:r>
      <w:r w:rsidR="00206CC0" w:rsidRPr="00E30243">
        <w:rPr>
          <w:rFonts w:eastAsia="Calibri" w:cs="Times New Roman"/>
          <w:spacing w:val="-2"/>
          <w:szCs w:val="28"/>
        </w:rPr>
        <w:t>27.03.</w:t>
      </w:r>
      <w:r w:rsidR="00BF1414" w:rsidRPr="00E30243">
        <w:rPr>
          <w:rFonts w:eastAsia="Calibri" w:cs="Times New Roman"/>
          <w:spacing w:val="-2"/>
          <w:szCs w:val="28"/>
        </w:rPr>
        <w:t>202</w:t>
      </w:r>
      <w:r w:rsidR="00206CC0" w:rsidRPr="00E30243">
        <w:rPr>
          <w:rFonts w:eastAsia="Calibri" w:cs="Times New Roman"/>
          <w:spacing w:val="-2"/>
          <w:szCs w:val="28"/>
        </w:rPr>
        <w:t>6</w:t>
      </w:r>
      <w:r w:rsidRPr="00E30243">
        <w:rPr>
          <w:rFonts w:eastAsia="Calibri" w:cs="Times New Roman"/>
          <w:spacing w:val="-2"/>
          <w:szCs w:val="28"/>
        </w:rPr>
        <w:t>).</w:t>
      </w:r>
    </w:p>
    <w:p w14:paraId="1EDCCAA4" w14:textId="77777777" w:rsidR="00570EE3" w:rsidRPr="00E30243"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E30243">
        <w:rPr>
          <w:rFonts w:eastAsia="Calibri" w:cs="Times New Roman"/>
          <w:b/>
          <w:spacing w:val="-2"/>
          <w:szCs w:val="28"/>
          <w:shd w:val="clear" w:color="auto" w:fill="FFFFFF"/>
        </w:rPr>
        <w:t>Зміст скарги</w:t>
      </w:r>
    </w:p>
    <w:p w14:paraId="5D2D1CCE" w14:textId="438F6422" w:rsidR="00E66EE4"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Скаржни</w:t>
      </w:r>
      <w:r w:rsidR="0073023E">
        <w:rPr>
          <w:rFonts w:eastAsia="Calibri" w:cs="Times New Roman"/>
          <w:spacing w:val="-2"/>
          <w:szCs w:val="28"/>
          <w:shd w:val="clear" w:color="auto" w:fill="FFFFFF"/>
        </w:rPr>
        <w:t>ця</w:t>
      </w:r>
      <w:r w:rsidRPr="00E30243">
        <w:rPr>
          <w:rFonts w:eastAsia="Calibri" w:cs="Times New Roman"/>
          <w:spacing w:val="-2"/>
          <w:szCs w:val="28"/>
          <w:shd w:val="clear" w:color="auto" w:fill="FFFFFF"/>
        </w:rPr>
        <w:t xml:space="preserve"> зазначає, що</w:t>
      </w:r>
      <w:r w:rsidR="00206CC0" w:rsidRPr="00E30243">
        <w:rPr>
          <w:rFonts w:eastAsia="Calibri" w:cs="Times New Roman"/>
          <w:spacing w:val="-2"/>
          <w:szCs w:val="28"/>
          <w:shd w:val="clear" w:color="auto" w:fill="FFFFFF"/>
        </w:rPr>
        <w:t xml:space="preserve"> під час здійснення досудового розслідування у кримінальному провадженні </w:t>
      </w:r>
      <w:r w:rsidR="00562355">
        <w:rPr>
          <w:rFonts w:eastAsia="Calibri" w:cs="Times New Roman"/>
          <w:spacing w:val="-2"/>
          <w:szCs w:val="28"/>
          <w:shd w:val="clear" w:color="auto" w:fill="FFFFFF"/>
        </w:rPr>
        <w:t xml:space="preserve">(конфіденційна інформація) </w:t>
      </w:r>
      <w:r w:rsidR="00E66EE4" w:rsidRPr="00E30243">
        <w:rPr>
          <w:rFonts w:eastAsia="Calibri" w:cs="Times New Roman"/>
          <w:spacing w:val="-2"/>
          <w:szCs w:val="28"/>
          <w:shd w:val="clear" w:color="auto" w:fill="FFFFFF"/>
        </w:rPr>
        <w:t xml:space="preserve">від 03.02.2025 по вулиці Богданівська, </w:t>
      </w:r>
      <w:r w:rsidR="00562355">
        <w:rPr>
          <w:rFonts w:eastAsia="Calibri" w:cs="Times New Roman"/>
          <w:spacing w:val="-2"/>
          <w:szCs w:val="28"/>
          <w:shd w:val="clear" w:color="auto" w:fill="FFFFFF"/>
        </w:rPr>
        <w:t>(конфіденційна інформація)</w:t>
      </w:r>
      <w:r w:rsidR="00562355">
        <w:rPr>
          <w:rFonts w:eastAsia="Calibri" w:cs="Times New Roman"/>
          <w:spacing w:val="-2"/>
          <w:szCs w:val="28"/>
          <w:shd w:val="clear" w:color="auto" w:fill="FFFFFF"/>
        </w:rPr>
        <w:t xml:space="preserve"> </w:t>
      </w:r>
      <w:r w:rsidR="00E66EE4" w:rsidRPr="00E30243">
        <w:rPr>
          <w:rFonts w:eastAsia="Calibri" w:cs="Times New Roman"/>
          <w:spacing w:val="-2"/>
          <w:szCs w:val="28"/>
          <w:shd w:val="clear" w:color="auto" w:fill="FFFFFF"/>
        </w:rPr>
        <w:t xml:space="preserve">у квартирі  </w:t>
      </w:r>
      <w:r w:rsidR="00562355">
        <w:rPr>
          <w:rFonts w:eastAsia="Calibri" w:cs="Times New Roman"/>
          <w:spacing w:val="-2"/>
          <w:szCs w:val="28"/>
          <w:shd w:val="clear" w:color="auto" w:fill="FFFFFF"/>
        </w:rPr>
        <w:t>(конфіденційна інформація)</w:t>
      </w:r>
      <w:r w:rsidR="00562355">
        <w:rPr>
          <w:rFonts w:eastAsia="Calibri" w:cs="Times New Roman"/>
          <w:spacing w:val="-2"/>
          <w:szCs w:val="28"/>
          <w:shd w:val="clear" w:color="auto" w:fill="FFFFFF"/>
        </w:rPr>
        <w:t xml:space="preserve"> </w:t>
      </w:r>
      <w:r w:rsidR="00E66EE4" w:rsidRPr="00E30243">
        <w:rPr>
          <w:rFonts w:eastAsia="Calibri" w:cs="Times New Roman"/>
          <w:spacing w:val="-2"/>
          <w:szCs w:val="28"/>
          <w:shd w:val="clear" w:color="auto" w:fill="FFFFFF"/>
        </w:rPr>
        <w:t>у м. Києві</w:t>
      </w:r>
      <w:r w:rsidR="008F7FD9">
        <w:rPr>
          <w:rFonts w:eastAsia="Calibri" w:cs="Times New Roman"/>
          <w:spacing w:val="-2"/>
          <w:szCs w:val="28"/>
          <w:shd w:val="clear" w:color="auto" w:fill="FFFFFF"/>
        </w:rPr>
        <w:t>,</w:t>
      </w:r>
      <w:r w:rsidR="00E66EE4" w:rsidRPr="00E30243">
        <w:rPr>
          <w:rFonts w:eastAsia="Calibri" w:cs="Times New Roman"/>
          <w:spacing w:val="-2"/>
          <w:szCs w:val="28"/>
          <w:shd w:val="clear" w:color="auto" w:fill="FFFFFF"/>
        </w:rPr>
        <w:t xml:space="preserve"> на підставі ухвали Печерського районного суду м. Києва від 20.06.2025 проведено обшук. Під час обшуку вилучено грошові кошти: 204850 доларів США, 24300 Євро та 153 500 грн., які належали </w:t>
      </w:r>
      <w:r w:rsidR="0073023E">
        <w:rPr>
          <w:rFonts w:eastAsia="Calibri" w:cs="Times New Roman"/>
          <w:spacing w:val="-2"/>
          <w:szCs w:val="28"/>
          <w:shd w:val="clear" w:color="auto" w:fill="FFFFFF"/>
        </w:rPr>
        <w:t xml:space="preserve">сім’ї </w:t>
      </w:r>
      <w:r w:rsidR="00562355">
        <w:rPr>
          <w:rFonts w:eastAsia="Calibri" w:cs="Times New Roman"/>
          <w:spacing w:val="-2"/>
          <w:szCs w:val="28"/>
          <w:shd w:val="clear" w:color="auto" w:fill="FFFFFF"/>
        </w:rPr>
        <w:t>ОСОБА-2.</w:t>
      </w:r>
      <w:r w:rsidR="00E66EE4" w:rsidRPr="00E30243">
        <w:rPr>
          <w:rFonts w:eastAsia="Calibri" w:cs="Times New Roman"/>
          <w:spacing w:val="-2"/>
          <w:szCs w:val="28"/>
          <w:shd w:val="clear" w:color="auto" w:fill="FFFFFF"/>
        </w:rPr>
        <w:t xml:space="preserve"> </w:t>
      </w:r>
    </w:p>
    <w:p w14:paraId="4176C1F6" w14:textId="69659A24" w:rsidR="004A2365" w:rsidRPr="00E30243" w:rsidRDefault="004A2365"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Ухвалою Печерського районного суду м. Києва від 25.07.2025 у задоволенні клопотання прокурора Київської окружної прокуратури м. Харкова Харківської області</w:t>
      </w:r>
      <w:r w:rsidR="00562355">
        <w:rPr>
          <w:rFonts w:eastAsia="Calibri" w:cs="Times New Roman"/>
          <w:spacing w:val="-2"/>
          <w:szCs w:val="28"/>
          <w:shd w:val="clear" w:color="auto" w:fill="FFFFFF"/>
        </w:rPr>
        <w:t xml:space="preserve">ОСОБА-3 </w:t>
      </w:r>
      <w:r w:rsidRPr="00E30243">
        <w:rPr>
          <w:rFonts w:eastAsia="Calibri" w:cs="Times New Roman"/>
          <w:spacing w:val="-2"/>
          <w:szCs w:val="28"/>
          <w:shd w:val="clear" w:color="auto" w:fill="FFFFFF"/>
        </w:rPr>
        <w:t xml:space="preserve">у накладені арешту на грошові коти сім’ї </w:t>
      </w:r>
      <w:r w:rsidR="00562355">
        <w:rPr>
          <w:rFonts w:eastAsia="Calibri" w:cs="Times New Roman"/>
          <w:spacing w:val="-2"/>
          <w:szCs w:val="28"/>
          <w:shd w:val="clear" w:color="auto" w:fill="FFFFFF"/>
        </w:rPr>
        <w:t>ОСОБА-2</w:t>
      </w:r>
      <w:r w:rsidRPr="00E30243">
        <w:rPr>
          <w:rFonts w:eastAsia="Calibri" w:cs="Times New Roman"/>
          <w:spacing w:val="-2"/>
          <w:szCs w:val="28"/>
          <w:shd w:val="clear" w:color="auto" w:fill="FFFFFF"/>
        </w:rPr>
        <w:t xml:space="preserve"> відмовлено. </w:t>
      </w:r>
    </w:p>
    <w:p w14:paraId="2BC28516" w14:textId="06AEB778" w:rsidR="004A2365" w:rsidRPr="00E30243" w:rsidRDefault="004A2365"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Ухвалою Київського апеляційного суду від 21.10.2025 ухвалу Печерського районного суду м. Києва від 25.07.2025 залишено в силі. Під час розгляду </w:t>
      </w:r>
      <w:r w:rsidRPr="00E30243">
        <w:rPr>
          <w:rFonts w:eastAsia="Calibri" w:cs="Times New Roman"/>
          <w:spacing w:val="-2"/>
          <w:szCs w:val="28"/>
          <w:shd w:val="clear" w:color="auto" w:fill="FFFFFF"/>
        </w:rPr>
        <w:lastRenderedPageBreak/>
        <w:t>апеляційної скарги прокурора участь у судовому засідання приймав прокурор Гаврилів О.М.</w:t>
      </w:r>
    </w:p>
    <w:p w14:paraId="77C12A71" w14:textId="0365542D" w:rsidR="00EF1C51" w:rsidRDefault="00EF1C51"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Надалі органом досудового розслідування до ЄРДР 23.10.2025 внесено відомості про вчинення кримінально правопорушення, передбаченого ст. </w:t>
      </w:r>
      <w:r w:rsidR="00AB37AC" w:rsidRPr="00E30243">
        <w:rPr>
          <w:rFonts w:eastAsia="Calibri" w:cs="Times New Roman"/>
          <w:spacing w:val="-2"/>
          <w:szCs w:val="28"/>
          <w:shd w:val="clear" w:color="auto" w:fill="FFFFFF"/>
        </w:rPr>
        <w:t>3</w:t>
      </w:r>
      <w:r w:rsidRPr="00E30243">
        <w:rPr>
          <w:rFonts w:eastAsia="Calibri" w:cs="Times New Roman"/>
          <w:spacing w:val="-2"/>
          <w:szCs w:val="28"/>
          <w:shd w:val="clear" w:color="auto" w:fill="FFFFFF"/>
        </w:rPr>
        <w:t xml:space="preserve">68-5 КК України та зареєстровано кримінальне провадження </w:t>
      </w:r>
      <w:r w:rsidR="00562355">
        <w:rPr>
          <w:rFonts w:eastAsia="Calibri" w:cs="Times New Roman"/>
          <w:spacing w:val="-2"/>
          <w:szCs w:val="28"/>
          <w:shd w:val="clear" w:color="auto" w:fill="FFFFFF"/>
        </w:rPr>
        <w:t>(конфіденційна інформація)</w:t>
      </w:r>
      <w:r w:rsidRPr="00E30243">
        <w:rPr>
          <w:rFonts w:eastAsia="Calibri" w:cs="Times New Roman"/>
          <w:spacing w:val="-2"/>
          <w:szCs w:val="28"/>
          <w:shd w:val="clear" w:color="auto" w:fill="FFFFFF"/>
        </w:rPr>
        <w:t>, яке прокурор Гаврилів О.М. своєю постановою від 30.</w:t>
      </w:r>
      <w:r w:rsidR="00AB37AC" w:rsidRPr="00E30243">
        <w:rPr>
          <w:rFonts w:eastAsia="Calibri" w:cs="Times New Roman"/>
          <w:spacing w:val="-2"/>
          <w:szCs w:val="28"/>
          <w:shd w:val="clear" w:color="auto" w:fill="FFFFFF"/>
        </w:rPr>
        <w:t>1</w:t>
      </w:r>
      <w:r w:rsidRPr="00E30243">
        <w:rPr>
          <w:rFonts w:eastAsia="Calibri" w:cs="Times New Roman"/>
          <w:spacing w:val="-2"/>
          <w:szCs w:val="28"/>
          <w:shd w:val="clear" w:color="auto" w:fill="FFFFFF"/>
        </w:rPr>
        <w:t xml:space="preserve">0.2025 об’єднав </w:t>
      </w:r>
      <w:r w:rsidR="00CA324F" w:rsidRPr="00E30243">
        <w:rPr>
          <w:rFonts w:eastAsia="Calibri" w:cs="Times New Roman"/>
          <w:spacing w:val="-2"/>
          <w:szCs w:val="28"/>
          <w:shd w:val="clear" w:color="auto" w:fill="FFFFFF"/>
        </w:rPr>
        <w:t xml:space="preserve">в одне провадження </w:t>
      </w:r>
      <w:r w:rsidRPr="00E30243">
        <w:rPr>
          <w:rFonts w:eastAsia="Calibri" w:cs="Times New Roman"/>
          <w:spacing w:val="-2"/>
          <w:szCs w:val="28"/>
          <w:shd w:val="clear" w:color="auto" w:fill="FFFFFF"/>
        </w:rPr>
        <w:t xml:space="preserve">із кримінальним провадженням </w:t>
      </w:r>
      <w:r w:rsidR="00CA324F" w:rsidRPr="00E30243">
        <w:rPr>
          <w:rFonts w:eastAsia="Calibri" w:cs="Times New Roman"/>
          <w:spacing w:val="-2"/>
          <w:szCs w:val="28"/>
          <w:shd w:val="clear" w:color="auto" w:fill="FFFFFF"/>
        </w:rPr>
        <w:t>№ 4</w:t>
      </w:r>
      <w:r w:rsidR="00562355">
        <w:rPr>
          <w:rFonts w:eastAsia="Calibri" w:cs="Times New Roman"/>
          <w:spacing w:val="-2"/>
          <w:szCs w:val="28"/>
          <w:shd w:val="clear" w:color="auto" w:fill="FFFFFF"/>
        </w:rPr>
        <w:t>(конфіденційна інформація)</w:t>
      </w:r>
      <w:r w:rsidR="00CA324F" w:rsidRPr="00E30243">
        <w:rPr>
          <w:rFonts w:eastAsia="Calibri" w:cs="Times New Roman"/>
          <w:spacing w:val="-2"/>
          <w:szCs w:val="28"/>
          <w:shd w:val="clear" w:color="auto" w:fill="FFFFFF"/>
        </w:rPr>
        <w:t xml:space="preserve">, долучивши до нього раніше вилученні грошові кошти. </w:t>
      </w:r>
    </w:p>
    <w:p w14:paraId="0BCDD268" w14:textId="6DE3C280" w:rsidR="0073023E" w:rsidRPr="00E30243" w:rsidRDefault="0073023E"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Прокурор Гаврилів О.М. подав до суду клопотання про накладення арешту на раніше вилученні грошові кошти. </w:t>
      </w:r>
    </w:p>
    <w:p w14:paraId="4684DA95" w14:textId="23A13A80" w:rsidR="00CA324F" w:rsidRPr="00E30243" w:rsidRDefault="0073023E"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У</w:t>
      </w:r>
      <w:r w:rsidR="00CA324F" w:rsidRPr="00E30243">
        <w:rPr>
          <w:rFonts w:eastAsia="Calibri" w:cs="Times New Roman"/>
          <w:spacing w:val="-2"/>
          <w:szCs w:val="28"/>
          <w:shd w:val="clear" w:color="auto" w:fill="FFFFFF"/>
        </w:rPr>
        <w:t>хвалою Печерського районного суду м. Києва</w:t>
      </w:r>
      <w:r w:rsidR="00AB37AC" w:rsidRPr="00E30243">
        <w:rPr>
          <w:rFonts w:eastAsia="Calibri" w:cs="Times New Roman"/>
          <w:spacing w:val="-2"/>
          <w:szCs w:val="28"/>
          <w:shd w:val="clear" w:color="auto" w:fill="FFFFFF"/>
        </w:rPr>
        <w:t xml:space="preserve"> від </w:t>
      </w:r>
      <w:r w:rsidR="00CA324F" w:rsidRPr="00E30243">
        <w:rPr>
          <w:rFonts w:eastAsia="Calibri" w:cs="Times New Roman"/>
          <w:spacing w:val="-2"/>
          <w:szCs w:val="28"/>
          <w:shd w:val="clear" w:color="auto" w:fill="FFFFFF"/>
        </w:rPr>
        <w:t xml:space="preserve">11.11.2025 </w:t>
      </w:r>
      <w:r w:rsidRPr="00E30243">
        <w:rPr>
          <w:rFonts w:eastAsia="Calibri" w:cs="Times New Roman"/>
          <w:spacing w:val="-2"/>
          <w:szCs w:val="28"/>
          <w:shd w:val="clear" w:color="auto" w:fill="FFFFFF"/>
        </w:rPr>
        <w:t>клопотанням прокурора Гавриліва О.М.</w:t>
      </w:r>
      <w:r>
        <w:rPr>
          <w:rFonts w:eastAsia="Calibri" w:cs="Times New Roman"/>
          <w:spacing w:val="-2"/>
          <w:szCs w:val="28"/>
          <w:shd w:val="clear" w:color="auto" w:fill="FFFFFF"/>
        </w:rPr>
        <w:t xml:space="preserve"> і </w:t>
      </w:r>
      <w:r w:rsidR="00CA324F" w:rsidRPr="00E30243">
        <w:rPr>
          <w:rFonts w:eastAsia="Calibri" w:cs="Times New Roman"/>
          <w:spacing w:val="-2"/>
          <w:szCs w:val="28"/>
          <w:shd w:val="clear" w:color="auto" w:fill="FFFFFF"/>
        </w:rPr>
        <w:t xml:space="preserve">накладено арешт на раніше </w:t>
      </w:r>
      <w:r>
        <w:rPr>
          <w:rFonts w:eastAsia="Calibri" w:cs="Times New Roman"/>
          <w:spacing w:val="-2"/>
          <w:szCs w:val="28"/>
          <w:shd w:val="clear" w:color="auto" w:fill="FFFFFF"/>
        </w:rPr>
        <w:t xml:space="preserve">зазначені </w:t>
      </w:r>
      <w:r w:rsidR="00CA324F" w:rsidRPr="00E30243">
        <w:rPr>
          <w:rFonts w:eastAsia="Calibri" w:cs="Times New Roman"/>
          <w:spacing w:val="-2"/>
          <w:szCs w:val="28"/>
          <w:shd w:val="clear" w:color="auto" w:fill="FFFFFF"/>
        </w:rPr>
        <w:t xml:space="preserve">грошові кошти. </w:t>
      </w:r>
    </w:p>
    <w:p w14:paraId="55DB8154" w14:textId="3E1D45F7" w:rsidR="00CA324F" w:rsidRPr="00E30243" w:rsidRDefault="00CA324F"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Також скаржниця вважає, що </w:t>
      </w:r>
      <w:r w:rsidR="00562355">
        <w:rPr>
          <w:rFonts w:eastAsia="Calibri" w:cs="Times New Roman"/>
          <w:spacing w:val="-2"/>
          <w:szCs w:val="28"/>
          <w:shd w:val="clear" w:color="auto" w:fill="FFFFFF"/>
        </w:rPr>
        <w:t xml:space="preserve">ОСОБА-2 </w:t>
      </w:r>
      <w:r w:rsidRPr="00E30243">
        <w:rPr>
          <w:rFonts w:eastAsia="Calibri" w:cs="Times New Roman"/>
          <w:spacing w:val="-2"/>
          <w:szCs w:val="28"/>
          <w:shd w:val="clear" w:color="auto" w:fill="FFFFFF"/>
        </w:rPr>
        <w:t>не є суб’єктом вчинення кримінального правопорушення, передбачено ст. 368-5 КК України,</w:t>
      </w:r>
      <w:r w:rsidR="003210DB" w:rsidRPr="00E30243">
        <w:rPr>
          <w:rFonts w:eastAsia="Calibri" w:cs="Times New Roman"/>
          <w:spacing w:val="-2"/>
          <w:szCs w:val="28"/>
          <w:shd w:val="clear" w:color="auto" w:fill="FFFFFF"/>
        </w:rPr>
        <w:t xml:space="preserve"> оскільки Вертій С.М. виконуючи обов’язки </w:t>
      </w:r>
      <w:r w:rsidR="008F7FD9">
        <w:rPr>
          <w:rFonts w:eastAsia="Calibri" w:cs="Times New Roman"/>
          <w:spacing w:val="-2"/>
          <w:szCs w:val="28"/>
          <w:shd w:val="clear" w:color="auto" w:fill="FFFFFF"/>
        </w:rPr>
        <w:t xml:space="preserve">заступника </w:t>
      </w:r>
      <w:r w:rsidR="003210DB" w:rsidRPr="00E30243">
        <w:rPr>
          <w:rFonts w:eastAsia="Calibri" w:cs="Times New Roman"/>
          <w:spacing w:val="-2"/>
          <w:szCs w:val="28"/>
          <w:shd w:val="clear" w:color="auto" w:fill="FFFFFF"/>
        </w:rPr>
        <w:t>командира військової частини не є військовослужбовцем,</w:t>
      </w:r>
      <w:r w:rsidRPr="00E30243">
        <w:rPr>
          <w:rFonts w:eastAsia="Calibri" w:cs="Times New Roman"/>
          <w:spacing w:val="-2"/>
          <w:szCs w:val="28"/>
          <w:shd w:val="clear" w:color="auto" w:fill="FFFFFF"/>
        </w:rPr>
        <w:t xml:space="preserve"> а раніше вилучені грошові кошти належить членам </w:t>
      </w:r>
      <w:r w:rsidR="003210DB" w:rsidRPr="00E30243">
        <w:rPr>
          <w:rFonts w:eastAsia="Calibri" w:cs="Times New Roman"/>
          <w:spacing w:val="-2"/>
          <w:szCs w:val="28"/>
          <w:shd w:val="clear" w:color="auto" w:fill="FFFFFF"/>
        </w:rPr>
        <w:t xml:space="preserve">його </w:t>
      </w:r>
      <w:r w:rsidRPr="00E30243">
        <w:rPr>
          <w:rFonts w:eastAsia="Calibri" w:cs="Times New Roman"/>
          <w:spacing w:val="-2"/>
          <w:szCs w:val="28"/>
          <w:shd w:val="clear" w:color="auto" w:fill="FFFFFF"/>
        </w:rPr>
        <w:t>родини</w:t>
      </w:r>
      <w:r w:rsidR="003210DB" w:rsidRPr="00E30243">
        <w:rPr>
          <w:rFonts w:eastAsia="Calibri" w:cs="Times New Roman"/>
          <w:spacing w:val="-2"/>
          <w:szCs w:val="28"/>
          <w:shd w:val="clear" w:color="auto" w:fill="FFFFFF"/>
        </w:rPr>
        <w:t>.</w:t>
      </w:r>
      <w:r w:rsidRPr="00E30243">
        <w:rPr>
          <w:rFonts w:eastAsia="Calibri" w:cs="Times New Roman"/>
          <w:spacing w:val="-2"/>
          <w:szCs w:val="28"/>
          <w:shd w:val="clear" w:color="auto" w:fill="FFFFFF"/>
        </w:rPr>
        <w:t xml:space="preserve"> </w:t>
      </w:r>
    </w:p>
    <w:p w14:paraId="6DB55758" w14:textId="3514DAEE" w:rsidR="003210DB" w:rsidRPr="00A57334" w:rsidRDefault="003210DB"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A57334">
        <w:rPr>
          <w:rFonts w:eastAsia="Calibri" w:cs="Times New Roman"/>
          <w:spacing w:val="-2"/>
          <w:szCs w:val="28"/>
          <w:shd w:val="clear" w:color="auto" w:fill="FFFFFF"/>
        </w:rPr>
        <w:t xml:space="preserve">Крім того, </w:t>
      </w:r>
      <w:r w:rsidR="0073023E" w:rsidRPr="00A57334">
        <w:rPr>
          <w:rFonts w:eastAsia="Calibri" w:cs="Times New Roman"/>
          <w:spacing w:val="-2"/>
          <w:szCs w:val="28"/>
          <w:shd w:val="clear" w:color="auto" w:fill="FFFFFF"/>
        </w:rPr>
        <w:t xml:space="preserve">на думку скаржниці, </w:t>
      </w:r>
      <w:r w:rsidRPr="00A57334">
        <w:rPr>
          <w:rFonts w:eastAsia="Calibri" w:cs="Times New Roman"/>
          <w:spacing w:val="-2"/>
          <w:szCs w:val="28"/>
          <w:shd w:val="clear" w:color="auto" w:fill="FFFFFF"/>
        </w:rPr>
        <w:t xml:space="preserve">прокурор Зоря О.В., перебуваючи в приміщенні Київського апеляційного суду нетактовно </w:t>
      </w:r>
      <w:r w:rsidR="00A725BB" w:rsidRPr="00A57334">
        <w:rPr>
          <w:rFonts w:eastAsia="Calibri" w:cs="Times New Roman"/>
          <w:spacing w:val="-2"/>
          <w:szCs w:val="28"/>
          <w:shd w:val="clear" w:color="auto" w:fill="FFFFFF"/>
        </w:rPr>
        <w:t xml:space="preserve">та </w:t>
      </w:r>
      <w:r w:rsidR="008F7FD9" w:rsidRPr="00A57334">
        <w:rPr>
          <w:rFonts w:eastAsia="Calibri" w:cs="Times New Roman"/>
          <w:spacing w:val="-2"/>
          <w:szCs w:val="28"/>
          <w:shd w:val="clear" w:color="auto" w:fill="FFFFFF"/>
        </w:rPr>
        <w:t>неетично</w:t>
      </w:r>
      <w:r w:rsidR="00A725BB" w:rsidRPr="00A57334">
        <w:rPr>
          <w:rFonts w:eastAsia="Calibri" w:cs="Times New Roman"/>
          <w:spacing w:val="-2"/>
          <w:szCs w:val="28"/>
          <w:shd w:val="clear" w:color="auto" w:fill="FFFFFF"/>
        </w:rPr>
        <w:t xml:space="preserve"> </w:t>
      </w:r>
      <w:r w:rsidRPr="00A57334">
        <w:rPr>
          <w:rFonts w:eastAsia="Calibri" w:cs="Times New Roman"/>
          <w:spacing w:val="-2"/>
          <w:szCs w:val="28"/>
          <w:shd w:val="clear" w:color="auto" w:fill="FFFFFF"/>
        </w:rPr>
        <w:t>ви</w:t>
      </w:r>
      <w:r w:rsidR="00B375A7">
        <w:rPr>
          <w:rFonts w:eastAsia="Calibri" w:cs="Times New Roman"/>
          <w:spacing w:val="-2"/>
          <w:szCs w:val="28"/>
          <w:shd w:val="clear" w:color="auto" w:fill="FFFFFF"/>
        </w:rPr>
        <w:t>с</w:t>
      </w:r>
      <w:r w:rsidRPr="00A57334">
        <w:rPr>
          <w:rFonts w:eastAsia="Calibri" w:cs="Times New Roman"/>
          <w:spacing w:val="-2"/>
          <w:szCs w:val="28"/>
          <w:shd w:val="clear" w:color="auto" w:fill="FFFFFF"/>
        </w:rPr>
        <w:t>ловився</w:t>
      </w:r>
      <w:r w:rsidR="00A57334" w:rsidRPr="00A57334">
        <w:rPr>
          <w:rFonts w:eastAsia="Calibri" w:cs="Times New Roman"/>
          <w:spacing w:val="-2"/>
          <w:szCs w:val="28"/>
          <w:shd w:val="clear" w:color="auto" w:fill="FFFFFF"/>
        </w:rPr>
        <w:t xml:space="preserve"> під час спілкування з</w:t>
      </w:r>
      <w:r w:rsidR="008F7FD9" w:rsidRPr="00A57334">
        <w:rPr>
          <w:rFonts w:eastAsia="Calibri" w:cs="Times New Roman"/>
          <w:spacing w:val="-2"/>
          <w:szCs w:val="28"/>
          <w:shd w:val="clear" w:color="auto" w:fill="FFFFFF"/>
        </w:rPr>
        <w:t xml:space="preserve"> </w:t>
      </w:r>
      <w:r w:rsidR="00562355">
        <w:rPr>
          <w:rFonts w:eastAsia="Calibri" w:cs="Times New Roman"/>
          <w:spacing w:val="-2"/>
          <w:szCs w:val="28"/>
          <w:shd w:val="clear" w:color="auto" w:fill="FFFFFF"/>
        </w:rPr>
        <w:t>ОСОБА-3</w:t>
      </w:r>
      <w:r w:rsidR="008F7FD9" w:rsidRPr="00A57334">
        <w:rPr>
          <w:rFonts w:eastAsia="Calibri" w:cs="Times New Roman"/>
          <w:spacing w:val="-2"/>
          <w:szCs w:val="28"/>
          <w:shd w:val="clear" w:color="auto" w:fill="FFFFFF"/>
        </w:rPr>
        <w:t>,</w:t>
      </w:r>
      <w:r w:rsidR="00A57334" w:rsidRPr="00A57334">
        <w:rPr>
          <w:rFonts w:eastAsia="Calibri" w:cs="Times New Roman"/>
          <w:spacing w:val="-2"/>
          <w:szCs w:val="28"/>
          <w:shd w:val="clear" w:color="auto" w:fill="FFFFFF"/>
        </w:rPr>
        <w:t xml:space="preserve"> та</w:t>
      </w:r>
      <w:r w:rsidR="008F7FD9" w:rsidRPr="00A57334">
        <w:rPr>
          <w:rFonts w:eastAsia="Calibri" w:cs="Times New Roman"/>
          <w:spacing w:val="-2"/>
          <w:szCs w:val="28"/>
          <w:shd w:val="clear" w:color="auto" w:fill="FFFFFF"/>
        </w:rPr>
        <w:t xml:space="preserve"> </w:t>
      </w:r>
      <w:r w:rsidR="00A725BB" w:rsidRPr="00A57334">
        <w:rPr>
          <w:rFonts w:eastAsia="Calibri" w:cs="Times New Roman"/>
          <w:spacing w:val="-2"/>
          <w:szCs w:val="28"/>
          <w:shd w:val="clear" w:color="auto" w:fill="FFFFFF"/>
        </w:rPr>
        <w:t xml:space="preserve"> </w:t>
      </w:r>
      <w:r w:rsidR="00A57334" w:rsidRPr="00A57334">
        <w:rPr>
          <w:rFonts w:eastAsia="Calibri" w:cs="Times New Roman"/>
          <w:spacing w:val="-2"/>
          <w:szCs w:val="28"/>
          <w:shd w:val="clear" w:color="auto" w:fill="FFFFFF"/>
        </w:rPr>
        <w:t xml:space="preserve">на зауваження скаржниці </w:t>
      </w:r>
      <w:r w:rsidR="00A725BB" w:rsidRPr="00A57334">
        <w:rPr>
          <w:rFonts w:eastAsia="Calibri" w:cs="Times New Roman"/>
          <w:spacing w:val="-2"/>
          <w:szCs w:val="28"/>
          <w:shd w:val="clear" w:color="auto" w:fill="FFFFFF"/>
        </w:rPr>
        <w:t xml:space="preserve">не реагував.   </w:t>
      </w:r>
      <w:r w:rsidRPr="00A57334">
        <w:rPr>
          <w:rFonts w:eastAsia="Calibri" w:cs="Times New Roman"/>
          <w:spacing w:val="-2"/>
          <w:szCs w:val="28"/>
          <w:shd w:val="clear" w:color="auto" w:fill="FFFFFF"/>
        </w:rPr>
        <w:t xml:space="preserve"> </w:t>
      </w:r>
    </w:p>
    <w:p w14:paraId="1CD6C24C" w14:textId="4A8CDD28" w:rsidR="00AC31D5" w:rsidRPr="00E30243"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A57334">
        <w:rPr>
          <w:rFonts w:eastAsia="Calibri" w:cs="Times New Roman"/>
          <w:spacing w:val="-2"/>
          <w:szCs w:val="28"/>
          <w:shd w:val="clear" w:color="auto" w:fill="FFFFFF"/>
        </w:rPr>
        <w:t>У зв’язку з цим скаржни</w:t>
      </w:r>
      <w:r w:rsidR="003210DB" w:rsidRPr="00A57334">
        <w:rPr>
          <w:rFonts w:eastAsia="Calibri" w:cs="Times New Roman"/>
          <w:spacing w:val="-2"/>
          <w:szCs w:val="28"/>
          <w:shd w:val="clear" w:color="auto" w:fill="FFFFFF"/>
        </w:rPr>
        <w:t>ця</w:t>
      </w:r>
      <w:r w:rsidR="00D13D1E" w:rsidRPr="00A57334">
        <w:rPr>
          <w:rFonts w:eastAsia="Calibri" w:cs="Times New Roman"/>
          <w:spacing w:val="-2"/>
          <w:szCs w:val="28"/>
          <w:shd w:val="clear" w:color="auto" w:fill="FFFFFF"/>
        </w:rPr>
        <w:t xml:space="preserve"> </w:t>
      </w:r>
      <w:r w:rsidRPr="00A57334">
        <w:rPr>
          <w:rFonts w:eastAsia="Calibri" w:cs="Times New Roman"/>
          <w:spacing w:val="-2"/>
          <w:szCs w:val="28"/>
          <w:shd w:val="clear" w:color="auto" w:fill="FFFFFF"/>
        </w:rPr>
        <w:t>вважає, що у діях прокурор</w:t>
      </w:r>
      <w:r w:rsidR="003210DB" w:rsidRPr="00A57334">
        <w:rPr>
          <w:rFonts w:eastAsia="Calibri" w:cs="Times New Roman"/>
          <w:spacing w:val="-2"/>
          <w:szCs w:val="28"/>
          <w:shd w:val="clear" w:color="auto" w:fill="FFFFFF"/>
        </w:rPr>
        <w:t xml:space="preserve">ів </w:t>
      </w:r>
      <w:r w:rsidR="00A725BB" w:rsidRPr="00A57334">
        <w:rPr>
          <w:rFonts w:eastAsia="Calibri" w:cs="Times New Roman"/>
          <w:spacing w:val="-2"/>
          <w:szCs w:val="28"/>
          <w:shd w:val="clear" w:color="auto" w:fill="FFFFFF"/>
        </w:rPr>
        <w:t>Зорі</w:t>
      </w:r>
      <w:r w:rsidR="00A725BB" w:rsidRPr="00E30243">
        <w:rPr>
          <w:rFonts w:eastAsia="Calibri" w:cs="Times New Roman"/>
          <w:spacing w:val="-2"/>
          <w:szCs w:val="28"/>
          <w:shd w:val="clear" w:color="auto" w:fill="FFFFFF"/>
        </w:rPr>
        <w:t xml:space="preserve"> О.В. та     Гавриліва О.М. </w:t>
      </w:r>
      <w:r w:rsidRPr="00E30243">
        <w:rPr>
          <w:rFonts w:eastAsia="Calibri" w:cs="Times New Roman"/>
          <w:spacing w:val="-2"/>
          <w:szCs w:val="28"/>
          <w:shd w:val="clear" w:color="auto" w:fill="FFFFFF"/>
        </w:rPr>
        <w:t>містяться ознаки дисциплінарного проступку та в</w:t>
      </w:r>
      <w:r w:rsidR="00A725BB" w:rsidRPr="00E30243">
        <w:rPr>
          <w:rFonts w:eastAsia="Calibri" w:cs="Times New Roman"/>
          <w:spacing w:val="-2"/>
          <w:szCs w:val="28"/>
          <w:shd w:val="clear" w:color="auto" w:fill="FFFFFF"/>
        </w:rPr>
        <w:t xml:space="preserve">они </w:t>
      </w:r>
      <w:r w:rsidR="00D82C7A" w:rsidRPr="00E30243">
        <w:rPr>
          <w:rFonts w:eastAsia="Calibri" w:cs="Times New Roman"/>
          <w:spacing w:val="-2"/>
          <w:szCs w:val="28"/>
          <w:shd w:val="clear" w:color="auto" w:fill="FFFFFF"/>
        </w:rPr>
        <w:t>підляга</w:t>
      </w:r>
      <w:r w:rsidR="00A725BB" w:rsidRPr="00E30243">
        <w:rPr>
          <w:rFonts w:eastAsia="Calibri" w:cs="Times New Roman"/>
          <w:spacing w:val="-2"/>
          <w:szCs w:val="28"/>
          <w:shd w:val="clear" w:color="auto" w:fill="FFFFFF"/>
        </w:rPr>
        <w:t xml:space="preserve">ють </w:t>
      </w:r>
      <w:r w:rsidRPr="00E30243">
        <w:rPr>
          <w:rFonts w:eastAsia="Calibri" w:cs="Times New Roman"/>
          <w:spacing w:val="-2"/>
          <w:szCs w:val="28"/>
          <w:shd w:val="clear" w:color="auto" w:fill="FFFFFF"/>
        </w:rPr>
        <w:t xml:space="preserve"> притягненню до дисциплінарної відповідальності на підставі </w:t>
      </w:r>
      <w:r w:rsidR="00D538F7" w:rsidRPr="00E30243">
        <w:rPr>
          <w:rFonts w:eastAsia="Calibri" w:cs="Times New Roman"/>
          <w:spacing w:val="-2"/>
          <w:szCs w:val="28"/>
          <w:shd w:val="clear" w:color="auto" w:fill="FFFFFF"/>
        </w:rPr>
        <w:t>п.п. 1</w:t>
      </w:r>
      <w:r w:rsidR="00D82C7A" w:rsidRPr="00E30243">
        <w:rPr>
          <w:rFonts w:eastAsia="Calibri" w:cs="Times New Roman"/>
          <w:spacing w:val="-2"/>
          <w:szCs w:val="28"/>
          <w:shd w:val="clear" w:color="auto" w:fill="FFFFFF"/>
        </w:rPr>
        <w:t xml:space="preserve">, </w:t>
      </w:r>
      <w:r w:rsidR="00D538F7" w:rsidRPr="00E30243">
        <w:rPr>
          <w:rFonts w:eastAsia="Calibri" w:cs="Times New Roman"/>
          <w:spacing w:val="-2"/>
          <w:szCs w:val="28"/>
          <w:shd w:val="clear" w:color="auto" w:fill="FFFFFF"/>
        </w:rPr>
        <w:t>5</w:t>
      </w:r>
      <w:r w:rsidR="00A725BB" w:rsidRPr="00E30243">
        <w:rPr>
          <w:rFonts w:eastAsia="Calibri" w:cs="Times New Roman"/>
          <w:spacing w:val="-2"/>
          <w:szCs w:val="28"/>
          <w:shd w:val="clear" w:color="auto" w:fill="FFFFFF"/>
        </w:rPr>
        <w:t xml:space="preserve">, 6 </w:t>
      </w:r>
      <w:r w:rsidR="00D538F7" w:rsidRPr="00E30243">
        <w:rPr>
          <w:rFonts w:eastAsia="Calibri" w:cs="Times New Roman"/>
          <w:spacing w:val="-2"/>
          <w:szCs w:val="28"/>
          <w:shd w:val="clear" w:color="auto" w:fill="FFFFFF"/>
        </w:rPr>
        <w:t xml:space="preserve"> ч. 1 </w:t>
      </w:r>
      <w:r w:rsidRPr="00E30243">
        <w:rPr>
          <w:rFonts w:eastAsia="Calibri" w:cs="Times New Roman"/>
          <w:spacing w:val="-2"/>
          <w:szCs w:val="28"/>
          <w:shd w:val="clear" w:color="auto" w:fill="FFFFFF"/>
        </w:rPr>
        <w:t>ст. 43 Закону України «Про прокуратуру» (далі</w:t>
      </w:r>
      <w:r w:rsidR="00850CAC" w:rsidRPr="00E30243">
        <w:rPr>
          <w:rFonts w:eastAsia="Calibri" w:cs="Times New Roman"/>
          <w:spacing w:val="-2"/>
          <w:szCs w:val="28"/>
          <w:shd w:val="clear" w:color="auto" w:fill="FFFFFF"/>
        </w:rPr>
        <w:t> </w:t>
      </w:r>
      <w:r w:rsidRPr="00E30243">
        <w:rPr>
          <w:rFonts w:eastAsia="Calibri" w:cs="Times New Roman"/>
          <w:spacing w:val="-2"/>
          <w:szCs w:val="28"/>
          <w:shd w:val="clear" w:color="auto" w:fill="FFFFFF"/>
        </w:rPr>
        <w:t xml:space="preserve"> – Закон № 1697-</w:t>
      </w:r>
      <w:r w:rsidRPr="00E30243">
        <w:rPr>
          <w:rFonts w:eastAsia="Calibri" w:cs="Times New Roman"/>
          <w:spacing w:val="-2"/>
          <w:szCs w:val="28"/>
          <w:shd w:val="clear" w:color="auto" w:fill="FFFFFF"/>
          <w:lang w:val="en-US"/>
        </w:rPr>
        <w:t>VII</w:t>
      </w:r>
      <w:r w:rsidRPr="00E30243">
        <w:rPr>
          <w:rFonts w:eastAsia="Calibri" w:cs="Times New Roman"/>
          <w:spacing w:val="-2"/>
          <w:szCs w:val="28"/>
          <w:shd w:val="clear" w:color="auto" w:fill="FFFFFF"/>
        </w:rPr>
        <w:t>)</w:t>
      </w:r>
      <w:r w:rsidR="00A725BB" w:rsidRPr="00E30243">
        <w:rPr>
          <w:rFonts w:eastAsia="Calibri" w:cs="Times New Roman"/>
          <w:spacing w:val="-2"/>
          <w:szCs w:val="28"/>
          <w:shd w:val="clear" w:color="auto" w:fill="FFFFFF"/>
        </w:rPr>
        <w:t>,</w:t>
      </w:r>
      <w:r w:rsidR="00A57334">
        <w:rPr>
          <w:rFonts w:eastAsia="Calibri" w:cs="Times New Roman"/>
          <w:spacing w:val="-2"/>
          <w:szCs w:val="28"/>
          <w:shd w:val="clear" w:color="auto" w:fill="FFFFFF"/>
        </w:rPr>
        <w:t xml:space="preserve"> </w:t>
      </w:r>
      <w:r w:rsidR="00A725BB" w:rsidRPr="00E30243">
        <w:rPr>
          <w:rFonts w:eastAsia="Calibri" w:cs="Times New Roman"/>
          <w:spacing w:val="-2"/>
          <w:szCs w:val="28"/>
          <w:shd w:val="clear" w:color="auto" w:fill="FFFFFF"/>
        </w:rPr>
        <w:t>а саме:</w:t>
      </w:r>
      <w:r w:rsidR="00963B9F" w:rsidRPr="00E30243">
        <w:rPr>
          <w:rFonts w:eastAsia="Calibri" w:cs="Times New Roman"/>
          <w:spacing w:val="-2"/>
          <w:szCs w:val="28"/>
          <w:shd w:val="clear" w:color="auto" w:fill="FFFFFF"/>
        </w:rPr>
        <w:t xml:space="preserve">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725BB" w:rsidRPr="00E30243">
        <w:rPr>
          <w:rFonts w:eastAsia="Calibri" w:cs="Times New Roman"/>
          <w:spacing w:val="-2"/>
          <w:szCs w:val="28"/>
          <w:shd w:val="clear" w:color="auto" w:fill="FFFFFF"/>
        </w:rPr>
        <w:t>; систематичне (два і більше разів протягом одного року) або одноразове грубе порушення правил прокурорської етики.</w:t>
      </w:r>
    </w:p>
    <w:p w14:paraId="7E272328" w14:textId="0C686AD2"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E30243">
        <w:rPr>
          <w:rFonts w:eastAsia="Calibri" w:cs="Times New Roman"/>
          <w:b/>
          <w:szCs w:val="28"/>
        </w:rPr>
        <w:t>Щодо встановлених фактичних даних</w:t>
      </w:r>
    </w:p>
    <w:p w14:paraId="2C8ECB28" w14:textId="40600061" w:rsidR="00CE3FAC" w:rsidRPr="00E30243" w:rsidRDefault="00570EE3" w:rsidP="009E2E52">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До дисциплінарної скарги </w:t>
      </w:r>
      <w:r w:rsidR="00F462A4" w:rsidRPr="00E30243">
        <w:rPr>
          <w:rFonts w:eastAsia="Calibri" w:cs="Times New Roman"/>
          <w:szCs w:val="28"/>
        </w:rPr>
        <w:t>долучено копії</w:t>
      </w:r>
      <w:r w:rsidR="00D82C7A" w:rsidRPr="00E30243">
        <w:rPr>
          <w:rFonts w:eastAsia="Calibri" w:cs="Times New Roman"/>
          <w:szCs w:val="28"/>
        </w:rPr>
        <w:t xml:space="preserve"> наступних документів</w:t>
      </w:r>
      <w:r w:rsidR="00F462A4" w:rsidRPr="00E30243">
        <w:rPr>
          <w:rFonts w:eastAsia="Calibri" w:cs="Times New Roman"/>
          <w:szCs w:val="28"/>
        </w:rPr>
        <w:t>:</w:t>
      </w:r>
      <w:r w:rsidR="00D82C7A" w:rsidRPr="00E30243">
        <w:rPr>
          <w:rFonts w:eastAsia="Calibri" w:cs="Times New Roman"/>
          <w:szCs w:val="28"/>
        </w:rPr>
        <w:t xml:space="preserve"> </w:t>
      </w:r>
      <w:bookmarkStart w:id="1" w:name="_Hlk189495421"/>
      <w:r w:rsidR="00B73AE4" w:rsidRPr="00E30243">
        <w:rPr>
          <w:rFonts w:eastAsia="Calibri" w:cs="Times New Roman"/>
          <w:szCs w:val="28"/>
        </w:rPr>
        <w:t>ордер</w:t>
      </w:r>
      <w:r w:rsidR="00CE3FAC" w:rsidRPr="00E30243">
        <w:rPr>
          <w:rFonts w:eastAsia="Calibri" w:cs="Times New Roman"/>
          <w:szCs w:val="28"/>
        </w:rPr>
        <w:t>ів</w:t>
      </w:r>
      <w:r w:rsidR="00B73AE4" w:rsidRPr="00E30243">
        <w:rPr>
          <w:rFonts w:eastAsia="Calibri" w:cs="Times New Roman"/>
          <w:szCs w:val="28"/>
        </w:rPr>
        <w:t xml:space="preserve"> від </w:t>
      </w:r>
      <w:r w:rsidR="00CE3FAC" w:rsidRPr="00E30243">
        <w:rPr>
          <w:rFonts w:eastAsia="Calibri" w:cs="Times New Roman"/>
          <w:szCs w:val="28"/>
        </w:rPr>
        <w:t>23</w:t>
      </w:r>
      <w:r w:rsidR="00EB5254" w:rsidRPr="00E30243">
        <w:rPr>
          <w:rFonts w:eastAsia="Calibri" w:cs="Times New Roman"/>
          <w:szCs w:val="28"/>
        </w:rPr>
        <w:t>.</w:t>
      </w:r>
      <w:r w:rsidR="00CE3FAC" w:rsidRPr="00E30243">
        <w:rPr>
          <w:rFonts w:eastAsia="Calibri" w:cs="Times New Roman"/>
          <w:szCs w:val="28"/>
        </w:rPr>
        <w:t>03.</w:t>
      </w:r>
      <w:r w:rsidR="00EB5254" w:rsidRPr="00E30243">
        <w:rPr>
          <w:rFonts w:eastAsia="Calibri" w:cs="Times New Roman"/>
          <w:szCs w:val="28"/>
        </w:rPr>
        <w:t>2025</w:t>
      </w:r>
      <w:r w:rsidR="00CE3FAC" w:rsidRPr="00E30243">
        <w:rPr>
          <w:rFonts w:eastAsia="Calibri" w:cs="Times New Roman"/>
          <w:szCs w:val="28"/>
        </w:rPr>
        <w:t xml:space="preserve"> на здійснення представницьких інтересів</w:t>
      </w:r>
      <w:r w:rsidR="00A57334">
        <w:rPr>
          <w:rFonts w:eastAsia="Calibri" w:cs="Times New Roman"/>
          <w:szCs w:val="28"/>
        </w:rPr>
        <w:t xml:space="preserve"> скаржницею</w:t>
      </w:r>
      <w:r w:rsidR="00EB5254" w:rsidRPr="00E30243">
        <w:rPr>
          <w:rFonts w:eastAsia="Calibri" w:cs="Times New Roman"/>
          <w:szCs w:val="28"/>
        </w:rPr>
        <w:t xml:space="preserve">; свідоцтва про право на зайняття адвокатською діяльністю;  </w:t>
      </w:r>
      <w:r w:rsidR="00CE3FAC" w:rsidRPr="00E30243">
        <w:rPr>
          <w:rFonts w:eastAsia="Calibri" w:cs="Times New Roman"/>
          <w:szCs w:val="28"/>
        </w:rPr>
        <w:t xml:space="preserve">копії окремих  матеріалів кримінальних проваджень </w:t>
      </w:r>
      <w:r w:rsidR="00562355">
        <w:rPr>
          <w:rFonts w:eastAsia="Calibri" w:cs="Times New Roman"/>
          <w:spacing w:val="-2"/>
          <w:szCs w:val="28"/>
          <w:shd w:val="clear" w:color="auto" w:fill="FFFFFF"/>
        </w:rPr>
        <w:t>(конфіденційна інформація)</w:t>
      </w:r>
      <w:r w:rsidR="00CE3FAC" w:rsidRPr="00E30243">
        <w:rPr>
          <w:rFonts w:eastAsia="Calibri" w:cs="Times New Roman"/>
          <w:spacing w:val="-2"/>
          <w:szCs w:val="28"/>
          <w:shd w:val="clear" w:color="auto" w:fill="FFFFFF"/>
        </w:rPr>
        <w:t xml:space="preserve">, і </w:t>
      </w:r>
      <w:r w:rsidR="00562355">
        <w:rPr>
          <w:rFonts w:eastAsia="Calibri" w:cs="Times New Roman"/>
          <w:spacing w:val="-2"/>
          <w:szCs w:val="28"/>
          <w:shd w:val="clear" w:color="auto" w:fill="FFFFFF"/>
        </w:rPr>
        <w:t>(конфіденційна інформація)</w:t>
      </w:r>
      <w:r w:rsidR="00562355" w:rsidRPr="00E30243">
        <w:rPr>
          <w:rFonts w:eastAsia="Calibri" w:cs="Times New Roman"/>
          <w:spacing w:val="-2"/>
          <w:szCs w:val="28"/>
          <w:shd w:val="clear" w:color="auto" w:fill="FFFFFF"/>
        </w:rPr>
        <w:t xml:space="preserve"> </w:t>
      </w:r>
      <w:r w:rsidR="00CE3FAC" w:rsidRPr="00E30243">
        <w:rPr>
          <w:rFonts w:eastAsia="Calibri" w:cs="Times New Roman"/>
          <w:spacing w:val="-2"/>
          <w:szCs w:val="28"/>
          <w:shd w:val="clear" w:color="auto" w:fill="FFFFFF"/>
        </w:rPr>
        <w:t xml:space="preserve">(судових справ) в 1 томі в прошитому виді. </w:t>
      </w:r>
    </w:p>
    <w:p w14:paraId="3D7F32CC"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1"/>
      <w:bookmarkEnd w:id="2"/>
      <w:r w:rsidRPr="00E30243">
        <w:rPr>
          <w:rFonts w:eastAsia="Calibri" w:cs="Times New Roman"/>
          <w:b/>
          <w:spacing w:val="-2"/>
          <w:szCs w:val="28"/>
          <w:shd w:val="clear" w:color="auto" w:fill="FFFFFF"/>
        </w:rPr>
        <w:t>Щодо джерел права, які підлягають застосуванню</w:t>
      </w:r>
    </w:p>
    <w:p w14:paraId="53CC9A38"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Cs w:val="28"/>
          <w:shd w:val="clear" w:color="auto" w:fill="FFFFFF"/>
        </w:rPr>
      </w:pPr>
      <w:r w:rsidRPr="00E30243">
        <w:rPr>
          <w:rFonts w:eastAsia="Calibri" w:cs="Times New Roman"/>
          <w:bCs/>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Однією із засад діяльності прокуратури, як визначено у ст. 3 Закону № </w:t>
      </w:r>
      <w:r w:rsidRPr="00E30243">
        <w:rPr>
          <w:rFonts w:eastAsia="Calibri" w:cs="Times New Roman"/>
          <w:spacing w:val="-2"/>
          <w:szCs w:val="28"/>
          <w:shd w:val="clear" w:color="auto" w:fill="FFFFFF"/>
          <w:lang w:val="ru-RU"/>
        </w:rPr>
        <w:t>1697-</w:t>
      </w:r>
      <w:r w:rsidRPr="00E30243">
        <w:rPr>
          <w:rFonts w:eastAsia="Calibri" w:cs="Times New Roman"/>
          <w:spacing w:val="-2"/>
          <w:szCs w:val="28"/>
          <w:shd w:val="clear" w:color="auto" w:fill="FFFFFF"/>
          <w:lang w:val="en-US"/>
        </w:rPr>
        <w:t>VII</w:t>
      </w:r>
      <w:r w:rsidRPr="00E30243">
        <w:rPr>
          <w:rFonts w:eastAsia="Calibri" w:cs="Times New Roman"/>
          <w:spacing w:val="-2"/>
          <w:szCs w:val="28"/>
          <w:shd w:val="clear" w:color="auto" w:fill="FFFFFF"/>
        </w:rPr>
        <w:t xml:space="preserve">, є незалежність прокурорів. </w:t>
      </w:r>
    </w:p>
    <w:p w14:paraId="5925436F"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Зі змісту ч. 2 ст. 16 Закону № 1697-</w:t>
      </w:r>
      <w:r w:rsidRPr="00E30243">
        <w:rPr>
          <w:rFonts w:eastAsia="Calibri" w:cs="Times New Roman"/>
          <w:spacing w:val="-2"/>
          <w:szCs w:val="28"/>
          <w:shd w:val="clear" w:color="auto" w:fill="FFFFFF"/>
          <w:lang w:val="en-US"/>
        </w:rPr>
        <w:t>VII</w:t>
      </w:r>
      <w:r w:rsidRPr="00E30243">
        <w:rPr>
          <w:rFonts w:eastAsia="Calibri" w:cs="Times New Roman"/>
          <w:spacing w:val="-2"/>
          <w:szCs w:val="28"/>
          <w:shd w:val="clear" w:color="auto" w:fill="FFFFFF"/>
        </w:rPr>
        <w:t xml:space="preserve"> вбачається, що здійснюючи функції прокуратури, прокурор є незалежним від будь-якого незаконного впливу, тиску, </w:t>
      </w:r>
      <w:r w:rsidRPr="00E30243">
        <w:rPr>
          <w:rFonts w:eastAsia="Calibri" w:cs="Times New Roman"/>
          <w:spacing w:val="-2"/>
          <w:szCs w:val="28"/>
          <w:shd w:val="clear" w:color="auto" w:fill="FFFFFF"/>
        </w:rPr>
        <w:lastRenderedPageBreak/>
        <w:t>втручання і керується у своїй діяльності лише Конституцією та законами України.</w:t>
      </w:r>
    </w:p>
    <w:p w14:paraId="0598DD0F" w14:textId="10B4C60A"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За загальним правилом, наведеним у ч. 1 ст. 36 КПК України, прокуро</w:t>
      </w:r>
      <w:r w:rsidR="00BE679D" w:rsidRPr="00E30243">
        <w:rPr>
          <w:rFonts w:eastAsia="Calibri" w:cs="Times New Roman"/>
          <w:spacing w:val="-2"/>
          <w:szCs w:val="28"/>
          <w:shd w:val="clear" w:color="auto" w:fill="FFFFFF"/>
        </w:rPr>
        <w:t>р, здійснюючи свої повноваження</w:t>
      </w:r>
      <w:r w:rsidRPr="00E30243">
        <w:rPr>
          <w:rFonts w:eastAsia="Calibri" w:cs="Times New Roman"/>
          <w:spacing w:val="-2"/>
          <w:szCs w:val="28"/>
          <w:shd w:val="clear" w:color="auto" w:fill="FFFFFF"/>
        </w:rPr>
        <w:t xml:space="preserve"> відповідно до вимог цього Кодексу</w:t>
      </w:r>
      <w:r w:rsidR="00BE679D" w:rsidRPr="00E30243">
        <w:rPr>
          <w:rFonts w:eastAsia="Calibri" w:cs="Times New Roman"/>
          <w:spacing w:val="-2"/>
          <w:szCs w:val="28"/>
          <w:shd w:val="clear" w:color="auto" w:fill="FFFFFF"/>
        </w:rPr>
        <w:t>,</w:t>
      </w:r>
      <w:r w:rsidRPr="00E30243">
        <w:rPr>
          <w:rFonts w:eastAsia="Calibri" w:cs="Times New Roman"/>
          <w:spacing w:val="-2"/>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546532DC"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E30243">
        <w:rPr>
          <w:rFonts w:eastAsia="Calibri" w:cs="Times New Roman"/>
          <w:szCs w:val="28"/>
        </w:rPr>
        <w:t> </w:t>
      </w:r>
      <w:r w:rsidRPr="00E30243">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E30243">
        <w:rPr>
          <w:rFonts w:eastAsia="Calibri" w:cs="Times New Roman"/>
          <w:szCs w:val="28"/>
        </w:rPr>
        <w:t>ня, у яких стверджує</w:t>
      </w:r>
      <w:r w:rsidRPr="00E30243">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E30243">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sidRPr="00E30243">
        <w:rPr>
          <w:rFonts w:eastAsia="Calibri" w:cs="Times New Roman"/>
          <w:spacing w:val="4"/>
          <w:szCs w:val="28"/>
        </w:rPr>
        <w:t>.03.</w:t>
      </w:r>
      <w:r w:rsidRPr="00E30243">
        <w:rPr>
          <w:rFonts w:eastAsia="Calibri" w:cs="Times New Roman"/>
          <w:spacing w:val="4"/>
          <w:szCs w:val="28"/>
        </w:rPr>
        <w:t xml:space="preserve">2019 </w:t>
      </w:r>
      <w:r w:rsidR="00DD4A5E" w:rsidRPr="00E30243">
        <w:rPr>
          <w:rFonts w:eastAsia="Calibri" w:cs="Times New Roman"/>
          <w:spacing w:val="4"/>
          <w:szCs w:val="28"/>
        </w:rPr>
        <w:t>у</w:t>
      </w:r>
      <w:r w:rsidRPr="00E30243">
        <w:rPr>
          <w:rFonts w:eastAsia="Calibri" w:cs="Times New Roman"/>
          <w:spacing w:val="4"/>
          <w:szCs w:val="28"/>
        </w:rPr>
        <w:t xml:space="preserve"> справі №</w:t>
      </w:r>
      <w:r w:rsidR="000C17F9" w:rsidRPr="00E30243">
        <w:rPr>
          <w:rFonts w:eastAsia="Calibri" w:cs="Times New Roman"/>
          <w:spacing w:val="4"/>
          <w:szCs w:val="28"/>
        </w:rPr>
        <w:t xml:space="preserve"> </w:t>
      </w:r>
      <w:r w:rsidRPr="00E30243">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E30243">
        <w:rPr>
          <w:rFonts w:eastAsia="Calibri" w:cs="Times New Roman"/>
          <w:szCs w:val="28"/>
        </w:rPr>
        <w:t>изнано</w:t>
      </w:r>
      <w:r w:rsidRPr="00E30243">
        <w:rPr>
          <w:rFonts w:eastAsia="Calibri" w:cs="Times New Roman"/>
          <w:szCs w:val="28"/>
        </w:rPr>
        <w:t xml:space="preserve">, </w:t>
      </w:r>
      <w:r w:rsidR="002B4422" w:rsidRPr="00E30243">
        <w:rPr>
          <w:rFonts w:eastAsia="Calibri" w:cs="Times New Roman"/>
          <w:szCs w:val="28"/>
        </w:rPr>
        <w:t>серед іншого</w:t>
      </w:r>
      <w:r w:rsidRPr="00E30243">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E30243">
          <w:rPr>
            <w:rFonts w:eastAsia="Calibri" w:cs="Times New Roman"/>
            <w:szCs w:val="28"/>
          </w:rPr>
          <w:t>ст. 37 КПК України</w:t>
        </w:r>
      </w:hyperlink>
      <w:r w:rsidRPr="00E30243">
        <w:rPr>
          <w:rFonts w:eastAsia="Calibri" w:cs="Times New Roman"/>
          <w:szCs w:val="28"/>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E30243">
          <w:rPr>
            <w:rFonts w:eastAsia="Calibri" w:cs="Times New Roman"/>
            <w:szCs w:val="28"/>
          </w:rPr>
          <w:t>ст.ст. 311–313 КПК України</w:t>
        </w:r>
      </w:hyperlink>
      <w:r w:rsidRPr="00E30243">
        <w:rPr>
          <w:rFonts w:eastAsia="Calibri" w:cs="Times New Roman"/>
          <w:szCs w:val="28"/>
        </w:rPr>
        <w:t xml:space="preserve">, є вагомою обставиною при оцінці ефективності </w:t>
      </w:r>
      <w:r w:rsidR="00B07A1A" w:rsidRPr="00E30243">
        <w:rPr>
          <w:rFonts w:eastAsia="Calibri" w:cs="Times New Roman"/>
          <w:szCs w:val="28"/>
        </w:rPr>
        <w:t xml:space="preserve">здійснення </w:t>
      </w:r>
      <w:r w:rsidRPr="00E30243">
        <w:rPr>
          <w:rFonts w:eastAsia="Calibri" w:cs="Times New Roman"/>
          <w:szCs w:val="28"/>
        </w:rPr>
        <w:t>процесуального керівництва прокурором.</w:t>
      </w:r>
    </w:p>
    <w:p w14:paraId="3D73125F" w14:textId="39A07EC3" w:rsidR="005C05D4" w:rsidRPr="00E30243" w:rsidRDefault="005C05D4" w:rsidP="001E0E8E">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По</w:t>
      </w:r>
      <w:r w:rsidR="00F21DE8" w:rsidRPr="00E30243">
        <w:rPr>
          <w:rFonts w:eastAsia="Calibri" w:cs="Times New Roman"/>
          <w:szCs w:val="28"/>
        </w:rPr>
        <w:t>вноваження й по</w:t>
      </w:r>
      <w:r w:rsidRPr="00E30243">
        <w:rPr>
          <w:rFonts w:eastAsia="Calibri" w:cs="Times New Roman"/>
          <w:szCs w:val="28"/>
        </w:rPr>
        <w:t>рядок звернення прокурора з клопотанням до суду про арешт майна передбачено ст</w:t>
      </w:r>
      <w:r w:rsidR="001455C6" w:rsidRPr="00E30243">
        <w:rPr>
          <w:rFonts w:eastAsia="Calibri" w:cs="Times New Roman"/>
          <w:szCs w:val="28"/>
        </w:rPr>
        <w:t>.ст.</w:t>
      </w:r>
      <w:r w:rsidRPr="00E30243">
        <w:rPr>
          <w:rFonts w:eastAsia="Calibri" w:cs="Times New Roman"/>
          <w:szCs w:val="28"/>
        </w:rPr>
        <w:t xml:space="preserve"> 170, 171 КПК України. Порядок розгляду клопотання про арешт майна – ст. 172 КПК України, а вирішення питання щодо його арешту</w:t>
      </w:r>
      <w:r w:rsidR="003B0938" w:rsidRPr="00E30243">
        <w:rPr>
          <w:rFonts w:eastAsia="Calibri" w:cs="Times New Roman"/>
          <w:szCs w:val="28"/>
        </w:rPr>
        <w:t> </w:t>
      </w:r>
      <w:r w:rsidRPr="00E30243">
        <w:rPr>
          <w:rFonts w:eastAsia="Calibri" w:cs="Times New Roman"/>
          <w:szCs w:val="28"/>
        </w:rPr>
        <w:t xml:space="preserve">– ст. 173 КПК України. </w:t>
      </w:r>
    </w:p>
    <w:p w14:paraId="16B83554" w14:textId="77777777" w:rsidR="00546379" w:rsidRPr="00E30243"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w:t>
      </w:r>
      <w:r w:rsidRPr="00E30243">
        <w:rPr>
          <w:rFonts w:eastAsia="Calibri" w:cs="Times New Roman"/>
          <w:szCs w:val="28"/>
        </w:rPr>
        <w:lastRenderedPageBreak/>
        <w:t>кримінального провадження, затверджено постановою Кабінету Міністрів України від 19.11.2012 № 1104 (далі – Порядок № 1104).</w:t>
      </w:r>
    </w:p>
    <w:p w14:paraId="5D2BD59B" w14:textId="41D254DF" w:rsidR="00546379" w:rsidRPr="00E30243"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Відповідно до п. 8 Порядку № 1104 відповідальними за зберігання речових доказів, що зберігаються разом з матеріалами кримінального провадження, є слідчий, дізнавач, який здійснює таке провадження. </w:t>
      </w:r>
    </w:p>
    <w:p w14:paraId="4C30CA8A"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bCs/>
          <w:spacing w:val="-2"/>
          <w:szCs w:val="28"/>
          <w:shd w:val="clear" w:color="auto" w:fill="FFFFFF"/>
        </w:rPr>
        <w:t xml:space="preserve">Частиною 1 ст. 43 цього </w:t>
      </w:r>
      <w:r w:rsidRPr="00E30243">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2) дисциплінарна скарга є анонімною;</w:t>
      </w:r>
    </w:p>
    <w:p w14:paraId="562F89D2"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3) дисциплінарна скарга подана з підстав, не визначених </w:t>
      </w:r>
      <w:hyperlink r:id="rId9" w:anchor="n416" w:history="1">
        <w:r w:rsidRPr="00E30243">
          <w:rPr>
            <w:rFonts w:eastAsia="Calibri" w:cs="Times New Roman"/>
            <w:spacing w:val="-2"/>
            <w:szCs w:val="28"/>
            <w:shd w:val="clear" w:color="auto" w:fill="FFFFFF"/>
          </w:rPr>
          <w:t>ст.43</w:t>
        </w:r>
      </w:hyperlink>
      <w:r w:rsidRPr="00E30243">
        <w:rPr>
          <w:rFonts w:eastAsia="Calibri" w:cs="Times New Roman"/>
          <w:spacing w:val="-2"/>
          <w:szCs w:val="28"/>
          <w:shd w:val="clear" w:color="auto" w:fill="FFFFFF"/>
        </w:rPr>
        <w:t> цього Закону;</w:t>
      </w:r>
    </w:p>
    <w:p w14:paraId="78C70E22"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E30243">
          <w:rPr>
            <w:rFonts w:eastAsia="Calibri" w:cs="Times New Roman"/>
            <w:spacing w:val="-2"/>
            <w:szCs w:val="28"/>
            <w:shd w:val="clear" w:color="auto" w:fill="FFFFFF"/>
          </w:rPr>
          <w:t> ст. 51</w:t>
        </w:r>
      </w:hyperlink>
      <w:r w:rsidRPr="00E30243">
        <w:rPr>
          <w:rFonts w:eastAsia="Calibri" w:cs="Times New Roman"/>
          <w:spacing w:val="-2"/>
          <w:szCs w:val="28"/>
          <w:shd w:val="clear" w:color="auto" w:fill="FFFFFF"/>
        </w:rPr>
        <w:t> цього Закону;</w:t>
      </w:r>
    </w:p>
    <w:p w14:paraId="07762E2F"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E30243">
        <w:rPr>
          <w:rFonts w:eastAsia="Times New Roman" w:cs="Times New Roman"/>
          <w:bCs/>
          <w:szCs w:val="28"/>
          <w:shd w:val="clear" w:color="auto" w:fill="FFFFFF"/>
          <w:lang w:eastAsia="ru-RU"/>
        </w:rPr>
        <w:t xml:space="preserve"> Так, </w:t>
      </w:r>
      <w:r w:rsidR="007B6DC3" w:rsidRPr="00E30243">
        <w:rPr>
          <w:rFonts w:eastAsia="Calibri" w:cs="Times New Roman"/>
          <w:spacing w:val="-2"/>
          <w:szCs w:val="28"/>
          <w:shd w:val="clear" w:color="auto" w:fill="FFFFFF"/>
        </w:rPr>
        <w:t xml:space="preserve">відповідно </w:t>
      </w:r>
      <w:r w:rsidRPr="00E30243">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E30243">
        <w:rPr>
          <w:rFonts w:eastAsia="Calibri" w:cs="Times New Roman"/>
          <w:spacing w:val="-2"/>
          <w:szCs w:val="28"/>
          <w:shd w:val="clear" w:color="auto" w:fill="FFFFFF"/>
        </w:rPr>
        <w:t xml:space="preserve">, </w:t>
      </w:r>
      <w:r w:rsidR="007B6DC3" w:rsidRPr="00E30243">
        <w:rPr>
          <w:rFonts w:eastAsia="Calibri" w:cs="Times New Roman"/>
          <w:szCs w:val="28"/>
        </w:rPr>
        <w:t>прийнятого всеукраїнською конференцією прокурорів 27.04.2017 (зі змінами) (далі – Положення)</w:t>
      </w:r>
      <w:r w:rsidRPr="00E30243">
        <w:rPr>
          <w:rFonts w:eastAsia="Calibri" w:cs="Times New Roman"/>
          <w:spacing w:val="-2"/>
          <w:szCs w:val="28"/>
          <w:shd w:val="clear" w:color="auto" w:fill="FFFFFF"/>
        </w:rPr>
        <w:t xml:space="preserve">, </w:t>
      </w:r>
      <w:r w:rsidRPr="00E30243">
        <w:rPr>
          <w:rFonts w:eastAsia="Times New Roman" w:cs="Times New Roman"/>
          <w:spacing w:val="-2"/>
          <w:szCs w:val="28"/>
          <w:lang w:eastAsia="ru-RU"/>
        </w:rPr>
        <w:t xml:space="preserve">дисциплінарна скарга повинна містити </w:t>
      </w:r>
      <w:r w:rsidRPr="00E30243">
        <w:rPr>
          <w:rFonts w:eastAsia="Calibri" w:cs="Times New Roman"/>
          <w:spacing w:val="-2"/>
          <w:szCs w:val="28"/>
          <w:shd w:val="clear" w:color="auto" w:fill="FFFFFF"/>
        </w:rPr>
        <w:t>відомості про факт вчинення прокурором дисциплінарного проступку, а також</w:t>
      </w:r>
      <w:r w:rsidRPr="00E30243">
        <w:rPr>
          <w:rFonts w:eastAsia="Times New Roman" w:cs="Times New Roman"/>
          <w:spacing w:val="-2"/>
          <w:szCs w:val="28"/>
          <w:lang w:eastAsia="ru-RU"/>
        </w:rPr>
        <w:t xml:space="preserve"> конкретні відомості про наявність ознак </w:t>
      </w:r>
      <w:r w:rsidR="007B6DC3" w:rsidRPr="00E30243">
        <w:rPr>
          <w:rFonts w:eastAsia="Times New Roman" w:cs="Times New Roman"/>
          <w:spacing w:val="-2"/>
          <w:szCs w:val="28"/>
          <w:lang w:eastAsia="ru-RU"/>
        </w:rPr>
        <w:t>останнього</w:t>
      </w:r>
      <w:r w:rsidRPr="00E30243">
        <w:rPr>
          <w:rFonts w:eastAsia="Calibri" w:cs="Times New Roman"/>
          <w:spacing w:val="-2"/>
          <w:szCs w:val="28"/>
          <w:shd w:val="clear" w:color="auto" w:fill="FFFFFF"/>
        </w:rPr>
        <w:t>.</w:t>
      </w:r>
    </w:p>
    <w:p w14:paraId="12BFDE31" w14:textId="3D0ECEFF"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E30243">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475C025A" w14:textId="081A0F79" w:rsidR="00E92E48" w:rsidRPr="00E30243" w:rsidRDefault="00620C87"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E30243">
        <w:rPr>
          <w:rFonts w:eastAsia="Calibri" w:cs="Times New Roman"/>
          <w:bCs/>
          <w:szCs w:val="28"/>
          <w:shd w:val="clear" w:color="auto" w:fill="FFFFFF"/>
        </w:rPr>
        <w:t xml:space="preserve">Крім того, відповідно до п. 96 Положення у дисциплінарній скарзі </w:t>
      </w:r>
      <w:r w:rsidR="00C8629D" w:rsidRPr="00E30243">
        <w:rPr>
          <w:rFonts w:eastAsia="Calibri" w:cs="Times New Roman"/>
          <w:bCs/>
          <w:szCs w:val="28"/>
          <w:shd w:val="clear" w:color="auto" w:fill="FFFFFF"/>
        </w:rPr>
        <w:t xml:space="preserve">слід </w:t>
      </w:r>
      <w:r w:rsidRPr="00E30243">
        <w:rPr>
          <w:rFonts w:eastAsia="Calibri" w:cs="Times New Roman"/>
          <w:bCs/>
          <w:szCs w:val="28"/>
          <w:shd w:val="clear" w:color="auto" w:fill="FFFFFF"/>
        </w:rPr>
        <w:t>зазначити: прізви</w:t>
      </w:r>
      <w:r w:rsidR="00E92E48" w:rsidRPr="00E30243">
        <w:rPr>
          <w:rFonts w:eastAsia="Calibri" w:cs="Times New Roman"/>
          <w:bCs/>
          <w:szCs w:val="28"/>
          <w:shd w:val="clear" w:color="auto" w:fill="FFFFFF"/>
        </w:rPr>
        <w:t>ще</w:t>
      </w:r>
      <w:r w:rsidR="0093407E" w:rsidRPr="00E30243">
        <w:rPr>
          <w:rFonts w:eastAsia="Calibri" w:cs="Times New Roman"/>
          <w:bCs/>
          <w:szCs w:val="28"/>
          <w:shd w:val="clear" w:color="auto" w:fill="FFFFFF"/>
        </w:rPr>
        <w:t xml:space="preserve">, ім’я, по батькові та посада прокурора, стосовно якого подається скарга, а також відомості про факт вчинення прокурором дисциплінарного проступку. </w:t>
      </w:r>
      <w:r w:rsidR="00E92E48" w:rsidRPr="00E30243">
        <w:rPr>
          <w:rFonts w:eastAsia="Calibri" w:cs="Times New Roman"/>
          <w:bCs/>
          <w:szCs w:val="28"/>
          <w:shd w:val="clear" w:color="auto" w:fill="FFFFFF"/>
        </w:rPr>
        <w:t xml:space="preserve"> </w:t>
      </w:r>
    </w:p>
    <w:p w14:paraId="65BBB6AB" w14:textId="7BCECB59"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Відповідно до ч. 2 ст. 46 </w:t>
      </w:r>
      <w:bookmarkStart w:id="3" w:name="_Hlk154052656"/>
      <w:r w:rsidRPr="00E30243">
        <w:rPr>
          <w:rFonts w:eastAsia="Calibri" w:cs="Times New Roman"/>
          <w:spacing w:val="-2"/>
          <w:szCs w:val="28"/>
          <w:shd w:val="clear" w:color="auto" w:fill="FFFFFF"/>
        </w:rPr>
        <w:t xml:space="preserve">Закону № 1697-VII </w:t>
      </w:r>
      <w:bookmarkEnd w:id="3"/>
      <w:r w:rsidRPr="00E30243">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Виходячи з цієї норми, в першу чергу мають встановлюватись підстави для </w:t>
      </w:r>
      <w:r w:rsidRPr="00E30243">
        <w:rPr>
          <w:rFonts w:eastAsia="Calibri" w:cs="Times New Roman"/>
          <w:spacing w:val="-2"/>
          <w:szCs w:val="28"/>
          <w:shd w:val="clear" w:color="auto" w:fill="FFFFFF"/>
        </w:rPr>
        <w:lastRenderedPageBreak/>
        <w:t>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E30243"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E30243">
        <w:rPr>
          <w:rFonts w:eastAsia="Times New Roman" w:cs="Times New Roman"/>
          <w:b/>
          <w:szCs w:val="28"/>
          <w:lang w:eastAsia="ru-RU"/>
        </w:rPr>
        <w:t>Оцінка встановлених обставин та мотиви прийнятого рішення</w:t>
      </w:r>
    </w:p>
    <w:p w14:paraId="2D07729C" w14:textId="0705C84D" w:rsidR="00C467A2" w:rsidRPr="00E30243" w:rsidRDefault="00C467A2" w:rsidP="00C467A2">
      <w:pPr>
        <w:widowControl w:val="0"/>
        <w:pBdr>
          <w:bottom w:val="single" w:sz="12" w:space="12" w:color="FFFFFF"/>
        </w:pBdr>
        <w:spacing w:after="0" w:line="240" w:lineRule="auto"/>
        <w:ind w:firstLine="567"/>
        <w:contextualSpacing/>
        <w:jc w:val="both"/>
        <w:rPr>
          <w:rFonts w:eastAsia="Calibri" w:cs="Calibri"/>
          <w:szCs w:val="28"/>
        </w:rPr>
      </w:pPr>
      <w:r w:rsidRPr="00E30243">
        <w:rPr>
          <w:rFonts w:eastAsia="Calibri" w:cs="Calibri"/>
          <w:szCs w:val="28"/>
        </w:rPr>
        <w:t xml:space="preserve">Враховуючи </w:t>
      </w:r>
      <w:r w:rsidR="003567ED" w:rsidRPr="00E30243">
        <w:rPr>
          <w:rFonts w:eastAsia="Calibri" w:cs="Calibri"/>
          <w:szCs w:val="28"/>
        </w:rPr>
        <w:t xml:space="preserve">вище </w:t>
      </w:r>
      <w:r w:rsidRPr="00E30243">
        <w:rPr>
          <w:rFonts w:eastAsia="Calibri" w:cs="Calibri"/>
          <w:szCs w:val="28"/>
        </w:rPr>
        <w:t>викладене, вивчивши доводи, наведені у скарзі</w:t>
      </w:r>
      <w:r w:rsidR="00A57334">
        <w:rPr>
          <w:rFonts w:eastAsia="Calibri" w:cs="Calibri"/>
          <w:szCs w:val="28"/>
        </w:rPr>
        <w:t xml:space="preserve"> та долучені до неї матеріали</w:t>
      </w:r>
      <w:r w:rsidRPr="00E30243">
        <w:rPr>
          <w:rFonts w:eastAsia="Calibri" w:cs="Calibri"/>
          <w:szCs w:val="28"/>
        </w:rPr>
        <w:t>, встанови</w:t>
      </w:r>
      <w:r w:rsidR="00A57334">
        <w:rPr>
          <w:rFonts w:eastAsia="Calibri" w:cs="Calibri"/>
          <w:szCs w:val="28"/>
        </w:rPr>
        <w:t>ла</w:t>
      </w:r>
      <w:r w:rsidRPr="00E30243">
        <w:rPr>
          <w:rFonts w:eastAsia="Calibri" w:cs="Calibri"/>
          <w:szCs w:val="28"/>
        </w:rPr>
        <w:t xml:space="preserve">, що оскаржуються рішення та дії (бездіяльність) прокурора </w:t>
      </w:r>
      <w:bookmarkStart w:id="4" w:name="_Hlk122530896"/>
      <w:r w:rsidRPr="00E30243">
        <w:rPr>
          <w:rFonts w:eastAsia="Calibri" w:cs="Calibri"/>
          <w:szCs w:val="28"/>
        </w:rPr>
        <w:t>в межах кримінального процесу.</w:t>
      </w:r>
      <w:bookmarkEnd w:id="4"/>
    </w:p>
    <w:p w14:paraId="10EE7E12" w14:textId="4A431EA3" w:rsidR="00D83974" w:rsidRPr="00E30243"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zCs w:val="28"/>
          <w:lang w:eastAsia="ru-RU"/>
        </w:rPr>
        <w:t>Д</w:t>
      </w:r>
      <w:r w:rsidRPr="00E30243">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E30243">
        <w:rPr>
          <w:rFonts w:eastAsia="Calibri" w:cs="Times New Roman"/>
          <w:spacing w:val="-2"/>
          <w:szCs w:val="28"/>
          <w:shd w:val="clear" w:color="auto" w:fill="FFFFFF"/>
        </w:rPr>
        <w:t xml:space="preserve">дія чи </w:t>
      </w:r>
      <w:r w:rsidRPr="00E30243">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E30243">
        <w:rPr>
          <w:rFonts w:eastAsia="Calibri" w:cs="Times New Roman"/>
          <w:spacing w:val="-2"/>
          <w:szCs w:val="28"/>
          <w:shd w:val="clear" w:color="auto" w:fill="FFFFFF"/>
        </w:rPr>
        <w:t xml:space="preserve">. </w:t>
      </w:r>
      <w:r w:rsidR="00A5100B" w:rsidRPr="00E30243">
        <w:rPr>
          <w:rFonts w:eastAsia="Calibri" w:cs="Times New Roman"/>
          <w:spacing w:val="-2"/>
          <w:szCs w:val="28"/>
          <w:shd w:val="clear" w:color="auto" w:fill="FFFFFF"/>
        </w:rPr>
        <w:t xml:space="preserve">Його </w:t>
      </w:r>
      <w:r w:rsidR="008A41C5" w:rsidRPr="00E30243">
        <w:rPr>
          <w:rFonts w:eastAsia="Calibri" w:cs="Times New Roman"/>
          <w:spacing w:val="-2"/>
          <w:szCs w:val="28"/>
          <w:shd w:val="clear" w:color="auto" w:fill="FFFFFF"/>
        </w:rPr>
        <w:t>суб’єктом є конкретно визначений прокурор</w:t>
      </w:r>
      <w:r w:rsidRPr="00E30243">
        <w:rPr>
          <w:rFonts w:eastAsia="Calibri" w:cs="Times New Roman"/>
          <w:spacing w:val="-2"/>
          <w:szCs w:val="28"/>
          <w:shd w:val="clear" w:color="auto" w:fill="FFFFFF"/>
        </w:rPr>
        <w:t xml:space="preserve">. </w:t>
      </w:r>
    </w:p>
    <w:p w14:paraId="329D52C3" w14:textId="2DF322D4" w:rsidR="00570EE3" w:rsidRPr="00E30243"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У </w:t>
      </w:r>
      <w:r w:rsidR="00570EE3" w:rsidRPr="00E30243">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00570EE3" w:rsidRPr="00E30243">
        <w:rPr>
          <w:rFonts w:eastAsia="Calibri" w:cs="Times New Roman"/>
          <w:szCs w:val="28"/>
        </w:rPr>
        <w:t xml:space="preserve">вимог закону, встановлений рішенням </w:t>
      </w:r>
      <w:r w:rsidR="008A41C5" w:rsidRPr="00E30243">
        <w:rPr>
          <w:rFonts w:eastAsia="Calibri" w:cs="Times New Roman"/>
          <w:szCs w:val="28"/>
        </w:rPr>
        <w:t xml:space="preserve">уповноваженого суб’єкта </w:t>
      </w:r>
      <w:r w:rsidR="00570EE3" w:rsidRPr="00E30243">
        <w:rPr>
          <w:rFonts w:eastAsia="Calibri" w:cs="Times New Roman"/>
          <w:szCs w:val="28"/>
        </w:rPr>
        <w:t>за результатами розгляду скарги</w:t>
      </w:r>
      <w:r w:rsidR="00A5100B" w:rsidRPr="00E30243">
        <w:rPr>
          <w:rFonts w:eastAsia="Calibri" w:cs="Times New Roman"/>
          <w:szCs w:val="28"/>
        </w:rPr>
        <w:t xml:space="preserve"> на них</w:t>
      </w:r>
      <w:r w:rsidR="00570EE3" w:rsidRPr="00E30243">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E30243" w:rsidRDefault="00D83974" w:rsidP="00D83974">
      <w:pPr>
        <w:widowControl w:val="0"/>
        <w:pBdr>
          <w:bottom w:val="single" w:sz="12" w:space="12" w:color="FFFFFF"/>
        </w:pBdr>
        <w:spacing w:after="0" w:line="240" w:lineRule="auto"/>
        <w:ind w:firstLine="709"/>
        <w:contextualSpacing/>
        <w:jc w:val="both"/>
        <w:rPr>
          <w:szCs w:val="28"/>
        </w:rPr>
      </w:pPr>
      <w:r w:rsidRPr="00E30243">
        <w:rPr>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5"/>
    <w:p w14:paraId="748C1988" w14:textId="77777777" w:rsidR="00C467A2" w:rsidRPr="00E30243" w:rsidRDefault="00C467A2" w:rsidP="00C467A2">
      <w:pPr>
        <w:widowControl w:val="0"/>
        <w:pBdr>
          <w:bottom w:val="single" w:sz="12" w:space="12" w:color="FFFFFF"/>
        </w:pBdr>
        <w:spacing w:after="0" w:line="240" w:lineRule="auto"/>
        <w:ind w:firstLine="567"/>
        <w:jc w:val="both"/>
        <w:rPr>
          <w:rFonts w:eastAsia="Calibri" w:cs="Times New Roman"/>
          <w:szCs w:val="28"/>
        </w:rPr>
      </w:pPr>
      <w:r w:rsidRPr="00E30243">
        <w:rPr>
          <w:rFonts w:eastAsia="Calibri" w:cs="Times New Roman"/>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77777777" w:rsidR="00C467A2" w:rsidRPr="00E30243" w:rsidRDefault="00C467A2" w:rsidP="00C467A2">
      <w:pPr>
        <w:widowControl w:val="0"/>
        <w:pBdr>
          <w:bottom w:val="single" w:sz="12" w:space="12" w:color="FFFFFF"/>
        </w:pBdr>
        <w:spacing w:after="0" w:line="240" w:lineRule="auto"/>
        <w:ind w:firstLine="567"/>
        <w:contextualSpacing/>
        <w:jc w:val="both"/>
        <w:rPr>
          <w:rFonts w:eastAsia="Calibri" w:cs="Times New Roman"/>
          <w:szCs w:val="28"/>
          <w:shd w:val="clear" w:color="auto" w:fill="FFFFFF"/>
          <w:lang w:eastAsia="ru-RU"/>
        </w:rPr>
      </w:pPr>
      <w:r w:rsidRPr="00E30243">
        <w:rPr>
          <w:rFonts w:eastAsia="Calibri" w:cs="Times New Roman"/>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E30243">
        <w:rPr>
          <w:rFonts w:eastAsia="Calibri" w:cs="Times New Roman"/>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E30243">
        <w:rPr>
          <w:rFonts w:eastAsia="Calibri" w:cs="Times New Roman"/>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0C660B37" w14:textId="77777777" w:rsidR="00C467A2" w:rsidRPr="00E30243" w:rsidRDefault="00C467A2" w:rsidP="00C467A2">
      <w:pPr>
        <w:widowControl w:val="0"/>
        <w:pBdr>
          <w:bottom w:val="single" w:sz="12" w:space="12" w:color="FFFFFF"/>
        </w:pBdr>
        <w:spacing w:after="0" w:line="240" w:lineRule="auto"/>
        <w:ind w:firstLine="709"/>
        <w:contextualSpacing/>
        <w:jc w:val="both"/>
        <w:rPr>
          <w:rFonts w:eastAsia="Calibri" w:cs="Calibri"/>
          <w:szCs w:val="28"/>
        </w:rPr>
      </w:pPr>
      <w:r w:rsidRPr="00E30243">
        <w:rPr>
          <w:rFonts w:eastAsia="Calibri" w:cs="Calibri"/>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w:t>
      </w:r>
      <w:r w:rsidRPr="00E30243">
        <w:rPr>
          <w:rFonts w:eastAsia="Calibri" w:cs="Calibri"/>
          <w:szCs w:val="28"/>
        </w:rPr>
        <w:lastRenderedPageBreak/>
        <w:t>закону, встановлений рішенням належного суб’єкта (суду, прокурора вищого рівня) за результатами їх оскарження у передбаченому КПК України порядку</w:t>
      </w:r>
    </w:p>
    <w:p w14:paraId="4F442CB7" w14:textId="7ADCF6AF" w:rsidR="00C549EB" w:rsidRPr="00E30243" w:rsidRDefault="005450E9" w:rsidP="00C467A2">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В</w:t>
      </w:r>
      <w:r w:rsidR="00813D7A" w:rsidRPr="00E30243">
        <w:rPr>
          <w:rFonts w:eastAsia="Calibri" w:cs="Times New Roman"/>
          <w:szCs w:val="28"/>
        </w:rPr>
        <w:t>ідповідно до вимог кримінального процесуального законодавства</w:t>
      </w:r>
      <w:r w:rsidR="00090491" w:rsidRPr="00E30243">
        <w:rPr>
          <w:rFonts w:eastAsia="Calibri" w:cs="Times New Roman"/>
          <w:szCs w:val="28"/>
        </w:rPr>
        <w:t>,</w:t>
      </w:r>
      <w:r w:rsidR="00813D7A" w:rsidRPr="00E30243">
        <w:rPr>
          <w:rFonts w:eastAsia="Calibri" w:cs="Times New Roman"/>
          <w:szCs w:val="28"/>
        </w:rPr>
        <w:t xml:space="preserve"> ухвалення остаточного рішення щодо арешту майна</w:t>
      </w:r>
      <w:r w:rsidR="006A529C" w:rsidRPr="00E30243">
        <w:rPr>
          <w:rFonts w:eastAsia="Calibri" w:cs="Times New Roman"/>
          <w:szCs w:val="28"/>
        </w:rPr>
        <w:t xml:space="preserve">/скасування арешту майна </w:t>
      </w:r>
      <w:r w:rsidR="005E7488" w:rsidRPr="00E30243">
        <w:rPr>
          <w:rFonts w:eastAsia="Calibri" w:cs="Times New Roman"/>
          <w:szCs w:val="28"/>
        </w:rPr>
        <w:t xml:space="preserve">належить </w:t>
      </w:r>
      <w:r w:rsidR="00813D7A" w:rsidRPr="00E30243">
        <w:rPr>
          <w:rFonts w:eastAsia="Calibri" w:cs="Times New Roman"/>
          <w:szCs w:val="28"/>
        </w:rPr>
        <w:t>до компетенції суду, який під час розгляду клопотання учасників 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sidRPr="00E30243">
        <w:rPr>
          <w:rFonts w:eastAsia="Calibri" w:cs="Times New Roman"/>
          <w:szCs w:val="28"/>
        </w:rPr>
        <w:t xml:space="preserve"> та </w:t>
      </w:r>
      <w:r w:rsidR="00813D7A" w:rsidRPr="00E30243">
        <w:rPr>
          <w:rFonts w:eastAsia="Calibri" w:cs="Times New Roman"/>
          <w:szCs w:val="28"/>
        </w:rPr>
        <w:t xml:space="preserve">за результатами </w:t>
      </w:r>
      <w:r w:rsidR="00B4100D" w:rsidRPr="00E30243">
        <w:rPr>
          <w:rFonts w:eastAsia="Calibri" w:cs="Times New Roman"/>
          <w:szCs w:val="28"/>
        </w:rPr>
        <w:t xml:space="preserve">його </w:t>
      </w:r>
      <w:r w:rsidR="00813D7A" w:rsidRPr="00E30243">
        <w:rPr>
          <w:rFonts w:eastAsia="Calibri" w:cs="Times New Roman"/>
          <w:szCs w:val="28"/>
        </w:rPr>
        <w:t xml:space="preserve">ухвалює відповідне рішення. </w:t>
      </w:r>
      <w:r w:rsidR="005E7488" w:rsidRPr="00E30243">
        <w:rPr>
          <w:rFonts w:eastAsia="Calibri" w:cs="Times New Roman"/>
          <w:szCs w:val="28"/>
        </w:rPr>
        <w:t xml:space="preserve">Водночас, сторони </w:t>
      </w:r>
      <w:r w:rsidR="009E2E52" w:rsidRPr="00E30243">
        <w:rPr>
          <w:rFonts w:eastAsia="Calibri" w:cs="Times New Roman"/>
          <w:szCs w:val="28"/>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2FA8C22C" w14:textId="7C44ED11" w:rsidR="002F5B83" w:rsidRPr="00E30243" w:rsidRDefault="00A57334" w:rsidP="00C467A2">
      <w:pPr>
        <w:widowControl w:val="0"/>
        <w:pBdr>
          <w:bottom w:val="single" w:sz="12" w:space="12" w:color="FFFFFF"/>
        </w:pBdr>
        <w:spacing w:after="0" w:line="240" w:lineRule="auto"/>
        <w:ind w:firstLine="709"/>
        <w:contextualSpacing/>
        <w:jc w:val="both"/>
        <w:rPr>
          <w:rFonts w:cs="Times New Roman"/>
          <w:szCs w:val="28"/>
        </w:rPr>
      </w:pPr>
      <w:r>
        <w:rPr>
          <w:rFonts w:eastAsia="Calibri" w:cs="Times New Roman"/>
          <w:szCs w:val="28"/>
        </w:rPr>
        <w:t>П</w:t>
      </w:r>
      <w:r w:rsidR="00AB37AC" w:rsidRPr="00E30243">
        <w:rPr>
          <w:rFonts w:eastAsia="Calibri" w:cs="Times New Roman"/>
          <w:szCs w:val="28"/>
        </w:rPr>
        <w:t>останов</w:t>
      </w:r>
      <w:r>
        <w:rPr>
          <w:rFonts w:eastAsia="Calibri" w:cs="Times New Roman"/>
          <w:szCs w:val="28"/>
        </w:rPr>
        <w:t xml:space="preserve">ою </w:t>
      </w:r>
      <w:r w:rsidR="00AB37AC" w:rsidRPr="00E30243">
        <w:rPr>
          <w:rFonts w:eastAsia="Calibri" w:cs="Times New Roman"/>
          <w:szCs w:val="28"/>
        </w:rPr>
        <w:t>заступника Генерального прокурора змін</w:t>
      </w:r>
      <w:r>
        <w:rPr>
          <w:rFonts w:eastAsia="Calibri" w:cs="Times New Roman"/>
          <w:szCs w:val="28"/>
        </w:rPr>
        <w:t xml:space="preserve">ено склад </w:t>
      </w:r>
      <w:r w:rsidR="00AB37AC" w:rsidRPr="00E30243">
        <w:rPr>
          <w:rFonts w:eastAsia="Calibri" w:cs="Times New Roman"/>
          <w:szCs w:val="28"/>
        </w:rPr>
        <w:t xml:space="preserve">групи прокурорів у кримінальному провадженні </w:t>
      </w:r>
      <w:r w:rsidR="00562355">
        <w:rPr>
          <w:rFonts w:eastAsia="Calibri" w:cs="Times New Roman"/>
          <w:spacing w:val="-2"/>
          <w:szCs w:val="28"/>
          <w:shd w:val="clear" w:color="auto" w:fill="FFFFFF"/>
        </w:rPr>
        <w:t>(конфіденційна інформація)</w:t>
      </w:r>
      <w:r w:rsidR="00562355">
        <w:rPr>
          <w:rFonts w:eastAsia="Calibri" w:cs="Times New Roman"/>
          <w:spacing w:val="-2"/>
          <w:szCs w:val="28"/>
          <w:shd w:val="clear" w:color="auto" w:fill="FFFFFF"/>
        </w:rPr>
        <w:t xml:space="preserve"> </w:t>
      </w:r>
      <w:r w:rsidR="00AB37AC" w:rsidRPr="00E30243">
        <w:rPr>
          <w:rFonts w:eastAsia="Calibri" w:cs="Times New Roman"/>
          <w:szCs w:val="28"/>
        </w:rPr>
        <w:t xml:space="preserve">від 31.07.2025 </w:t>
      </w:r>
      <w:r>
        <w:rPr>
          <w:rFonts w:eastAsia="Calibri" w:cs="Times New Roman"/>
          <w:szCs w:val="28"/>
        </w:rPr>
        <w:t xml:space="preserve">і </w:t>
      </w:r>
      <w:r w:rsidR="00AB37AC" w:rsidRPr="00E30243">
        <w:rPr>
          <w:rFonts w:eastAsia="Calibri" w:cs="Times New Roman"/>
          <w:szCs w:val="28"/>
        </w:rPr>
        <w:t xml:space="preserve">прокурорів </w:t>
      </w:r>
      <w:r w:rsidR="00AB37AC" w:rsidRPr="00E30243">
        <w:rPr>
          <w:rFonts w:cs="Times New Roman"/>
          <w:szCs w:val="28"/>
        </w:rPr>
        <w:t>Зорю О.В. та Гаврилів</w:t>
      </w:r>
      <w:r w:rsidR="002F5B83" w:rsidRPr="00E30243">
        <w:rPr>
          <w:rFonts w:cs="Times New Roman"/>
          <w:szCs w:val="28"/>
        </w:rPr>
        <w:t xml:space="preserve">а </w:t>
      </w:r>
      <w:r w:rsidR="00AB37AC" w:rsidRPr="00E30243">
        <w:rPr>
          <w:rFonts w:cs="Times New Roman"/>
          <w:szCs w:val="28"/>
        </w:rPr>
        <w:t>О.М.</w:t>
      </w:r>
      <w:r w:rsidR="002F5B83" w:rsidRPr="00E30243">
        <w:rPr>
          <w:rFonts w:cs="Times New Roman"/>
          <w:szCs w:val="28"/>
        </w:rPr>
        <w:t xml:space="preserve"> </w:t>
      </w:r>
      <w:r>
        <w:rPr>
          <w:rFonts w:cs="Times New Roman"/>
          <w:szCs w:val="28"/>
        </w:rPr>
        <w:t xml:space="preserve">уперше </w:t>
      </w:r>
      <w:r w:rsidR="002F5B83" w:rsidRPr="00E30243">
        <w:rPr>
          <w:rFonts w:cs="Times New Roman"/>
          <w:szCs w:val="28"/>
        </w:rPr>
        <w:t xml:space="preserve">включено до складу групи прокурорів у зазначеному кримінальному провадженні. </w:t>
      </w:r>
    </w:p>
    <w:p w14:paraId="09F09AA1" w14:textId="66E1A44A" w:rsidR="00AB37AC" w:rsidRPr="00E30243" w:rsidRDefault="00A57334" w:rsidP="00C467A2">
      <w:pPr>
        <w:widowControl w:val="0"/>
        <w:pBdr>
          <w:bottom w:val="single" w:sz="12" w:space="12" w:color="FFFFFF"/>
        </w:pBdr>
        <w:spacing w:after="0" w:line="240" w:lineRule="auto"/>
        <w:ind w:firstLine="709"/>
        <w:contextualSpacing/>
        <w:jc w:val="both"/>
        <w:rPr>
          <w:rFonts w:eastAsia="Calibri" w:cs="Times New Roman"/>
          <w:szCs w:val="28"/>
        </w:rPr>
      </w:pPr>
      <w:r w:rsidRPr="00A84856">
        <w:rPr>
          <w:rFonts w:cs="Times New Roman"/>
          <w:szCs w:val="28"/>
        </w:rPr>
        <w:t>В</w:t>
      </w:r>
      <w:r w:rsidR="002F5B83" w:rsidRPr="00A84856">
        <w:rPr>
          <w:rFonts w:cs="Times New Roman"/>
          <w:szCs w:val="28"/>
        </w:rPr>
        <w:t xml:space="preserve">ідповідно до постанови заступника Генерального прокурора від 04.02.2025,  старшим групи прокурорів у цьому кримінальному провадженні визначений прокурор </w:t>
      </w:r>
      <w:r w:rsidR="00562355">
        <w:rPr>
          <w:rFonts w:cs="Times New Roman"/>
          <w:szCs w:val="28"/>
        </w:rPr>
        <w:t>ОСОБА-5</w:t>
      </w:r>
      <w:r w:rsidR="002F5B83" w:rsidRPr="00A84856">
        <w:rPr>
          <w:rFonts w:cs="Times New Roman"/>
          <w:szCs w:val="28"/>
        </w:rPr>
        <w:t>.</w:t>
      </w:r>
      <w:r w:rsidR="008F7FD9" w:rsidRPr="00A84856">
        <w:rPr>
          <w:rFonts w:cs="Times New Roman"/>
          <w:szCs w:val="28"/>
        </w:rPr>
        <w:t xml:space="preserve"> Прокурори </w:t>
      </w:r>
      <w:r w:rsidR="002F5B83" w:rsidRPr="00A84856">
        <w:rPr>
          <w:rFonts w:cs="Times New Roman"/>
          <w:szCs w:val="28"/>
        </w:rPr>
        <w:t>Зоря О.В. та Гаврилів О.М. до її ск</w:t>
      </w:r>
      <w:r w:rsidR="00B375A7">
        <w:rPr>
          <w:rFonts w:cs="Times New Roman"/>
          <w:szCs w:val="28"/>
        </w:rPr>
        <w:t>л</w:t>
      </w:r>
      <w:r w:rsidR="002F5B83" w:rsidRPr="00A84856">
        <w:rPr>
          <w:rFonts w:cs="Times New Roman"/>
          <w:szCs w:val="28"/>
        </w:rPr>
        <w:t>а</w:t>
      </w:r>
      <w:r w:rsidR="00B375A7">
        <w:rPr>
          <w:rFonts w:cs="Times New Roman"/>
          <w:szCs w:val="28"/>
        </w:rPr>
        <w:t>д</w:t>
      </w:r>
      <w:r w:rsidR="002F5B83" w:rsidRPr="00A84856">
        <w:rPr>
          <w:rFonts w:cs="Times New Roman"/>
          <w:szCs w:val="28"/>
        </w:rPr>
        <w:t>у</w:t>
      </w:r>
      <w:r w:rsidR="00A84856" w:rsidRPr="00A84856">
        <w:rPr>
          <w:rFonts w:cs="Times New Roman"/>
          <w:szCs w:val="28"/>
        </w:rPr>
        <w:t>,</w:t>
      </w:r>
      <w:r w:rsidR="002F5B83" w:rsidRPr="00A84856">
        <w:rPr>
          <w:rFonts w:cs="Times New Roman"/>
          <w:szCs w:val="28"/>
        </w:rPr>
        <w:t xml:space="preserve"> </w:t>
      </w:r>
      <w:r w:rsidRPr="00A84856">
        <w:rPr>
          <w:rFonts w:cs="Times New Roman"/>
          <w:szCs w:val="28"/>
        </w:rPr>
        <w:t>на за</w:t>
      </w:r>
      <w:r w:rsidR="00A84856" w:rsidRPr="00A84856">
        <w:rPr>
          <w:rFonts w:cs="Times New Roman"/>
          <w:szCs w:val="28"/>
        </w:rPr>
        <w:t>з</w:t>
      </w:r>
      <w:r w:rsidRPr="00A84856">
        <w:rPr>
          <w:rFonts w:cs="Times New Roman"/>
          <w:szCs w:val="28"/>
        </w:rPr>
        <w:t>начену</w:t>
      </w:r>
      <w:r w:rsidR="00A84856" w:rsidRPr="00A84856">
        <w:rPr>
          <w:rFonts w:cs="Times New Roman"/>
          <w:szCs w:val="28"/>
        </w:rPr>
        <w:t xml:space="preserve"> дату, </w:t>
      </w:r>
      <w:r w:rsidRPr="00A84856">
        <w:rPr>
          <w:rFonts w:cs="Times New Roman"/>
          <w:szCs w:val="28"/>
        </w:rPr>
        <w:t xml:space="preserve"> </w:t>
      </w:r>
      <w:r w:rsidR="00A84856" w:rsidRPr="00A84856">
        <w:rPr>
          <w:rFonts w:cs="Times New Roman"/>
          <w:szCs w:val="28"/>
        </w:rPr>
        <w:t>не входили і відповідно процесуальне керівництво у цьому кримінальному провадженні не здійснювали.</w:t>
      </w:r>
      <w:r w:rsidR="00A84856">
        <w:rPr>
          <w:rFonts w:cs="Times New Roman"/>
          <w:szCs w:val="28"/>
        </w:rPr>
        <w:t xml:space="preserve"> </w:t>
      </w:r>
    </w:p>
    <w:p w14:paraId="04B3545C" w14:textId="77777777" w:rsidR="00E30243" w:rsidRPr="00E30243" w:rsidRDefault="00E30243" w:rsidP="00E30243">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Відповідно до Порядку № 1104, відповідальність за зберігання речових доказів покладено на слідчого та орган досудового розслідування, а не на прокурора. </w:t>
      </w:r>
    </w:p>
    <w:p w14:paraId="3C828BB2" w14:textId="5A1CCCC0" w:rsidR="000C3030" w:rsidRPr="00E30243" w:rsidRDefault="00E30243" w:rsidP="005E7488">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У</w:t>
      </w:r>
      <w:r w:rsidR="000C3030" w:rsidRPr="00E30243">
        <w:rPr>
          <w:rFonts w:eastAsia="Calibri" w:cs="Times New Roman"/>
          <w:szCs w:val="28"/>
        </w:rPr>
        <w:t xml:space="preserve"> долучен</w:t>
      </w:r>
      <w:r w:rsidR="00CE3FAC" w:rsidRPr="00E30243">
        <w:rPr>
          <w:rFonts w:eastAsia="Calibri" w:cs="Times New Roman"/>
          <w:szCs w:val="28"/>
        </w:rPr>
        <w:t xml:space="preserve">их </w:t>
      </w:r>
      <w:r w:rsidR="00E0705F" w:rsidRPr="00E30243">
        <w:rPr>
          <w:rFonts w:eastAsia="Calibri" w:cs="Times New Roman"/>
          <w:szCs w:val="28"/>
        </w:rPr>
        <w:t>скаржни</w:t>
      </w:r>
      <w:r w:rsidR="00CE3FAC" w:rsidRPr="00E30243">
        <w:rPr>
          <w:rFonts w:eastAsia="Calibri" w:cs="Times New Roman"/>
          <w:szCs w:val="28"/>
        </w:rPr>
        <w:t xml:space="preserve">цею матеріалах вищезазначених кримінальних проваджень та </w:t>
      </w:r>
      <w:r w:rsidR="00E0705F" w:rsidRPr="00E30243">
        <w:rPr>
          <w:rFonts w:eastAsia="Calibri" w:cs="Times New Roman"/>
          <w:szCs w:val="28"/>
        </w:rPr>
        <w:t>ухвал</w:t>
      </w:r>
      <w:r w:rsidR="00940AE4" w:rsidRPr="00E30243">
        <w:rPr>
          <w:rFonts w:eastAsia="Calibri" w:cs="Times New Roman"/>
          <w:szCs w:val="28"/>
        </w:rPr>
        <w:t xml:space="preserve">ах Печерського районного суду м. Києва </w:t>
      </w:r>
      <w:r w:rsidR="008F7FD9">
        <w:rPr>
          <w:rFonts w:eastAsia="Calibri" w:cs="Times New Roman"/>
          <w:szCs w:val="28"/>
        </w:rPr>
        <w:t>і</w:t>
      </w:r>
      <w:r w:rsidR="00940AE4" w:rsidRPr="00E30243">
        <w:rPr>
          <w:rFonts w:eastAsia="Calibri" w:cs="Times New Roman"/>
          <w:szCs w:val="28"/>
        </w:rPr>
        <w:t xml:space="preserve"> Київського апеляційного суду </w:t>
      </w:r>
      <w:r w:rsidR="002F05D3" w:rsidRPr="00E30243">
        <w:rPr>
          <w:rFonts w:eastAsia="Calibri" w:cs="Times New Roman"/>
          <w:szCs w:val="28"/>
        </w:rPr>
        <w:t>жодних відомостей про неправомірність дій прокурор</w:t>
      </w:r>
      <w:r w:rsidR="00940AE4" w:rsidRPr="00E30243">
        <w:rPr>
          <w:rFonts w:eastAsia="Calibri" w:cs="Times New Roman"/>
          <w:szCs w:val="28"/>
        </w:rPr>
        <w:t xml:space="preserve">ів  Гавриліва О.М. та Зорі О.В. </w:t>
      </w:r>
      <w:r w:rsidR="002F05D3" w:rsidRPr="00E30243">
        <w:rPr>
          <w:rFonts w:eastAsia="Calibri" w:cs="Times New Roman"/>
          <w:szCs w:val="28"/>
        </w:rPr>
        <w:t xml:space="preserve">не </w:t>
      </w:r>
      <w:r w:rsidR="002036DF" w:rsidRPr="00E30243">
        <w:rPr>
          <w:rFonts w:eastAsia="Calibri" w:cs="Times New Roman"/>
          <w:szCs w:val="28"/>
        </w:rPr>
        <w:t xml:space="preserve">зазначено. </w:t>
      </w:r>
    </w:p>
    <w:p w14:paraId="4644C276" w14:textId="6677B65C" w:rsidR="00940AE4" w:rsidRPr="00E30243" w:rsidRDefault="0093407E" w:rsidP="005E7488">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В</w:t>
      </w:r>
      <w:r w:rsidR="00940AE4" w:rsidRPr="00E30243">
        <w:rPr>
          <w:rFonts w:eastAsia="Calibri" w:cs="Times New Roman"/>
          <w:szCs w:val="28"/>
        </w:rPr>
        <w:t>одночас відповідно до інформації розміщеної на за</w:t>
      </w:r>
      <w:r w:rsidR="00B375A7">
        <w:rPr>
          <w:rFonts w:eastAsia="Calibri" w:cs="Times New Roman"/>
          <w:szCs w:val="28"/>
        </w:rPr>
        <w:t>га</w:t>
      </w:r>
      <w:r w:rsidR="00940AE4" w:rsidRPr="00E30243">
        <w:rPr>
          <w:rFonts w:eastAsia="Calibri" w:cs="Times New Roman"/>
          <w:szCs w:val="28"/>
        </w:rPr>
        <w:t>льнодоступному порталі Судової влад</w:t>
      </w:r>
      <w:r w:rsidR="00B375A7">
        <w:rPr>
          <w:rFonts w:eastAsia="Calibri" w:cs="Times New Roman"/>
          <w:szCs w:val="28"/>
        </w:rPr>
        <w:t>и</w:t>
      </w:r>
      <w:r w:rsidR="00940AE4" w:rsidRPr="00E30243">
        <w:rPr>
          <w:rFonts w:eastAsia="Calibri" w:cs="Times New Roman"/>
          <w:szCs w:val="28"/>
        </w:rPr>
        <w:t xml:space="preserve"> у розділі Єдин</w:t>
      </w:r>
      <w:r w:rsidR="00E30243" w:rsidRPr="00E30243">
        <w:rPr>
          <w:rFonts w:eastAsia="Calibri" w:cs="Times New Roman"/>
          <w:szCs w:val="28"/>
        </w:rPr>
        <w:t>ий</w:t>
      </w:r>
      <w:r w:rsidR="00940AE4" w:rsidRPr="00E30243">
        <w:rPr>
          <w:rFonts w:eastAsia="Calibri" w:cs="Times New Roman"/>
          <w:szCs w:val="28"/>
        </w:rPr>
        <w:t xml:space="preserve"> державн</w:t>
      </w:r>
      <w:r w:rsidR="00E30243" w:rsidRPr="00E30243">
        <w:rPr>
          <w:rFonts w:eastAsia="Calibri" w:cs="Times New Roman"/>
          <w:szCs w:val="28"/>
        </w:rPr>
        <w:t xml:space="preserve">ий </w:t>
      </w:r>
      <w:r w:rsidR="00940AE4" w:rsidRPr="00E30243">
        <w:rPr>
          <w:rFonts w:eastAsia="Calibri" w:cs="Times New Roman"/>
          <w:szCs w:val="28"/>
        </w:rPr>
        <w:t xml:space="preserve">реєстр судових рішень міститься низка судових </w:t>
      </w:r>
      <w:r w:rsidR="00B375A7">
        <w:rPr>
          <w:rFonts w:eastAsia="Calibri" w:cs="Times New Roman"/>
          <w:szCs w:val="28"/>
        </w:rPr>
        <w:t>у</w:t>
      </w:r>
      <w:r w:rsidR="00940AE4" w:rsidRPr="00E30243">
        <w:rPr>
          <w:rFonts w:eastAsia="Calibri" w:cs="Times New Roman"/>
          <w:szCs w:val="28"/>
        </w:rPr>
        <w:t>хвал, зокрема:</w:t>
      </w:r>
    </w:p>
    <w:p w14:paraId="3700A08A" w14:textId="51838818" w:rsidR="00940AE4" w:rsidRPr="00E30243" w:rsidRDefault="00940AE4" w:rsidP="005E7488">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 ухвала Печерського районного суду м. Києва від 06.03.2026 (справа                 </w:t>
      </w:r>
      <w:r w:rsidR="00562355">
        <w:rPr>
          <w:rFonts w:eastAsia="Calibri" w:cs="Times New Roman"/>
          <w:spacing w:val="-2"/>
          <w:szCs w:val="28"/>
          <w:shd w:val="clear" w:color="auto" w:fill="FFFFFF"/>
        </w:rPr>
        <w:t>(конфіденційна інформація)</w:t>
      </w:r>
      <w:r w:rsidRPr="00E30243">
        <w:rPr>
          <w:rFonts w:eastAsia="Calibri" w:cs="Times New Roman"/>
          <w:szCs w:val="28"/>
        </w:rPr>
        <w:t xml:space="preserve">) , якою клопотання адвоката про скасування арешту майна, накладеного ухвалою Печерського районного суду м. Києва від 11.11.2025 у кримінальному провадженні </w:t>
      </w:r>
      <w:r w:rsidR="00562355">
        <w:rPr>
          <w:rFonts w:eastAsia="Calibri" w:cs="Times New Roman"/>
          <w:spacing w:val="-2"/>
          <w:szCs w:val="28"/>
          <w:shd w:val="clear" w:color="auto" w:fill="FFFFFF"/>
        </w:rPr>
        <w:t>(конфіденційна інформація)</w:t>
      </w:r>
      <w:r w:rsidR="00562355">
        <w:rPr>
          <w:rFonts w:eastAsia="Calibri" w:cs="Times New Roman"/>
          <w:spacing w:val="-2"/>
          <w:szCs w:val="28"/>
          <w:shd w:val="clear" w:color="auto" w:fill="FFFFFF"/>
        </w:rPr>
        <w:t xml:space="preserve"> </w:t>
      </w:r>
      <w:r w:rsidRPr="00E30243">
        <w:rPr>
          <w:rFonts w:eastAsia="Calibri" w:cs="Times New Roman"/>
          <w:szCs w:val="28"/>
        </w:rPr>
        <w:t>– залишено без задоволе</w:t>
      </w:r>
      <w:r w:rsidR="00704DFE" w:rsidRPr="00E30243">
        <w:rPr>
          <w:rFonts w:eastAsia="Calibri" w:cs="Times New Roman"/>
          <w:szCs w:val="28"/>
        </w:rPr>
        <w:t>н</w:t>
      </w:r>
      <w:r w:rsidRPr="00E30243">
        <w:rPr>
          <w:rFonts w:eastAsia="Calibri" w:cs="Times New Roman"/>
          <w:szCs w:val="28"/>
        </w:rPr>
        <w:t xml:space="preserve">ня. </w:t>
      </w:r>
    </w:p>
    <w:p w14:paraId="259FCCC1" w14:textId="296E5659" w:rsidR="0093407E" w:rsidRPr="00E30243" w:rsidRDefault="00940AE4" w:rsidP="00704DFE">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 ухвала Голосіївського районного суду м. Києва від 23.03.2026 (справа </w:t>
      </w:r>
      <w:r w:rsidR="00704DFE" w:rsidRPr="00E30243">
        <w:rPr>
          <w:rFonts w:eastAsia="Calibri" w:cs="Times New Roman"/>
          <w:szCs w:val="28"/>
        </w:rPr>
        <w:t xml:space="preserve">           </w:t>
      </w:r>
      <w:r w:rsidR="00562355">
        <w:rPr>
          <w:rFonts w:eastAsia="Calibri" w:cs="Times New Roman"/>
          <w:spacing w:val="-2"/>
          <w:szCs w:val="28"/>
          <w:shd w:val="clear" w:color="auto" w:fill="FFFFFF"/>
        </w:rPr>
        <w:t>(конфіденційна інформація)</w:t>
      </w:r>
      <w:r w:rsidR="00704DFE" w:rsidRPr="00E30243">
        <w:rPr>
          <w:rFonts w:eastAsia="Calibri" w:cs="Times New Roman"/>
          <w:szCs w:val="28"/>
        </w:rPr>
        <w:t xml:space="preserve">) про призначення судового розгляду у кримінальному провадженні </w:t>
      </w:r>
      <w:r w:rsidR="00562355">
        <w:rPr>
          <w:rFonts w:eastAsia="Calibri" w:cs="Times New Roman"/>
          <w:spacing w:val="-2"/>
          <w:szCs w:val="28"/>
          <w:shd w:val="clear" w:color="auto" w:fill="FFFFFF"/>
        </w:rPr>
        <w:t>(конфіденційна інформація)</w:t>
      </w:r>
      <w:r w:rsidR="00704DFE" w:rsidRPr="00E30243">
        <w:rPr>
          <w:rFonts w:eastAsia="Calibri" w:cs="Times New Roman"/>
          <w:szCs w:val="28"/>
        </w:rPr>
        <w:t>.</w:t>
      </w:r>
      <w:r w:rsidR="0093407E" w:rsidRPr="00E30243">
        <w:rPr>
          <w:rFonts w:eastAsia="Calibri" w:cs="Times New Roman"/>
          <w:szCs w:val="28"/>
        </w:rPr>
        <w:t xml:space="preserve"> </w:t>
      </w:r>
    </w:p>
    <w:p w14:paraId="7590B8B9" w14:textId="65D74165" w:rsidR="00C467A2" w:rsidRPr="00E30243" w:rsidRDefault="00A84856" w:rsidP="00C467A2">
      <w:pPr>
        <w:widowControl w:val="0"/>
        <w:pBdr>
          <w:bottom w:val="single" w:sz="12" w:space="12" w:color="FFFFFF"/>
        </w:pBdr>
        <w:spacing w:after="0" w:line="240" w:lineRule="auto"/>
        <w:ind w:firstLine="567"/>
        <w:jc w:val="both"/>
        <w:rPr>
          <w:rFonts w:eastAsia="Calibri" w:cs="Calibri"/>
          <w:szCs w:val="28"/>
        </w:rPr>
      </w:pPr>
      <w:r>
        <w:rPr>
          <w:rFonts w:eastAsia="Calibri" w:cs="Calibri"/>
          <w:szCs w:val="28"/>
        </w:rPr>
        <w:t>Скаржницею д</w:t>
      </w:r>
      <w:r w:rsidR="00C467A2" w:rsidRPr="00E30243">
        <w:rPr>
          <w:rFonts w:eastAsia="Calibri" w:cs="Calibri"/>
          <w:szCs w:val="28"/>
        </w:rPr>
        <w:t xml:space="preserve">о </w:t>
      </w:r>
      <w:r>
        <w:rPr>
          <w:rFonts w:eastAsia="Calibri" w:cs="Calibri"/>
          <w:szCs w:val="28"/>
        </w:rPr>
        <w:t xml:space="preserve">дисциплінарної </w:t>
      </w:r>
      <w:r w:rsidR="00C467A2" w:rsidRPr="00E30243">
        <w:rPr>
          <w:rFonts w:eastAsia="Calibri" w:cs="Calibri"/>
          <w:szCs w:val="28"/>
        </w:rPr>
        <w:t>скарги не долучено жодного процесуального рішення, інших документів чи матеріалів, які б дозволяли встановити факти порушення прокурор</w:t>
      </w:r>
      <w:r w:rsidR="00704DFE" w:rsidRPr="00E30243">
        <w:rPr>
          <w:rFonts w:eastAsia="Calibri" w:cs="Calibri"/>
          <w:szCs w:val="28"/>
        </w:rPr>
        <w:t xml:space="preserve">ами </w:t>
      </w:r>
      <w:r w:rsidR="00E30243" w:rsidRPr="00E30243">
        <w:rPr>
          <w:rFonts w:eastAsia="Calibri" w:cs="Calibri"/>
          <w:szCs w:val="28"/>
        </w:rPr>
        <w:t xml:space="preserve"> </w:t>
      </w:r>
      <w:r w:rsidR="00704DFE" w:rsidRPr="00E30243">
        <w:rPr>
          <w:rFonts w:eastAsia="Calibri" w:cs="Calibri"/>
          <w:szCs w:val="28"/>
        </w:rPr>
        <w:t xml:space="preserve">Гаврилівим О.М. та Зорею О.В. </w:t>
      </w:r>
      <w:r w:rsidR="00C467A2" w:rsidRPr="00E30243">
        <w:rPr>
          <w:rFonts w:eastAsia="Calibri" w:cs="Calibri"/>
          <w:szCs w:val="28"/>
        </w:rPr>
        <w:t xml:space="preserve">прав осіб чи вимог закону під час виконання службових повноважень. Належних та достатніх доказів які б могли свідчити про вчинення вказаним прокурором дисциплінарного проступку у скарзі не зазначено та відповідно будь-яких </w:t>
      </w:r>
      <w:r w:rsidR="00C467A2" w:rsidRPr="00E30243">
        <w:rPr>
          <w:rFonts w:eastAsia="Calibri" w:cs="Calibri"/>
          <w:szCs w:val="28"/>
        </w:rPr>
        <w:lastRenderedPageBreak/>
        <w:t xml:space="preserve">документів до скарги не долучено.  </w:t>
      </w:r>
    </w:p>
    <w:p w14:paraId="4C0B7862" w14:textId="4373F64B" w:rsidR="00C467A2" w:rsidRPr="00E30243" w:rsidRDefault="00C467A2" w:rsidP="00C467A2">
      <w:pPr>
        <w:widowControl w:val="0"/>
        <w:pBdr>
          <w:bottom w:val="single" w:sz="12" w:space="12" w:color="FFFFFF"/>
        </w:pBdr>
        <w:spacing w:after="0" w:line="240" w:lineRule="auto"/>
        <w:ind w:firstLine="567"/>
        <w:jc w:val="both"/>
        <w:rPr>
          <w:rFonts w:eastAsia="Calibri" w:cs="Times New Roman"/>
          <w:szCs w:val="28"/>
        </w:rPr>
      </w:pPr>
      <w:r w:rsidRPr="00E30243">
        <w:rPr>
          <w:rFonts w:eastAsia="Calibri" w:cs="Calibri"/>
          <w:szCs w:val="28"/>
        </w:rPr>
        <w:t>Відсутні відомості та документи, які підтверджують звернення скаржни</w:t>
      </w:r>
      <w:r w:rsidR="00A84856">
        <w:rPr>
          <w:rFonts w:eastAsia="Calibri" w:cs="Calibri"/>
          <w:szCs w:val="28"/>
        </w:rPr>
        <w:t>ці</w:t>
      </w:r>
      <w:r w:rsidRPr="00E30243">
        <w:rPr>
          <w:rFonts w:eastAsia="Calibri" w:cs="Calibri"/>
          <w:szCs w:val="28"/>
        </w:rPr>
        <w:t xml:space="preserve"> (чи інших осіб) до суду з приводу неналежного виконання прокурор</w:t>
      </w:r>
      <w:r w:rsidR="00704DFE" w:rsidRPr="00E30243">
        <w:rPr>
          <w:rFonts w:eastAsia="Calibri" w:cs="Calibri"/>
          <w:szCs w:val="28"/>
        </w:rPr>
        <w:t xml:space="preserve">ами </w:t>
      </w:r>
      <w:r w:rsidR="00282528" w:rsidRPr="00E30243">
        <w:rPr>
          <w:rFonts w:eastAsia="Calibri" w:cs="Calibri"/>
          <w:szCs w:val="28"/>
        </w:rPr>
        <w:t xml:space="preserve">          </w:t>
      </w:r>
      <w:r w:rsidR="00704DFE" w:rsidRPr="00E30243">
        <w:rPr>
          <w:rFonts w:eastAsia="Calibri" w:cs="Calibri"/>
          <w:szCs w:val="28"/>
        </w:rPr>
        <w:t xml:space="preserve">Гаврилівим О.М. та Зорею О.В. </w:t>
      </w:r>
      <w:r w:rsidRPr="00E30243">
        <w:rPr>
          <w:rFonts w:eastAsia="Calibri" w:cs="Calibri"/>
          <w:szCs w:val="28"/>
        </w:rPr>
        <w:t xml:space="preserve"> своїх службових обов’язків. Не повідомлено інформації про те, що за результатами розгляду звернення скаржни</w:t>
      </w:r>
      <w:r w:rsidR="00A84856">
        <w:rPr>
          <w:rFonts w:eastAsia="Calibri" w:cs="Calibri"/>
          <w:szCs w:val="28"/>
        </w:rPr>
        <w:t>ці</w:t>
      </w:r>
      <w:r w:rsidRPr="00E30243">
        <w:rPr>
          <w:rFonts w:eastAsia="Calibri" w:cs="Calibri"/>
          <w:szCs w:val="28"/>
        </w:rPr>
        <w:t xml:space="preserve"> прокурором вищого рівня приймались рішення про визнання дій </w:t>
      </w:r>
      <w:r w:rsidR="00704DFE" w:rsidRPr="00E30243">
        <w:rPr>
          <w:rFonts w:eastAsia="Calibri" w:cs="Calibri"/>
          <w:szCs w:val="28"/>
        </w:rPr>
        <w:t xml:space="preserve">зазначених </w:t>
      </w:r>
      <w:r w:rsidRPr="00E30243">
        <w:rPr>
          <w:rFonts w:eastAsia="Calibri" w:cs="Calibri"/>
          <w:szCs w:val="28"/>
        </w:rPr>
        <w:t>прокурор</w:t>
      </w:r>
      <w:r w:rsidR="00704DFE" w:rsidRPr="00E30243">
        <w:rPr>
          <w:rFonts w:eastAsia="Calibri" w:cs="Calibri"/>
          <w:szCs w:val="28"/>
        </w:rPr>
        <w:t>ів</w:t>
      </w:r>
      <w:r w:rsidR="0093407E" w:rsidRPr="00E30243">
        <w:rPr>
          <w:rFonts w:eastAsia="Calibri" w:cs="Calibri"/>
          <w:szCs w:val="28"/>
        </w:rPr>
        <w:t xml:space="preserve"> </w:t>
      </w:r>
      <w:r w:rsidRPr="00E30243">
        <w:rPr>
          <w:rFonts w:eastAsia="Calibri" w:cs="Calibri"/>
          <w:szCs w:val="28"/>
        </w:rPr>
        <w:t>неправомірними.</w:t>
      </w:r>
      <w:r w:rsidRPr="00E30243">
        <w:rPr>
          <w:rFonts w:eastAsia="Calibri" w:cs="Times New Roman"/>
          <w:szCs w:val="28"/>
        </w:rPr>
        <w:t xml:space="preserve"> </w:t>
      </w:r>
    </w:p>
    <w:p w14:paraId="23AF95C1" w14:textId="0F6979CA" w:rsidR="00F44BCB" w:rsidRPr="00E30243" w:rsidRDefault="00F44BCB" w:rsidP="00F44BCB">
      <w:pPr>
        <w:widowControl w:val="0"/>
        <w:pBdr>
          <w:bottom w:val="single" w:sz="12" w:space="12" w:color="FFFFFF"/>
        </w:pBdr>
        <w:spacing w:after="0" w:line="240" w:lineRule="auto"/>
        <w:ind w:firstLine="567"/>
        <w:jc w:val="both"/>
        <w:rPr>
          <w:rFonts w:eastAsia="Calibri" w:cs="Times New Roman"/>
          <w:szCs w:val="28"/>
        </w:rPr>
      </w:pPr>
      <w:r w:rsidRPr="00E30243">
        <w:rPr>
          <w:rFonts w:eastAsia="Calibri" w:cs="Calibri"/>
          <w:szCs w:val="28"/>
        </w:rPr>
        <w:t>Отже, і</w:t>
      </w:r>
      <w:r w:rsidRPr="00E30243">
        <w:rPr>
          <w:rFonts w:eastAsia="Calibri" w:cs="Times New Roman"/>
          <w:szCs w:val="28"/>
          <w:shd w:val="clear" w:color="auto" w:fill="FFFFFF"/>
        </w:rPr>
        <w:t>з наведених скаржни</w:t>
      </w:r>
      <w:r w:rsidR="00704DFE" w:rsidRPr="00E30243">
        <w:rPr>
          <w:rFonts w:eastAsia="Calibri" w:cs="Times New Roman"/>
          <w:szCs w:val="28"/>
          <w:shd w:val="clear" w:color="auto" w:fill="FFFFFF"/>
        </w:rPr>
        <w:t xml:space="preserve">цею </w:t>
      </w:r>
      <w:r w:rsidRPr="00E30243">
        <w:rPr>
          <w:rFonts w:eastAsia="Calibri" w:cs="Times New Roman"/>
          <w:szCs w:val="28"/>
          <w:shd w:val="clear" w:color="auto" w:fill="FFFFFF"/>
        </w:rPr>
        <w:t xml:space="preserve">доводів </w:t>
      </w:r>
      <w:r w:rsidRPr="00E30243">
        <w:rPr>
          <w:rFonts w:eastAsia="Calibri" w:cs="Times New Roman"/>
          <w:szCs w:val="28"/>
        </w:rPr>
        <w:t>не вбачається, що прокурор</w:t>
      </w:r>
      <w:r w:rsidR="00704DFE" w:rsidRPr="00E30243">
        <w:rPr>
          <w:rFonts w:eastAsia="Calibri" w:cs="Times New Roman"/>
          <w:szCs w:val="28"/>
        </w:rPr>
        <w:t xml:space="preserve">ами Гаврилівим О.М. та Зорею О.В. </w:t>
      </w:r>
      <w:r w:rsidRPr="00E30243">
        <w:rPr>
          <w:rFonts w:eastAsia="Calibri" w:cs="Times New Roman"/>
          <w:szCs w:val="28"/>
        </w:rPr>
        <w:t xml:space="preserve">при забезпеченні процесуального керівництва досудовим розслідуванням у </w:t>
      </w:r>
      <w:r w:rsidR="004304D1" w:rsidRPr="00E30243">
        <w:rPr>
          <w:rFonts w:eastAsia="Calibri" w:cs="Times New Roman"/>
          <w:szCs w:val="28"/>
        </w:rPr>
        <w:t>вищевказа</w:t>
      </w:r>
      <w:r w:rsidR="00704DFE" w:rsidRPr="00E30243">
        <w:rPr>
          <w:rFonts w:eastAsia="Calibri" w:cs="Times New Roman"/>
          <w:szCs w:val="28"/>
        </w:rPr>
        <w:t xml:space="preserve">них </w:t>
      </w:r>
      <w:r w:rsidRPr="00E30243">
        <w:rPr>
          <w:rFonts w:eastAsia="Calibri" w:cs="Times New Roman"/>
          <w:szCs w:val="28"/>
        </w:rPr>
        <w:t xml:space="preserve"> кримінальн</w:t>
      </w:r>
      <w:r w:rsidR="00704DFE" w:rsidRPr="00E30243">
        <w:rPr>
          <w:rFonts w:eastAsia="Calibri" w:cs="Times New Roman"/>
          <w:szCs w:val="28"/>
        </w:rPr>
        <w:t xml:space="preserve">их </w:t>
      </w:r>
      <w:r w:rsidRPr="00E30243">
        <w:rPr>
          <w:rFonts w:eastAsia="Calibri" w:cs="Times New Roman"/>
          <w:szCs w:val="28"/>
        </w:rPr>
        <w:t>провадженн</w:t>
      </w:r>
      <w:r w:rsidR="00704DFE" w:rsidRPr="00E30243">
        <w:rPr>
          <w:rFonts w:eastAsia="Calibri" w:cs="Times New Roman"/>
          <w:szCs w:val="28"/>
        </w:rPr>
        <w:t xml:space="preserve">ях та під час судового розгляду </w:t>
      </w:r>
      <w:r w:rsidRPr="00E30243">
        <w:rPr>
          <w:rFonts w:eastAsia="Calibri" w:cs="Times New Roman"/>
          <w:szCs w:val="28"/>
        </w:rPr>
        <w:t xml:space="preserve">умисно чи внаслідок недбалості допущено істотне порушення норм кримінального процесуального закону або прав осіб. </w:t>
      </w:r>
      <w:r w:rsidRPr="00E30243">
        <w:rPr>
          <w:rFonts w:eastAsia="Calibri" w:cs="Calibri"/>
          <w:szCs w:val="28"/>
        </w:rPr>
        <w:t xml:space="preserve">Дисциплінарна скарга </w:t>
      </w:r>
      <w:r w:rsidRPr="00E30243">
        <w:rPr>
          <w:rFonts w:eastAsia="Calibri" w:cs="Times New Roman"/>
          <w:szCs w:val="28"/>
        </w:rPr>
        <w:t>не містить конкретних відомостей про неналежне виконання прокурор</w:t>
      </w:r>
      <w:r w:rsidR="00282528" w:rsidRPr="00E30243">
        <w:rPr>
          <w:rFonts w:eastAsia="Calibri" w:cs="Times New Roman"/>
          <w:szCs w:val="28"/>
        </w:rPr>
        <w:t xml:space="preserve">ами </w:t>
      </w:r>
      <w:r w:rsidRPr="00E30243">
        <w:rPr>
          <w:rFonts w:eastAsia="Calibri" w:cs="Times New Roman"/>
          <w:szCs w:val="28"/>
        </w:rPr>
        <w:t xml:space="preserve">своїх службових обов’язків. </w:t>
      </w:r>
    </w:p>
    <w:p w14:paraId="0F48E780" w14:textId="338911C9" w:rsidR="00FB0987" w:rsidRPr="00E30243" w:rsidRDefault="00FB0987" w:rsidP="00FB0987">
      <w:pPr>
        <w:widowControl w:val="0"/>
        <w:pBdr>
          <w:bottom w:val="single" w:sz="12" w:space="12" w:color="FFFFFF"/>
        </w:pBdr>
        <w:spacing w:after="0" w:line="240" w:lineRule="auto"/>
        <w:ind w:firstLine="708"/>
        <w:jc w:val="both"/>
        <w:rPr>
          <w:szCs w:val="28"/>
          <w:shd w:val="clear" w:color="auto" w:fill="FFFFFF"/>
        </w:rPr>
      </w:pPr>
      <w:r w:rsidRPr="00E30243">
        <w:rPr>
          <w:szCs w:val="28"/>
          <w:shd w:val="clear" w:color="auto" w:fill="FFFFFF"/>
        </w:rPr>
        <w:t>З приводу доводів скаржни</w:t>
      </w:r>
      <w:r w:rsidR="00282528" w:rsidRPr="00E30243">
        <w:rPr>
          <w:szCs w:val="28"/>
          <w:shd w:val="clear" w:color="auto" w:fill="FFFFFF"/>
        </w:rPr>
        <w:t>ці</w:t>
      </w:r>
      <w:r w:rsidRPr="00E30243">
        <w:rPr>
          <w:szCs w:val="28"/>
          <w:shd w:val="clear" w:color="auto" w:fill="FFFFFF"/>
        </w:rPr>
        <w:t xml:space="preserve"> про вчинення прокурор</w:t>
      </w:r>
      <w:r w:rsidR="00282528" w:rsidRPr="00E30243">
        <w:rPr>
          <w:szCs w:val="28"/>
          <w:shd w:val="clear" w:color="auto" w:fill="FFFFFF"/>
        </w:rPr>
        <w:t xml:space="preserve">ами </w:t>
      </w:r>
      <w:r w:rsidR="00282528" w:rsidRPr="00E30243">
        <w:rPr>
          <w:rFonts w:eastAsia="Calibri" w:cs="Calibri"/>
          <w:szCs w:val="28"/>
        </w:rPr>
        <w:t>Гаврилівим О.М. та Зорею О.В.</w:t>
      </w:r>
      <w:r w:rsidR="00DF557D" w:rsidRPr="00E30243">
        <w:rPr>
          <w:szCs w:val="28"/>
          <w:shd w:val="clear" w:color="auto" w:fill="FFFFFF"/>
        </w:rPr>
        <w:t xml:space="preserve"> д</w:t>
      </w:r>
      <w:r w:rsidRPr="00E30243">
        <w:rPr>
          <w:szCs w:val="28"/>
          <w:shd w:val="clear" w:color="auto" w:fill="FFFFFF"/>
        </w:rPr>
        <w:t>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E30243" w:rsidRDefault="00FB0987" w:rsidP="00FB0987">
      <w:pPr>
        <w:widowControl w:val="0"/>
        <w:pBdr>
          <w:bottom w:val="single" w:sz="12" w:space="12" w:color="FFFFFF"/>
        </w:pBdr>
        <w:spacing w:after="0" w:line="240" w:lineRule="auto"/>
        <w:ind w:firstLine="708"/>
        <w:jc w:val="both"/>
        <w:rPr>
          <w:szCs w:val="28"/>
          <w:shd w:val="clear" w:color="auto" w:fill="FFFFFF"/>
        </w:rPr>
      </w:pPr>
      <w:r w:rsidRPr="00E30243">
        <w:rPr>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7D39F22F" w:rsidR="00FB0987" w:rsidRPr="00E30243" w:rsidRDefault="00FB0987" w:rsidP="00FB0987">
      <w:pPr>
        <w:widowControl w:val="0"/>
        <w:pBdr>
          <w:bottom w:val="single" w:sz="12" w:space="12" w:color="FFFFFF"/>
        </w:pBdr>
        <w:spacing w:after="0" w:line="240" w:lineRule="auto"/>
        <w:ind w:firstLine="708"/>
        <w:jc w:val="both"/>
        <w:rPr>
          <w:szCs w:val="28"/>
          <w:shd w:val="clear" w:color="auto" w:fill="FFFFFF"/>
        </w:rPr>
      </w:pPr>
      <w:r w:rsidRPr="00E30243">
        <w:rPr>
          <w:szCs w:val="28"/>
          <w:shd w:val="clear" w:color="auto" w:fill="FFFFFF"/>
        </w:rPr>
        <w:t>У дисциплінарній скарзі не наведено жодних доводів щодо вчинення прокурор</w:t>
      </w:r>
      <w:r w:rsidR="00282528" w:rsidRPr="00E30243">
        <w:rPr>
          <w:szCs w:val="28"/>
          <w:shd w:val="clear" w:color="auto" w:fill="FFFFFF"/>
        </w:rPr>
        <w:t xml:space="preserve">ами </w:t>
      </w:r>
      <w:r w:rsidR="00282528" w:rsidRPr="00E30243">
        <w:rPr>
          <w:rFonts w:eastAsia="Calibri" w:cs="Calibri"/>
          <w:szCs w:val="28"/>
        </w:rPr>
        <w:t xml:space="preserve">Гаврилівим О.М. та Зорею О.В.  </w:t>
      </w:r>
      <w:r w:rsidRPr="00E30243">
        <w:rPr>
          <w:szCs w:val="28"/>
          <w:shd w:val="clear" w:color="auto" w:fill="FFFFFF"/>
        </w:rPr>
        <w:t>будь-якої із вищезазначених дій.</w:t>
      </w:r>
    </w:p>
    <w:p w14:paraId="22CD9FB3" w14:textId="0A991708" w:rsidR="00A84856" w:rsidRDefault="00282528" w:rsidP="00282528">
      <w:pPr>
        <w:widowControl w:val="0"/>
        <w:pBdr>
          <w:bottom w:val="single" w:sz="12" w:space="12" w:color="FFFFFF"/>
        </w:pBdr>
        <w:spacing w:after="0" w:line="240" w:lineRule="auto"/>
        <w:ind w:firstLine="708"/>
        <w:jc w:val="both"/>
        <w:rPr>
          <w:szCs w:val="28"/>
          <w:shd w:val="clear" w:color="auto" w:fill="FFFFFF"/>
        </w:rPr>
      </w:pPr>
      <w:r w:rsidRPr="00E30243">
        <w:rPr>
          <w:szCs w:val="28"/>
          <w:shd w:val="clear" w:color="auto" w:fill="FFFFFF"/>
        </w:rPr>
        <w:t>Крім того скаржницею не зазначено у чому саме проявилося систематичне (два і більше разів протягом одного року) або одноразове грубе порушення правил прокурорської етики безпосередньо у діях прокурорів Гаврил</w:t>
      </w:r>
      <w:r w:rsidR="00CD1DAE">
        <w:rPr>
          <w:szCs w:val="28"/>
          <w:shd w:val="clear" w:color="auto" w:fill="FFFFFF"/>
        </w:rPr>
        <w:t>і</w:t>
      </w:r>
      <w:r w:rsidRPr="00E30243">
        <w:rPr>
          <w:szCs w:val="28"/>
          <w:shd w:val="clear" w:color="auto" w:fill="FFFFFF"/>
        </w:rPr>
        <w:t xml:space="preserve">ва О.М. та Зорі О.В. </w:t>
      </w:r>
    </w:p>
    <w:p w14:paraId="330CE7DE" w14:textId="67D3773F" w:rsidR="00282528" w:rsidRPr="00E30243" w:rsidRDefault="00282528" w:rsidP="00282528">
      <w:pPr>
        <w:widowControl w:val="0"/>
        <w:pBdr>
          <w:bottom w:val="single" w:sz="12" w:space="12" w:color="FFFFFF"/>
        </w:pBdr>
        <w:spacing w:after="0" w:line="240" w:lineRule="auto"/>
        <w:ind w:firstLine="708"/>
        <w:jc w:val="both"/>
        <w:rPr>
          <w:szCs w:val="28"/>
          <w:shd w:val="clear" w:color="auto" w:fill="FFFFFF"/>
        </w:rPr>
      </w:pPr>
      <w:r w:rsidRPr="00505701">
        <w:rPr>
          <w:szCs w:val="28"/>
          <w:shd w:val="clear" w:color="auto" w:fill="FFFFFF"/>
        </w:rPr>
        <w:t>Скаржницею наведено</w:t>
      </w:r>
      <w:r w:rsidR="00A84856" w:rsidRPr="00505701">
        <w:rPr>
          <w:szCs w:val="28"/>
          <w:shd w:val="clear" w:color="auto" w:fill="FFFFFF"/>
        </w:rPr>
        <w:t xml:space="preserve"> лише</w:t>
      </w:r>
      <w:r w:rsidRPr="00505701">
        <w:rPr>
          <w:szCs w:val="28"/>
          <w:shd w:val="clear" w:color="auto" w:fill="FFFFFF"/>
        </w:rPr>
        <w:t xml:space="preserve"> факт спілкування в приміщенні суду Зорі О.В. із </w:t>
      </w:r>
      <w:r w:rsidR="00CD1DAE">
        <w:rPr>
          <w:szCs w:val="28"/>
          <w:shd w:val="clear" w:color="auto" w:fill="FFFFFF"/>
        </w:rPr>
        <w:t xml:space="preserve">ОСОБА-4 </w:t>
      </w:r>
      <w:r w:rsidR="00505701" w:rsidRPr="00505701">
        <w:rPr>
          <w:szCs w:val="28"/>
          <w:shd w:val="clear" w:color="auto" w:fill="FFFFFF"/>
        </w:rPr>
        <w:t>та</w:t>
      </w:r>
      <w:r w:rsidR="00A84856" w:rsidRPr="00505701">
        <w:rPr>
          <w:szCs w:val="28"/>
          <w:shd w:val="clear" w:color="auto" w:fill="FFFFFF"/>
        </w:rPr>
        <w:t xml:space="preserve"> </w:t>
      </w:r>
      <w:r w:rsidRPr="00505701">
        <w:rPr>
          <w:szCs w:val="28"/>
          <w:shd w:val="clear" w:color="auto" w:fill="FFFFFF"/>
        </w:rPr>
        <w:t xml:space="preserve">скаржницю, </w:t>
      </w:r>
      <w:r w:rsidR="00FB6997" w:rsidRPr="00505701">
        <w:rPr>
          <w:szCs w:val="28"/>
          <w:shd w:val="clear" w:color="auto" w:fill="FFFFFF"/>
        </w:rPr>
        <w:t xml:space="preserve">яке </w:t>
      </w:r>
      <w:r w:rsidRPr="00505701">
        <w:rPr>
          <w:szCs w:val="28"/>
          <w:shd w:val="clear" w:color="auto" w:fill="FFFFFF"/>
        </w:rPr>
        <w:t xml:space="preserve">на </w:t>
      </w:r>
      <w:r w:rsidR="00A84856" w:rsidRPr="00505701">
        <w:rPr>
          <w:szCs w:val="28"/>
          <w:shd w:val="clear" w:color="auto" w:fill="FFFFFF"/>
        </w:rPr>
        <w:t xml:space="preserve">її </w:t>
      </w:r>
      <w:r w:rsidR="00244159" w:rsidRPr="00505701">
        <w:rPr>
          <w:szCs w:val="28"/>
          <w:shd w:val="clear" w:color="auto" w:fill="FFFFFF"/>
        </w:rPr>
        <w:t>суб’єктивну</w:t>
      </w:r>
      <w:r w:rsidRPr="00505701">
        <w:rPr>
          <w:szCs w:val="28"/>
          <w:shd w:val="clear" w:color="auto" w:fill="FFFFFF"/>
        </w:rPr>
        <w:t xml:space="preserve"> думку, мож</w:t>
      </w:r>
      <w:r w:rsidR="00A84856" w:rsidRPr="00505701">
        <w:rPr>
          <w:szCs w:val="28"/>
          <w:shd w:val="clear" w:color="auto" w:fill="FFFFFF"/>
        </w:rPr>
        <w:t xml:space="preserve">е </w:t>
      </w:r>
      <w:r w:rsidRPr="00505701">
        <w:rPr>
          <w:szCs w:val="28"/>
          <w:shd w:val="clear" w:color="auto" w:fill="FFFFFF"/>
        </w:rPr>
        <w:t>свід</w:t>
      </w:r>
      <w:r w:rsidR="00244159" w:rsidRPr="00505701">
        <w:rPr>
          <w:szCs w:val="28"/>
          <w:shd w:val="clear" w:color="auto" w:fill="FFFFFF"/>
        </w:rPr>
        <w:t>ч</w:t>
      </w:r>
      <w:r w:rsidRPr="00505701">
        <w:rPr>
          <w:szCs w:val="28"/>
          <w:shd w:val="clear" w:color="auto" w:fill="FFFFFF"/>
        </w:rPr>
        <w:t xml:space="preserve">ити про </w:t>
      </w:r>
      <w:r w:rsidR="00244159" w:rsidRPr="00505701">
        <w:rPr>
          <w:szCs w:val="28"/>
          <w:shd w:val="clear" w:color="auto" w:fill="FFFFFF"/>
        </w:rPr>
        <w:t xml:space="preserve">нібито </w:t>
      </w:r>
      <w:r w:rsidR="00FB6997" w:rsidRPr="00505701">
        <w:rPr>
          <w:szCs w:val="28"/>
          <w:shd w:val="clear" w:color="auto" w:fill="FFFFFF"/>
        </w:rPr>
        <w:t xml:space="preserve">допущені </w:t>
      </w:r>
      <w:r w:rsidR="00244159" w:rsidRPr="00505701">
        <w:rPr>
          <w:szCs w:val="28"/>
          <w:shd w:val="clear" w:color="auto" w:fill="FFFFFF"/>
        </w:rPr>
        <w:t>порушення правил прокурорської етики</w:t>
      </w:r>
      <w:r w:rsidR="00A84856" w:rsidRPr="00505701">
        <w:rPr>
          <w:szCs w:val="28"/>
          <w:shd w:val="clear" w:color="auto" w:fill="FFFFFF"/>
        </w:rPr>
        <w:t xml:space="preserve">, хоча при цьому будь-яких </w:t>
      </w:r>
      <w:r w:rsidR="00505701" w:rsidRPr="00505701">
        <w:rPr>
          <w:szCs w:val="28"/>
          <w:shd w:val="clear" w:color="auto" w:fill="FFFFFF"/>
        </w:rPr>
        <w:t>відомостей та документів із вказаного приводу до скарги не долучено</w:t>
      </w:r>
      <w:r w:rsidR="00505701">
        <w:rPr>
          <w:szCs w:val="28"/>
          <w:shd w:val="clear" w:color="auto" w:fill="FFFFFF"/>
        </w:rPr>
        <w:t xml:space="preserve">. </w:t>
      </w:r>
    </w:p>
    <w:p w14:paraId="0F754B63" w14:textId="72BA0E43" w:rsidR="00CA0EAF" w:rsidRPr="00E30243" w:rsidRDefault="00090491" w:rsidP="00AC322B">
      <w:pPr>
        <w:widowControl w:val="0"/>
        <w:pBdr>
          <w:bottom w:val="single" w:sz="12" w:space="12" w:color="FFFFFF"/>
        </w:pBdr>
        <w:spacing w:after="0" w:line="240" w:lineRule="auto"/>
        <w:ind w:firstLine="708"/>
        <w:jc w:val="both"/>
        <w:rPr>
          <w:szCs w:val="28"/>
        </w:rPr>
      </w:pPr>
      <w:r w:rsidRPr="00E30243">
        <w:rPr>
          <w:szCs w:val="28"/>
          <w:shd w:val="clear" w:color="auto" w:fill="FFFFFF"/>
        </w:rPr>
        <w:lastRenderedPageBreak/>
        <w:t xml:space="preserve">Таким чином, дисциплінарна скарга та </w:t>
      </w:r>
      <w:r w:rsidR="00CA0EAF" w:rsidRPr="00E30243">
        <w:rPr>
          <w:szCs w:val="28"/>
        </w:rPr>
        <w:t xml:space="preserve">додатки до неї </w:t>
      </w:r>
      <w:r w:rsidR="00CA0EAF" w:rsidRPr="00E30243">
        <w:rPr>
          <w:szCs w:val="28"/>
          <w:shd w:val="clear" w:color="auto" w:fill="FFFFFF"/>
        </w:rPr>
        <w:t xml:space="preserve">не містять матеріалів, які вказують на наявність </w:t>
      </w:r>
      <w:r w:rsidR="006E0937" w:rsidRPr="00E30243">
        <w:rPr>
          <w:szCs w:val="28"/>
          <w:shd w:val="clear" w:color="auto" w:fill="FFFFFF"/>
        </w:rPr>
        <w:t xml:space="preserve">конкретних </w:t>
      </w:r>
      <w:r w:rsidR="00CA0EAF" w:rsidRPr="00E30243">
        <w:rPr>
          <w:szCs w:val="28"/>
          <w:shd w:val="clear" w:color="auto" w:fill="FFFFFF"/>
        </w:rPr>
        <w:t>ознак неналежного виконання прокурор</w:t>
      </w:r>
      <w:r w:rsidR="00244159" w:rsidRPr="00E30243">
        <w:rPr>
          <w:szCs w:val="28"/>
          <w:shd w:val="clear" w:color="auto" w:fill="FFFFFF"/>
        </w:rPr>
        <w:t xml:space="preserve">ами </w:t>
      </w:r>
      <w:r w:rsidR="00244159" w:rsidRPr="00E30243">
        <w:rPr>
          <w:rFonts w:eastAsia="Calibri" w:cs="Calibri"/>
          <w:szCs w:val="28"/>
        </w:rPr>
        <w:t xml:space="preserve"> Гаврилівим О.М. та Зорею О.В.  </w:t>
      </w:r>
      <w:r w:rsidR="00CA0EAF" w:rsidRPr="00E30243">
        <w:rPr>
          <w:szCs w:val="28"/>
          <w:shd w:val="clear" w:color="auto" w:fill="FFFFFF"/>
        </w:rPr>
        <w:t xml:space="preserve">службових </w:t>
      </w:r>
      <w:r w:rsidR="00B4100D" w:rsidRPr="00E30243">
        <w:rPr>
          <w:szCs w:val="28"/>
          <w:shd w:val="clear" w:color="auto" w:fill="FFFFFF"/>
        </w:rPr>
        <w:t>обов’язків</w:t>
      </w:r>
      <w:r w:rsidR="00FB0987" w:rsidRPr="00E30243">
        <w:rPr>
          <w:szCs w:val="28"/>
          <w:shd w:val="clear" w:color="auto" w:fill="FFFFFF"/>
        </w:rPr>
        <w:t xml:space="preserve">, </w:t>
      </w:r>
      <w:r w:rsidR="00AC322B" w:rsidRPr="00E30243">
        <w:rPr>
          <w:szCs w:val="28"/>
        </w:rPr>
        <w:t>вчинення</w:t>
      </w:r>
      <w:r w:rsidR="00CA0EAF" w:rsidRPr="00E30243">
        <w:rPr>
          <w:szCs w:val="28"/>
        </w:rPr>
        <w:t xml:space="preserve"> </w:t>
      </w:r>
      <w:r w:rsidR="006E0937" w:rsidRPr="00E30243">
        <w:rPr>
          <w:szCs w:val="28"/>
        </w:rPr>
        <w:t>ним</w:t>
      </w:r>
      <w:r w:rsidR="00244159" w:rsidRPr="00E30243">
        <w:rPr>
          <w:szCs w:val="28"/>
        </w:rPr>
        <w:t>и</w:t>
      </w:r>
      <w:r w:rsidR="006E0937" w:rsidRPr="00E30243">
        <w:rPr>
          <w:szCs w:val="28"/>
        </w:rPr>
        <w:t xml:space="preserve"> </w:t>
      </w:r>
      <w:r w:rsidR="00CA0EAF" w:rsidRPr="00E30243">
        <w:rPr>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44159" w:rsidRPr="00E30243">
        <w:rPr>
          <w:szCs w:val="28"/>
        </w:rPr>
        <w:t xml:space="preserve"> та систематичного )два і більше разів протягом року) або одноразового грубого порушення правил прокурорської етики. </w:t>
      </w:r>
    </w:p>
    <w:p w14:paraId="030A0F7F" w14:textId="242B8707" w:rsidR="0074583A" w:rsidRPr="00E30243"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244159" w:rsidRPr="00E30243">
        <w:rPr>
          <w:rFonts w:eastAsia="Calibri" w:cs="Times New Roman"/>
          <w:szCs w:val="28"/>
        </w:rPr>
        <w:t>ці</w:t>
      </w:r>
      <w:r w:rsidRPr="00E30243">
        <w:rPr>
          <w:rFonts w:eastAsia="Calibri" w:cs="Times New Roman"/>
          <w:szCs w:val="28"/>
        </w:rPr>
        <w:t xml:space="preserve"> та ухвалювати рішення на підставі неперевірених обставин.</w:t>
      </w:r>
    </w:p>
    <w:p w14:paraId="6F34509F" w14:textId="77777777" w:rsidR="00244159" w:rsidRPr="00E30243" w:rsidRDefault="00A53764" w:rsidP="00EA6191">
      <w:pPr>
        <w:widowControl w:val="0"/>
        <w:pBdr>
          <w:bottom w:val="single" w:sz="12" w:space="12" w:color="FFFFFF"/>
        </w:pBdr>
        <w:spacing w:after="0" w:line="240" w:lineRule="auto"/>
        <w:ind w:firstLine="709"/>
        <w:contextualSpacing/>
        <w:jc w:val="both"/>
        <w:rPr>
          <w:rFonts w:eastAsia="Calibri" w:cs="Times New Roman"/>
          <w:szCs w:val="28"/>
          <w:shd w:val="clear" w:color="auto" w:fill="FFFFFF"/>
        </w:rPr>
      </w:pPr>
      <w:r w:rsidRPr="00E30243">
        <w:rPr>
          <w:rFonts w:eastAsia="Calibri" w:cs="Times New Roman"/>
          <w:szCs w:val="28"/>
          <w:lang w:eastAsia="ru-RU"/>
        </w:rPr>
        <w:t xml:space="preserve">Враховуючи викладене вище, </w:t>
      </w:r>
      <w:r w:rsidR="00176357" w:rsidRPr="00E30243">
        <w:rPr>
          <w:rFonts w:eastAsia="Calibri" w:cs="Times New Roman"/>
          <w:szCs w:val="28"/>
          <w:lang w:eastAsia="ru-RU"/>
        </w:rPr>
        <w:t xml:space="preserve">за результатами </w:t>
      </w:r>
      <w:r w:rsidRPr="00E30243">
        <w:rPr>
          <w:rFonts w:eastAsia="Calibri" w:cs="Times New Roman"/>
          <w:szCs w:val="28"/>
          <w:lang w:eastAsia="ru-RU"/>
        </w:rPr>
        <w:t>вивч</w:t>
      </w:r>
      <w:r w:rsidR="00176357" w:rsidRPr="00E30243">
        <w:rPr>
          <w:rFonts w:eastAsia="Calibri" w:cs="Times New Roman"/>
          <w:szCs w:val="28"/>
          <w:lang w:eastAsia="ru-RU"/>
        </w:rPr>
        <w:t>ення</w:t>
      </w:r>
      <w:r w:rsidRPr="00E30243">
        <w:rPr>
          <w:rFonts w:eastAsia="Calibri" w:cs="Times New Roman"/>
          <w:szCs w:val="28"/>
          <w:lang w:eastAsia="ru-RU"/>
        </w:rPr>
        <w:t xml:space="preserve"> довод</w:t>
      </w:r>
      <w:r w:rsidR="00176357" w:rsidRPr="00E30243">
        <w:rPr>
          <w:rFonts w:eastAsia="Calibri" w:cs="Times New Roman"/>
          <w:szCs w:val="28"/>
          <w:lang w:eastAsia="ru-RU"/>
        </w:rPr>
        <w:t>ів</w:t>
      </w:r>
      <w:r w:rsidRPr="00E30243">
        <w:rPr>
          <w:rFonts w:eastAsia="Calibri" w:cs="Times New Roman"/>
          <w:szCs w:val="28"/>
          <w:lang w:eastAsia="ru-RU"/>
        </w:rPr>
        <w:t>, наведен</w:t>
      </w:r>
      <w:r w:rsidR="00176357" w:rsidRPr="00E30243">
        <w:rPr>
          <w:rFonts w:eastAsia="Calibri" w:cs="Times New Roman"/>
          <w:szCs w:val="28"/>
          <w:lang w:eastAsia="ru-RU"/>
        </w:rPr>
        <w:t>их</w:t>
      </w:r>
      <w:r w:rsidRPr="00E30243">
        <w:rPr>
          <w:rFonts w:eastAsia="Calibri" w:cs="Times New Roman"/>
          <w:szCs w:val="28"/>
          <w:lang w:eastAsia="ru-RU"/>
        </w:rPr>
        <w:t xml:space="preserve"> скаржни</w:t>
      </w:r>
      <w:r w:rsidR="00244159" w:rsidRPr="00E30243">
        <w:rPr>
          <w:rFonts w:eastAsia="Calibri" w:cs="Times New Roman"/>
          <w:szCs w:val="28"/>
          <w:lang w:eastAsia="ru-RU"/>
        </w:rPr>
        <w:t>цею</w:t>
      </w:r>
      <w:r w:rsidRPr="00E30243">
        <w:rPr>
          <w:rFonts w:eastAsia="Calibri" w:cs="Times New Roman"/>
          <w:szCs w:val="28"/>
          <w:lang w:eastAsia="ru-RU"/>
        </w:rPr>
        <w:t xml:space="preserve">, а також </w:t>
      </w:r>
      <w:r w:rsidR="00BA08CC" w:rsidRPr="00E30243">
        <w:rPr>
          <w:rFonts w:eastAsia="Calibri" w:cs="Times New Roman"/>
          <w:szCs w:val="28"/>
          <w:lang w:eastAsia="ru-RU"/>
        </w:rPr>
        <w:t xml:space="preserve"> опрацюванням </w:t>
      </w:r>
      <w:r w:rsidRPr="00E30243">
        <w:rPr>
          <w:rFonts w:eastAsia="Calibri" w:cs="Times New Roman"/>
          <w:szCs w:val="28"/>
          <w:lang w:eastAsia="ru-RU"/>
        </w:rPr>
        <w:t>долучен</w:t>
      </w:r>
      <w:r w:rsidR="00176357" w:rsidRPr="00E30243">
        <w:rPr>
          <w:rFonts w:eastAsia="Calibri" w:cs="Times New Roman"/>
          <w:szCs w:val="28"/>
          <w:lang w:eastAsia="ru-RU"/>
        </w:rPr>
        <w:t>их</w:t>
      </w:r>
      <w:r w:rsidRPr="00E30243">
        <w:rPr>
          <w:rFonts w:eastAsia="Calibri" w:cs="Times New Roman"/>
          <w:szCs w:val="28"/>
          <w:lang w:eastAsia="ru-RU"/>
        </w:rPr>
        <w:t xml:space="preserve"> до дисциплінарної скарги матеріал</w:t>
      </w:r>
      <w:r w:rsidR="00176357" w:rsidRPr="00E30243">
        <w:rPr>
          <w:rFonts w:eastAsia="Calibri" w:cs="Times New Roman"/>
          <w:szCs w:val="28"/>
          <w:lang w:eastAsia="ru-RU"/>
        </w:rPr>
        <w:t>ів</w:t>
      </w:r>
      <w:r w:rsidRPr="00E30243">
        <w:rPr>
          <w:rFonts w:eastAsia="Calibri" w:cs="Times New Roman"/>
          <w:szCs w:val="28"/>
          <w:lang w:eastAsia="ru-RU"/>
        </w:rPr>
        <w:t xml:space="preserve">, мною встановлено, що </w:t>
      </w:r>
      <w:r w:rsidR="00EA6191" w:rsidRPr="00E30243">
        <w:rPr>
          <w:rFonts w:eastAsia="Calibri" w:cs="Times New Roman"/>
          <w:szCs w:val="28"/>
          <w:shd w:val="clear" w:color="auto" w:fill="FFFFFF"/>
        </w:rPr>
        <w:t xml:space="preserve">твердження </w:t>
      </w:r>
      <w:r w:rsidR="00570EE3" w:rsidRPr="00E30243">
        <w:rPr>
          <w:rFonts w:eastAsia="Calibri" w:cs="Times New Roman"/>
          <w:szCs w:val="28"/>
          <w:shd w:val="clear" w:color="auto" w:fill="FFFFFF"/>
        </w:rPr>
        <w:t>скаржни</w:t>
      </w:r>
      <w:r w:rsidR="00244159" w:rsidRPr="00E30243">
        <w:rPr>
          <w:rFonts w:eastAsia="Calibri" w:cs="Times New Roman"/>
          <w:szCs w:val="28"/>
          <w:shd w:val="clear" w:color="auto" w:fill="FFFFFF"/>
        </w:rPr>
        <w:t>ці</w:t>
      </w:r>
      <w:r w:rsidR="00570EE3" w:rsidRPr="00E30243">
        <w:rPr>
          <w:rFonts w:eastAsia="Calibri" w:cs="Times New Roman"/>
          <w:szCs w:val="28"/>
          <w:shd w:val="clear" w:color="auto" w:fill="FFFFFF"/>
        </w:rPr>
        <w:t xml:space="preserve"> про вчинення прокурор</w:t>
      </w:r>
      <w:r w:rsidR="00244159" w:rsidRPr="00E30243">
        <w:rPr>
          <w:rFonts w:eastAsia="Calibri" w:cs="Times New Roman"/>
          <w:szCs w:val="28"/>
          <w:shd w:val="clear" w:color="auto" w:fill="FFFFFF"/>
        </w:rPr>
        <w:t xml:space="preserve">ами </w:t>
      </w:r>
      <w:r w:rsidR="00244159" w:rsidRPr="00E30243">
        <w:rPr>
          <w:rFonts w:eastAsia="Calibri" w:cs="Calibri"/>
          <w:szCs w:val="28"/>
        </w:rPr>
        <w:t xml:space="preserve">Гаврилівим О.М. та Зорею О.В.  </w:t>
      </w:r>
      <w:r w:rsidR="00570EE3" w:rsidRPr="00E30243">
        <w:rPr>
          <w:rFonts w:eastAsia="Calibri" w:cs="Times New Roman"/>
          <w:szCs w:val="28"/>
          <w:shd w:val="clear" w:color="auto" w:fill="FFFFFF"/>
        </w:rPr>
        <w:t>дисциплінарн</w:t>
      </w:r>
      <w:r w:rsidR="00F91739" w:rsidRPr="00E30243">
        <w:rPr>
          <w:rFonts w:eastAsia="Calibri" w:cs="Times New Roman"/>
          <w:szCs w:val="28"/>
          <w:shd w:val="clear" w:color="auto" w:fill="FFFFFF"/>
        </w:rPr>
        <w:t xml:space="preserve">их </w:t>
      </w:r>
      <w:r w:rsidR="00570EE3" w:rsidRPr="00E30243">
        <w:rPr>
          <w:rFonts w:eastAsia="Calibri" w:cs="Times New Roman"/>
          <w:szCs w:val="28"/>
          <w:shd w:val="clear" w:color="auto" w:fill="FFFFFF"/>
        </w:rPr>
        <w:t>проступк</w:t>
      </w:r>
      <w:r w:rsidR="00F91739" w:rsidRPr="00E30243">
        <w:rPr>
          <w:rFonts w:eastAsia="Calibri" w:cs="Times New Roman"/>
          <w:szCs w:val="28"/>
          <w:shd w:val="clear" w:color="auto" w:fill="FFFFFF"/>
        </w:rPr>
        <w:t>ів</w:t>
      </w:r>
      <w:r w:rsidR="00570EE3" w:rsidRPr="00E30243">
        <w:rPr>
          <w:rFonts w:eastAsia="Calibri" w:cs="Times New Roman"/>
          <w:szCs w:val="28"/>
          <w:shd w:val="clear" w:color="auto" w:fill="FFFFFF"/>
        </w:rPr>
        <w:t xml:space="preserve"> є суб’єктивним. </w:t>
      </w:r>
    </w:p>
    <w:p w14:paraId="3E73D487" w14:textId="5150F14A" w:rsidR="00EA6191" w:rsidRPr="00E30243"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Д</w:t>
      </w:r>
      <w:r w:rsidR="00570EE3" w:rsidRPr="00E30243">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sidRPr="00E30243">
        <w:rPr>
          <w:rFonts w:eastAsia="Calibri" w:cs="Times New Roman"/>
          <w:szCs w:val="28"/>
        </w:rPr>
        <w:t>зазначеним</w:t>
      </w:r>
      <w:r w:rsidR="00244159" w:rsidRPr="00E30243">
        <w:rPr>
          <w:rFonts w:eastAsia="Calibri" w:cs="Times New Roman"/>
          <w:szCs w:val="28"/>
        </w:rPr>
        <w:t>и</w:t>
      </w:r>
      <w:r w:rsidR="00626846" w:rsidRPr="00E30243">
        <w:rPr>
          <w:rFonts w:eastAsia="Calibri" w:cs="Times New Roman"/>
          <w:szCs w:val="28"/>
        </w:rPr>
        <w:t xml:space="preserve"> </w:t>
      </w:r>
      <w:r w:rsidR="00570EE3" w:rsidRPr="00E30243">
        <w:rPr>
          <w:rFonts w:eastAsia="Calibri" w:cs="Times New Roman"/>
          <w:szCs w:val="28"/>
        </w:rPr>
        <w:t>прокурор</w:t>
      </w:r>
      <w:r w:rsidR="00244159" w:rsidRPr="00E30243">
        <w:rPr>
          <w:rFonts w:eastAsia="Calibri" w:cs="Times New Roman"/>
          <w:szCs w:val="28"/>
        </w:rPr>
        <w:t>ами</w:t>
      </w:r>
      <w:r w:rsidR="00A53764" w:rsidRPr="00E30243">
        <w:rPr>
          <w:rFonts w:eastAsia="Calibri" w:cs="Times New Roman"/>
          <w:szCs w:val="28"/>
        </w:rPr>
        <w:t xml:space="preserve">, </w:t>
      </w:r>
      <w:r w:rsidRPr="00E30243">
        <w:rPr>
          <w:rFonts w:eastAsia="Calibri" w:cs="Times New Roman"/>
          <w:szCs w:val="28"/>
        </w:rPr>
        <w:t xml:space="preserve">про вчинення </w:t>
      </w:r>
      <w:r w:rsidR="00B04184" w:rsidRPr="00E30243">
        <w:rPr>
          <w:rFonts w:eastAsia="Calibri" w:cs="Times New Roman"/>
          <w:szCs w:val="28"/>
        </w:rPr>
        <w:t xml:space="preserve">ним </w:t>
      </w:r>
      <w:r w:rsidRPr="00E30243">
        <w:rPr>
          <w:rFonts w:eastAsia="Calibri" w:cs="Times New Roman"/>
          <w:szCs w:val="28"/>
        </w:rPr>
        <w:t>дій (бездіяльності), які можуть бути підставою для дисциплінарної відповідальності.</w:t>
      </w:r>
    </w:p>
    <w:p w14:paraId="75CAB92C" w14:textId="21977169" w:rsidR="00570EE3" w:rsidRPr="00E30243"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На підстав</w:t>
      </w:r>
      <w:r w:rsidR="008B6CA5" w:rsidRPr="00E30243">
        <w:rPr>
          <w:rFonts w:eastAsia="Calibri" w:cs="Times New Roman"/>
          <w:szCs w:val="28"/>
        </w:rPr>
        <w:t>і</w:t>
      </w:r>
      <w:r w:rsidRPr="00E30243">
        <w:rPr>
          <w:rFonts w:eastAsia="Calibri" w:cs="Times New Roman"/>
          <w:szCs w:val="28"/>
        </w:rPr>
        <w:t xml:space="preserve"> викладеного доходжу висновку про необхідність відмови у відкритті дисциплінарного провадження стосовно прокурор</w:t>
      </w:r>
      <w:r w:rsidR="00244159" w:rsidRPr="00E30243">
        <w:rPr>
          <w:rFonts w:eastAsia="Calibri" w:cs="Times New Roman"/>
          <w:szCs w:val="28"/>
        </w:rPr>
        <w:t>ів</w:t>
      </w:r>
      <w:r w:rsidR="00244159" w:rsidRPr="00E30243">
        <w:rPr>
          <w:rFonts w:eastAsia="Calibri" w:cs="Calibri"/>
          <w:szCs w:val="28"/>
        </w:rPr>
        <w:t xml:space="preserve"> Гавриліва О.М. та Зорі О.В.  </w:t>
      </w:r>
      <w:r w:rsidR="00DF557D" w:rsidRPr="00E30243">
        <w:rPr>
          <w:rFonts w:eastAsia="Calibri" w:cs="Times New Roman"/>
          <w:szCs w:val="28"/>
        </w:rPr>
        <w:t xml:space="preserve"> </w:t>
      </w:r>
      <w:r w:rsidR="00C467A2" w:rsidRPr="00E30243">
        <w:rPr>
          <w:rFonts w:eastAsia="Calibri" w:cs="Times New Roman"/>
          <w:szCs w:val="28"/>
        </w:rPr>
        <w:t xml:space="preserve"> </w:t>
      </w:r>
    </w:p>
    <w:p w14:paraId="6EB251CF" w14:textId="23A9301B" w:rsidR="006C478E" w:rsidRPr="00E30243" w:rsidRDefault="00570EE3" w:rsidP="004304D1">
      <w:pPr>
        <w:widowControl w:val="0"/>
        <w:pBdr>
          <w:bottom w:val="single" w:sz="12" w:space="12" w:color="FFFFFF"/>
        </w:pBdr>
        <w:spacing w:after="0" w:line="240" w:lineRule="auto"/>
        <w:ind w:firstLine="709"/>
        <w:contextualSpacing/>
        <w:jc w:val="both"/>
        <w:rPr>
          <w:rFonts w:eastAsia="Calibri" w:cs="Times New Roman"/>
          <w:szCs w:val="28"/>
        </w:rPr>
      </w:pPr>
      <w:r w:rsidRPr="00E30243">
        <w:rPr>
          <w:rFonts w:eastAsia="Calibri" w:cs="Times New Roman"/>
          <w:szCs w:val="28"/>
        </w:rPr>
        <w:t xml:space="preserve">Керуючись статтями 44–46 Закону </w:t>
      </w:r>
      <w:r w:rsidRPr="00E30243">
        <w:rPr>
          <w:rFonts w:eastAsia="Calibri" w:cs="Times New Roman"/>
          <w:spacing w:val="-2"/>
          <w:szCs w:val="28"/>
          <w:shd w:val="clear" w:color="auto" w:fill="FFFFFF"/>
        </w:rPr>
        <w:t>№ 1697-VII</w:t>
      </w:r>
      <w:r w:rsidRPr="00E30243">
        <w:rPr>
          <w:rFonts w:eastAsia="Calibri" w:cs="Times New Roman"/>
          <w:szCs w:val="28"/>
        </w:rPr>
        <w:t>, пунктами 28, 98 Положення,</w:t>
      </w:r>
    </w:p>
    <w:p w14:paraId="4F3E1F0B" w14:textId="10517A49" w:rsidR="00570EE3" w:rsidRPr="00E30243" w:rsidRDefault="00570EE3" w:rsidP="00C91613">
      <w:pPr>
        <w:widowControl w:val="0"/>
        <w:pBdr>
          <w:bottom w:val="single" w:sz="12" w:space="12" w:color="FFFFFF"/>
        </w:pBdr>
        <w:spacing w:after="0" w:line="240" w:lineRule="auto"/>
        <w:contextualSpacing/>
        <w:jc w:val="center"/>
        <w:rPr>
          <w:rFonts w:eastAsia="Calibri" w:cs="Times New Roman"/>
          <w:b/>
          <w:spacing w:val="-2"/>
          <w:szCs w:val="28"/>
          <w:shd w:val="clear" w:color="auto" w:fill="FFFFFF"/>
          <w:lang w:eastAsia="ru-RU"/>
        </w:rPr>
      </w:pPr>
      <w:r w:rsidRPr="00E30243">
        <w:rPr>
          <w:rFonts w:eastAsia="Calibri" w:cs="Times New Roman"/>
          <w:b/>
          <w:spacing w:val="-2"/>
          <w:szCs w:val="28"/>
          <w:shd w:val="clear" w:color="auto" w:fill="FFFFFF"/>
          <w:lang w:eastAsia="ru-RU"/>
        </w:rPr>
        <w:t xml:space="preserve">В И Р І Ш И </w:t>
      </w:r>
      <w:r w:rsidR="00244159" w:rsidRPr="00E30243">
        <w:rPr>
          <w:rFonts w:eastAsia="Calibri" w:cs="Times New Roman"/>
          <w:b/>
          <w:spacing w:val="-2"/>
          <w:szCs w:val="28"/>
          <w:shd w:val="clear" w:color="auto" w:fill="FFFFFF"/>
          <w:lang w:eastAsia="ru-RU"/>
        </w:rPr>
        <w:t>Л А</w:t>
      </w:r>
      <w:r w:rsidRPr="00E30243">
        <w:rPr>
          <w:rFonts w:eastAsia="Calibri" w:cs="Times New Roman"/>
          <w:b/>
          <w:spacing w:val="-2"/>
          <w:szCs w:val="28"/>
          <w:shd w:val="clear" w:color="auto" w:fill="FFFFFF"/>
          <w:lang w:eastAsia="ru-RU"/>
        </w:rPr>
        <w:t>:</w:t>
      </w:r>
    </w:p>
    <w:p w14:paraId="1D39BE6B" w14:textId="77777777" w:rsidR="00570EE3" w:rsidRPr="00FB6997"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4"/>
          <w:szCs w:val="24"/>
          <w:shd w:val="clear" w:color="auto" w:fill="FFFFFF"/>
          <w:lang w:eastAsia="ru-RU"/>
        </w:rPr>
      </w:pPr>
    </w:p>
    <w:p w14:paraId="4B4AC50B" w14:textId="6F3C66B0" w:rsidR="00570EE3" w:rsidRPr="00E30243" w:rsidRDefault="00570EE3" w:rsidP="009C6433">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E30243">
        <w:rPr>
          <w:rFonts w:eastAsia="Calibri" w:cs="Times New Roman"/>
          <w:spacing w:val="-2"/>
          <w:szCs w:val="28"/>
          <w:shd w:val="clear" w:color="auto" w:fill="FFFFFF"/>
        </w:rPr>
        <w:t xml:space="preserve">Відмовити у відкритті дисциплінарного провадження стосовно </w:t>
      </w:r>
      <w:r w:rsidR="00244159" w:rsidRPr="00E30243">
        <w:rPr>
          <w:rFonts w:eastAsia="Calibri" w:cs="Times New Roman"/>
          <w:szCs w:val="28"/>
        </w:rPr>
        <w:t>заступника начальника відділу процесуального керівництва досудовим розслідуванням  та підтримання публічного обвинувачення Спеціалізованої прокуратури у сфері оборони Центрального регіону Зорі Олега В’ячеславовича та прокурора відділу процесуального керівництва досудовим розслідуванням та підтримання публічного обвинувачення Спеціалізованої прокуратури у сфері оборони Центрального регіону Гавриліва О</w:t>
      </w:r>
      <w:r w:rsidR="009C6433" w:rsidRPr="00E30243">
        <w:rPr>
          <w:rFonts w:eastAsia="Calibri" w:cs="Times New Roman"/>
          <w:szCs w:val="28"/>
        </w:rPr>
        <w:t>лега Мироновича.</w:t>
      </w:r>
      <w:r w:rsidR="00DF557D" w:rsidRPr="00E30243">
        <w:rPr>
          <w:rFonts w:eastAsia="Times New Roman" w:cs="Times New Roman"/>
          <w:szCs w:val="28"/>
          <w:lang w:eastAsia="ru-RU"/>
        </w:rPr>
        <w:t xml:space="preserve"> </w:t>
      </w:r>
    </w:p>
    <w:p w14:paraId="0E761D5A" w14:textId="795E531B" w:rsidR="00570EE3" w:rsidRPr="00E30243"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E30243">
        <w:rPr>
          <w:rFonts w:eastAsia="Times New Roman" w:cs="Times New Roman"/>
          <w:spacing w:val="-2"/>
          <w:szCs w:val="28"/>
          <w:lang w:eastAsia="ru-RU"/>
        </w:rPr>
        <w:t>Рішення направити особі, яка подала дисциплінарну скаргу, та прокурор</w:t>
      </w:r>
      <w:r w:rsidR="009C6433" w:rsidRPr="00E30243">
        <w:rPr>
          <w:rFonts w:eastAsia="Times New Roman" w:cs="Times New Roman"/>
          <w:spacing w:val="-2"/>
          <w:szCs w:val="28"/>
          <w:lang w:eastAsia="ru-RU"/>
        </w:rPr>
        <w:t>ам</w:t>
      </w:r>
      <w:r w:rsidR="00A91242" w:rsidRPr="00E30243">
        <w:rPr>
          <w:rFonts w:eastAsia="Times New Roman" w:cs="Times New Roman"/>
          <w:spacing w:val="-2"/>
          <w:szCs w:val="28"/>
          <w:lang w:eastAsia="ru-RU"/>
        </w:rPr>
        <w:t xml:space="preserve"> стосовно як</w:t>
      </w:r>
      <w:r w:rsidR="009C6433" w:rsidRPr="00E30243">
        <w:rPr>
          <w:rFonts w:eastAsia="Times New Roman" w:cs="Times New Roman"/>
          <w:spacing w:val="-2"/>
          <w:szCs w:val="28"/>
          <w:lang w:eastAsia="ru-RU"/>
        </w:rPr>
        <w:t>их</w:t>
      </w:r>
      <w:r w:rsidR="00DF557D" w:rsidRPr="00E30243">
        <w:rPr>
          <w:rFonts w:eastAsia="Times New Roman" w:cs="Times New Roman"/>
          <w:spacing w:val="-2"/>
          <w:szCs w:val="28"/>
          <w:lang w:eastAsia="ru-RU"/>
        </w:rPr>
        <w:t xml:space="preserve"> </w:t>
      </w:r>
      <w:r w:rsidR="00A91242" w:rsidRPr="00E30243">
        <w:rPr>
          <w:rFonts w:eastAsia="Times New Roman" w:cs="Times New Roman"/>
          <w:spacing w:val="-2"/>
          <w:szCs w:val="28"/>
          <w:lang w:eastAsia="ru-RU"/>
        </w:rPr>
        <w:t xml:space="preserve">його прийнято. </w:t>
      </w:r>
      <w:r w:rsidR="00C549EB" w:rsidRPr="00E30243">
        <w:rPr>
          <w:rFonts w:eastAsia="Times New Roman" w:cs="Times New Roman"/>
          <w:spacing w:val="-2"/>
          <w:szCs w:val="28"/>
          <w:lang w:eastAsia="ru-RU"/>
        </w:rPr>
        <w:t xml:space="preserve"> </w:t>
      </w:r>
    </w:p>
    <w:p w14:paraId="725E8B74" w14:textId="77777777" w:rsidR="007547A2" w:rsidRPr="00505701" w:rsidRDefault="007547A2" w:rsidP="00916157">
      <w:pPr>
        <w:widowControl w:val="0"/>
        <w:pBdr>
          <w:bottom w:val="single" w:sz="12" w:space="12" w:color="FFFFFF"/>
        </w:pBdr>
        <w:spacing w:after="0" w:line="240" w:lineRule="auto"/>
        <w:contextualSpacing/>
        <w:jc w:val="both"/>
        <w:rPr>
          <w:rFonts w:eastAsia="Times New Roman" w:cs="Times New Roman"/>
          <w:spacing w:val="-2"/>
          <w:sz w:val="36"/>
          <w:szCs w:val="36"/>
          <w:lang w:eastAsia="ru-RU"/>
        </w:rPr>
      </w:pPr>
    </w:p>
    <w:p w14:paraId="0AB8D1C1" w14:textId="77777777" w:rsidR="00FE5023" w:rsidRPr="00E3024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E30243">
        <w:rPr>
          <w:rFonts w:eastAsia="Times New Roman" w:cs="Times New Roman"/>
          <w:b/>
          <w:spacing w:val="-2"/>
          <w:szCs w:val="28"/>
          <w:lang w:eastAsia="ru-RU"/>
        </w:rPr>
        <w:t xml:space="preserve">Член </w:t>
      </w:r>
      <w:r w:rsidR="008B6CA5" w:rsidRPr="00E30243">
        <w:rPr>
          <w:rFonts w:eastAsia="Times New Roman" w:cs="Times New Roman"/>
          <w:b/>
          <w:spacing w:val="-2"/>
          <w:szCs w:val="28"/>
          <w:lang w:eastAsia="ru-RU"/>
        </w:rPr>
        <w:t xml:space="preserve">Кваліфікаційно-дисциплінарної </w:t>
      </w:r>
    </w:p>
    <w:p w14:paraId="7D075ECD" w14:textId="31110640" w:rsidR="00A91242" w:rsidRPr="00E30243"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E30243">
        <w:rPr>
          <w:rFonts w:eastAsia="Times New Roman" w:cs="Times New Roman"/>
          <w:b/>
          <w:spacing w:val="-2"/>
          <w:szCs w:val="28"/>
          <w:lang w:eastAsia="ru-RU"/>
        </w:rPr>
        <w:t xml:space="preserve">комісії прокурорів </w:t>
      </w:r>
      <w:r w:rsidR="00570EE3" w:rsidRPr="00E30243">
        <w:rPr>
          <w:rFonts w:eastAsia="Times New Roman" w:cs="Times New Roman"/>
          <w:b/>
          <w:spacing w:val="-2"/>
          <w:szCs w:val="28"/>
          <w:lang w:eastAsia="ru-RU"/>
        </w:rPr>
        <w:tab/>
      </w:r>
      <w:r w:rsidR="00570EE3" w:rsidRPr="00E30243">
        <w:rPr>
          <w:rFonts w:eastAsia="Times New Roman" w:cs="Times New Roman"/>
          <w:b/>
          <w:spacing w:val="-2"/>
          <w:szCs w:val="28"/>
          <w:lang w:eastAsia="ru-RU"/>
        </w:rPr>
        <w:tab/>
      </w:r>
      <w:r w:rsidR="00570EE3" w:rsidRPr="00E30243">
        <w:rPr>
          <w:rFonts w:eastAsia="Times New Roman" w:cs="Times New Roman"/>
          <w:b/>
          <w:spacing w:val="-2"/>
          <w:szCs w:val="28"/>
          <w:lang w:eastAsia="ru-RU"/>
        </w:rPr>
        <w:tab/>
      </w:r>
      <w:r w:rsidR="00570EE3" w:rsidRPr="00E30243">
        <w:rPr>
          <w:rFonts w:eastAsia="Times New Roman" w:cs="Times New Roman"/>
          <w:b/>
          <w:spacing w:val="-2"/>
          <w:szCs w:val="28"/>
          <w:lang w:eastAsia="ru-RU"/>
        </w:rPr>
        <w:tab/>
      </w:r>
      <w:r w:rsidR="00570EE3" w:rsidRPr="00E30243">
        <w:rPr>
          <w:rFonts w:eastAsia="Times New Roman" w:cs="Times New Roman"/>
          <w:b/>
          <w:spacing w:val="-2"/>
          <w:szCs w:val="28"/>
          <w:lang w:eastAsia="ru-RU"/>
        </w:rPr>
        <w:tab/>
        <w:t xml:space="preserve">            </w:t>
      </w:r>
      <w:r w:rsidR="00A91242" w:rsidRPr="00E30243">
        <w:rPr>
          <w:rFonts w:eastAsia="Times New Roman" w:cs="Times New Roman"/>
          <w:b/>
          <w:spacing w:val="-2"/>
          <w:szCs w:val="28"/>
          <w:lang w:eastAsia="ru-RU"/>
        </w:rPr>
        <w:t xml:space="preserve">  </w:t>
      </w:r>
      <w:r w:rsidR="009C6433" w:rsidRPr="00E30243">
        <w:rPr>
          <w:rFonts w:eastAsia="Times New Roman" w:cs="Times New Roman"/>
          <w:b/>
          <w:spacing w:val="-2"/>
          <w:szCs w:val="28"/>
          <w:lang w:eastAsia="ru-RU"/>
        </w:rPr>
        <w:t xml:space="preserve">       Катерина КОВАЛЬ</w:t>
      </w:r>
    </w:p>
    <w:p w14:paraId="42708D4A" w14:textId="77777777" w:rsidR="009C6433" w:rsidRPr="00E30243" w:rsidRDefault="009C6433" w:rsidP="00F21EE4">
      <w:pPr>
        <w:pBdr>
          <w:bottom w:val="single" w:sz="12" w:space="12" w:color="FFFFFF"/>
        </w:pBdr>
        <w:spacing w:after="0" w:line="240" w:lineRule="auto"/>
        <w:jc w:val="both"/>
        <w:rPr>
          <w:szCs w:val="28"/>
        </w:rPr>
      </w:pPr>
    </w:p>
    <w:sectPr w:rsidR="009C6433" w:rsidRPr="00E30243" w:rsidSect="009C6433">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9DCD" w14:textId="77777777" w:rsidR="00D77707" w:rsidRDefault="00D77707">
      <w:pPr>
        <w:spacing w:after="0" w:line="240" w:lineRule="auto"/>
      </w:pPr>
      <w:r>
        <w:separator/>
      </w:r>
    </w:p>
  </w:endnote>
  <w:endnote w:type="continuationSeparator" w:id="0">
    <w:p w14:paraId="61224F73" w14:textId="77777777" w:rsidR="00D77707" w:rsidRDefault="00D7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7D64EC" w:rsidRDefault="007D64EC">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7D64EC" w:rsidRDefault="007D64EC">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7D64EC" w:rsidRDefault="007D64EC">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3068" w14:textId="77777777" w:rsidR="00D77707" w:rsidRDefault="00D77707">
      <w:pPr>
        <w:spacing w:after="0" w:line="240" w:lineRule="auto"/>
      </w:pPr>
      <w:r>
        <w:separator/>
      </w:r>
    </w:p>
  </w:footnote>
  <w:footnote w:type="continuationSeparator" w:id="0">
    <w:p w14:paraId="029CC98C" w14:textId="77777777" w:rsidR="00D77707" w:rsidRDefault="00D7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7D64EC" w:rsidRDefault="007D64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Cs w:val="28"/>
      </w:rPr>
    </w:sdtEndPr>
    <w:sdtContent>
      <w:p w14:paraId="47B2A3C3" w14:textId="16164602" w:rsidR="007D64EC" w:rsidRPr="009C6433" w:rsidRDefault="006F2022">
        <w:pPr>
          <w:pStyle w:val="a3"/>
          <w:jc w:val="center"/>
          <w:rPr>
            <w:szCs w:val="28"/>
          </w:rPr>
        </w:pPr>
        <w:r w:rsidRPr="009C6433">
          <w:rPr>
            <w:szCs w:val="28"/>
          </w:rPr>
          <w:fldChar w:fldCharType="begin"/>
        </w:r>
        <w:r w:rsidRPr="009C6433">
          <w:rPr>
            <w:szCs w:val="28"/>
          </w:rPr>
          <w:instrText>PAGE   \* MERGEFORMAT</w:instrText>
        </w:r>
        <w:r w:rsidRPr="009C6433">
          <w:rPr>
            <w:szCs w:val="28"/>
          </w:rPr>
          <w:fldChar w:fldCharType="separate"/>
        </w:r>
        <w:r w:rsidR="008758F7" w:rsidRPr="009C6433">
          <w:rPr>
            <w:noProof/>
            <w:szCs w:val="28"/>
          </w:rPr>
          <w:t>2</w:t>
        </w:r>
        <w:r w:rsidRPr="009C6433">
          <w:rPr>
            <w:szCs w:val="28"/>
          </w:rPr>
          <w:fldChar w:fldCharType="end"/>
        </w:r>
      </w:p>
    </w:sdtContent>
  </w:sdt>
  <w:p w14:paraId="2B4152AC" w14:textId="77777777" w:rsidR="007D64EC" w:rsidRDefault="007D64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7D64EC" w:rsidRDefault="007D64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0289B"/>
    <w:rsid w:val="0002694A"/>
    <w:rsid w:val="0005660A"/>
    <w:rsid w:val="00063052"/>
    <w:rsid w:val="00072657"/>
    <w:rsid w:val="00090491"/>
    <w:rsid w:val="00095FA7"/>
    <w:rsid w:val="00097845"/>
    <w:rsid w:val="000B0695"/>
    <w:rsid w:val="000C04B9"/>
    <w:rsid w:val="000C17F9"/>
    <w:rsid w:val="000C20F9"/>
    <w:rsid w:val="000C3030"/>
    <w:rsid w:val="000C42EB"/>
    <w:rsid w:val="000C5845"/>
    <w:rsid w:val="000D59F2"/>
    <w:rsid w:val="000D72E8"/>
    <w:rsid w:val="000F5CAD"/>
    <w:rsid w:val="00100C6A"/>
    <w:rsid w:val="00112020"/>
    <w:rsid w:val="00130790"/>
    <w:rsid w:val="001455C6"/>
    <w:rsid w:val="00155111"/>
    <w:rsid w:val="001560B5"/>
    <w:rsid w:val="00156A0B"/>
    <w:rsid w:val="00157F52"/>
    <w:rsid w:val="0016033C"/>
    <w:rsid w:val="00176357"/>
    <w:rsid w:val="001808D0"/>
    <w:rsid w:val="001965D7"/>
    <w:rsid w:val="001A2D2E"/>
    <w:rsid w:val="001B2B76"/>
    <w:rsid w:val="001B71D5"/>
    <w:rsid w:val="001C1F32"/>
    <w:rsid w:val="001C6BAA"/>
    <w:rsid w:val="001E0E8E"/>
    <w:rsid w:val="001E369E"/>
    <w:rsid w:val="001E623C"/>
    <w:rsid w:val="00200471"/>
    <w:rsid w:val="002014A2"/>
    <w:rsid w:val="002036DF"/>
    <w:rsid w:val="00206CC0"/>
    <w:rsid w:val="0022125E"/>
    <w:rsid w:val="00223585"/>
    <w:rsid w:val="00224348"/>
    <w:rsid w:val="00230E8D"/>
    <w:rsid w:val="002340FC"/>
    <w:rsid w:val="00237540"/>
    <w:rsid w:val="00244159"/>
    <w:rsid w:val="002502D8"/>
    <w:rsid w:val="00260F74"/>
    <w:rsid w:val="00266C13"/>
    <w:rsid w:val="00276DC9"/>
    <w:rsid w:val="00282528"/>
    <w:rsid w:val="002A1108"/>
    <w:rsid w:val="002A63E4"/>
    <w:rsid w:val="002B4422"/>
    <w:rsid w:val="002B4549"/>
    <w:rsid w:val="002B5D57"/>
    <w:rsid w:val="002B6072"/>
    <w:rsid w:val="002B7285"/>
    <w:rsid w:val="002D6CD6"/>
    <w:rsid w:val="002E2055"/>
    <w:rsid w:val="002F05D3"/>
    <w:rsid w:val="002F0FF5"/>
    <w:rsid w:val="002F5B83"/>
    <w:rsid w:val="00303C27"/>
    <w:rsid w:val="003210DB"/>
    <w:rsid w:val="003275D2"/>
    <w:rsid w:val="00341C67"/>
    <w:rsid w:val="003567ED"/>
    <w:rsid w:val="00363190"/>
    <w:rsid w:val="003819C3"/>
    <w:rsid w:val="00395484"/>
    <w:rsid w:val="00397C2D"/>
    <w:rsid w:val="00397EC0"/>
    <w:rsid w:val="003A0C22"/>
    <w:rsid w:val="003B0938"/>
    <w:rsid w:val="003B3F01"/>
    <w:rsid w:val="003B53B3"/>
    <w:rsid w:val="003C1E44"/>
    <w:rsid w:val="003D17C4"/>
    <w:rsid w:val="004022FD"/>
    <w:rsid w:val="00404684"/>
    <w:rsid w:val="004064B8"/>
    <w:rsid w:val="00410EB9"/>
    <w:rsid w:val="004304D1"/>
    <w:rsid w:val="004428E5"/>
    <w:rsid w:val="004436C5"/>
    <w:rsid w:val="0046387B"/>
    <w:rsid w:val="004933D4"/>
    <w:rsid w:val="004A2365"/>
    <w:rsid w:val="004C2434"/>
    <w:rsid w:val="004F2CD2"/>
    <w:rsid w:val="00505701"/>
    <w:rsid w:val="00514DA3"/>
    <w:rsid w:val="00542ED4"/>
    <w:rsid w:val="005450E9"/>
    <w:rsid w:val="00546379"/>
    <w:rsid w:val="00562355"/>
    <w:rsid w:val="00570EE3"/>
    <w:rsid w:val="00584286"/>
    <w:rsid w:val="005A7B79"/>
    <w:rsid w:val="005B5CA3"/>
    <w:rsid w:val="005B6423"/>
    <w:rsid w:val="005C05D4"/>
    <w:rsid w:val="005C70C7"/>
    <w:rsid w:val="005E7488"/>
    <w:rsid w:val="005E7F2A"/>
    <w:rsid w:val="005F3F64"/>
    <w:rsid w:val="005F5EC1"/>
    <w:rsid w:val="00602338"/>
    <w:rsid w:val="006054A4"/>
    <w:rsid w:val="00620398"/>
    <w:rsid w:val="00620C87"/>
    <w:rsid w:val="00626846"/>
    <w:rsid w:val="00664A1D"/>
    <w:rsid w:val="00681225"/>
    <w:rsid w:val="00694694"/>
    <w:rsid w:val="00697A39"/>
    <w:rsid w:val="006A529C"/>
    <w:rsid w:val="006A7B55"/>
    <w:rsid w:val="006B1A3E"/>
    <w:rsid w:val="006C478E"/>
    <w:rsid w:val="006E0937"/>
    <w:rsid w:val="006E3345"/>
    <w:rsid w:val="006F2022"/>
    <w:rsid w:val="006F6156"/>
    <w:rsid w:val="00704DFE"/>
    <w:rsid w:val="007222B0"/>
    <w:rsid w:val="0073023E"/>
    <w:rsid w:val="00734EDF"/>
    <w:rsid w:val="0074583A"/>
    <w:rsid w:val="00746189"/>
    <w:rsid w:val="007475CD"/>
    <w:rsid w:val="007547A2"/>
    <w:rsid w:val="007762B7"/>
    <w:rsid w:val="0077667F"/>
    <w:rsid w:val="007832C5"/>
    <w:rsid w:val="007850AD"/>
    <w:rsid w:val="00786255"/>
    <w:rsid w:val="00791976"/>
    <w:rsid w:val="007B1ADD"/>
    <w:rsid w:val="007B6DC3"/>
    <w:rsid w:val="007D64EC"/>
    <w:rsid w:val="007D76F3"/>
    <w:rsid w:val="007E185B"/>
    <w:rsid w:val="007E2E84"/>
    <w:rsid w:val="00803190"/>
    <w:rsid w:val="008119AB"/>
    <w:rsid w:val="00813D7A"/>
    <w:rsid w:val="00821267"/>
    <w:rsid w:val="00842B5F"/>
    <w:rsid w:val="00850CAC"/>
    <w:rsid w:val="00864777"/>
    <w:rsid w:val="008758F7"/>
    <w:rsid w:val="008A0CE3"/>
    <w:rsid w:val="008A41C5"/>
    <w:rsid w:val="008A739B"/>
    <w:rsid w:val="008B6CA5"/>
    <w:rsid w:val="008D4000"/>
    <w:rsid w:val="008E73B1"/>
    <w:rsid w:val="008F0959"/>
    <w:rsid w:val="008F6B9C"/>
    <w:rsid w:val="008F7FD9"/>
    <w:rsid w:val="00916157"/>
    <w:rsid w:val="00925690"/>
    <w:rsid w:val="0093407E"/>
    <w:rsid w:val="00940AE4"/>
    <w:rsid w:val="00946A6F"/>
    <w:rsid w:val="00963B9F"/>
    <w:rsid w:val="00966FAF"/>
    <w:rsid w:val="009A0BC1"/>
    <w:rsid w:val="009A2E36"/>
    <w:rsid w:val="009C453E"/>
    <w:rsid w:val="009C6433"/>
    <w:rsid w:val="009D1C19"/>
    <w:rsid w:val="009D6882"/>
    <w:rsid w:val="009E2E52"/>
    <w:rsid w:val="009F53B3"/>
    <w:rsid w:val="00A02BBA"/>
    <w:rsid w:val="00A02C25"/>
    <w:rsid w:val="00A2401C"/>
    <w:rsid w:val="00A24BE4"/>
    <w:rsid w:val="00A5100B"/>
    <w:rsid w:val="00A53764"/>
    <w:rsid w:val="00A57334"/>
    <w:rsid w:val="00A725BB"/>
    <w:rsid w:val="00A72B26"/>
    <w:rsid w:val="00A8242E"/>
    <w:rsid w:val="00A84856"/>
    <w:rsid w:val="00A91242"/>
    <w:rsid w:val="00A91F96"/>
    <w:rsid w:val="00AA45EA"/>
    <w:rsid w:val="00AB37AC"/>
    <w:rsid w:val="00AB64B6"/>
    <w:rsid w:val="00AC31D5"/>
    <w:rsid w:val="00AC322B"/>
    <w:rsid w:val="00AD2BFE"/>
    <w:rsid w:val="00AE2CA0"/>
    <w:rsid w:val="00AF773C"/>
    <w:rsid w:val="00B04184"/>
    <w:rsid w:val="00B07A1A"/>
    <w:rsid w:val="00B174CD"/>
    <w:rsid w:val="00B22164"/>
    <w:rsid w:val="00B342C2"/>
    <w:rsid w:val="00B37306"/>
    <w:rsid w:val="00B375A7"/>
    <w:rsid w:val="00B4100D"/>
    <w:rsid w:val="00B73AE4"/>
    <w:rsid w:val="00B77E9A"/>
    <w:rsid w:val="00B94843"/>
    <w:rsid w:val="00BA08CC"/>
    <w:rsid w:val="00BA1A94"/>
    <w:rsid w:val="00BB1553"/>
    <w:rsid w:val="00BB4617"/>
    <w:rsid w:val="00BC7ADD"/>
    <w:rsid w:val="00BD120D"/>
    <w:rsid w:val="00BD5A23"/>
    <w:rsid w:val="00BE679D"/>
    <w:rsid w:val="00BF1414"/>
    <w:rsid w:val="00BF743F"/>
    <w:rsid w:val="00C13D6B"/>
    <w:rsid w:val="00C467A2"/>
    <w:rsid w:val="00C549EB"/>
    <w:rsid w:val="00C67549"/>
    <w:rsid w:val="00C83A93"/>
    <w:rsid w:val="00C8629D"/>
    <w:rsid w:val="00C91613"/>
    <w:rsid w:val="00CA0EAF"/>
    <w:rsid w:val="00CA324F"/>
    <w:rsid w:val="00CA3C11"/>
    <w:rsid w:val="00CB7ADE"/>
    <w:rsid w:val="00CD1DAE"/>
    <w:rsid w:val="00CD34C0"/>
    <w:rsid w:val="00CD596B"/>
    <w:rsid w:val="00CE3FAC"/>
    <w:rsid w:val="00D057BD"/>
    <w:rsid w:val="00D05B6A"/>
    <w:rsid w:val="00D1167D"/>
    <w:rsid w:val="00D13D1E"/>
    <w:rsid w:val="00D16B24"/>
    <w:rsid w:val="00D34D5F"/>
    <w:rsid w:val="00D36117"/>
    <w:rsid w:val="00D40857"/>
    <w:rsid w:val="00D41C00"/>
    <w:rsid w:val="00D538F7"/>
    <w:rsid w:val="00D55197"/>
    <w:rsid w:val="00D66BE8"/>
    <w:rsid w:val="00D77707"/>
    <w:rsid w:val="00D80C62"/>
    <w:rsid w:val="00D82C7A"/>
    <w:rsid w:val="00D83974"/>
    <w:rsid w:val="00D853ED"/>
    <w:rsid w:val="00D95D7F"/>
    <w:rsid w:val="00DB1DFC"/>
    <w:rsid w:val="00DC1DDA"/>
    <w:rsid w:val="00DD4A5E"/>
    <w:rsid w:val="00DF557D"/>
    <w:rsid w:val="00E00E9A"/>
    <w:rsid w:val="00E020D3"/>
    <w:rsid w:val="00E0705F"/>
    <w:rsid w:val="00E1278F"/>
    <w:rsid w:val="00E178E3"/>
    <w:rsid w:val="00E218D0"/>
    <w:rsid w:val="00E30243"/>
    <w:rsid w:val="00E41681"/>
    <w:rsid w:val="00E45909"/>
    <w:rsid w:val="00E54327"/>
    <w:rsid w:val="00E66EE4"/>
    <w:rsid w:val="00E73848"/>
    <w:rsid w:val="00E84068"/>
    <w:rsid w:val="00E87CEE"/>
    <w:rsid w:val="00E92E48"/>
    <w:rsid w:val="00EA507F"/>
    <w:rsid w:val="00EA6191"/>
    <w:rsid w:val="00EB5254"/>
    <w:rsid w:val="00EF1C51"/>
    <w:rsid w:val="00EF787B"/>
    <w:rsid w:val="00F21DE8"/>
    <w:rsid w:val="00F21EE4"/>
    <w:rsid w:val="00F255FB"/>
    <w:rsid w:val="00F266B2"/>
    <w:rsid w:val="00F44BCB"/>
    <w:rsid w:val="00F462A4"/>
    <w:rsid w:val="00F66D43"/>
    <w:rsid w:val="00F73C26"/>
    <w:rsid w:val="00F76173"/>
    <w:rsid w:val="00F91739"/>
    <w:rsid w:val="00FA3127"/>
    <w:rsid w:val="00FB0987"/>
    <w:rsid w:val="00FB4C7C"/>
    <w:rsid w:val="00FB5621"/>
    <w:rsid w:val="00FB640E"/>
    <w:rsid w:val="00FB6997"/>
    <w:rsid w:val="00FD7E2C"/>
    <w:rsid w:val="00FE1BBF"/>
    <w:rsid w:val="00FE296F"/>
    <w:rsid w:val="00FE5023"/>
    <w:rsid w:val="00FE64C1"/>
    <w:rsid w:val="00FE7B8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14208</Words>
  <Characters>8099</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kovalenko_pv@ukr.net</dc:creator>
  <cp:keywords/>
  <dc:description/>
  <cp:lastModifiedBy>Коваленко Петро Володимирович</cp:lastModifiedBy>
  <cp:revision>11</cp:revision>
  <cp:lastPrinted>2026-04-07T14:15:00Z</cp:lastPrinted>
  <dcterms:created xsi:type="dcterms:W3CDTF">2025-12-11T07:31:00Z</dcterms:created>
  <dcterms:modified xsi:type="dcterms:W3CDTF">2026-04-08T05:29:00Z</dcterms:modified>
</cp:coreProperties>
</file>