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1E0F" w14:textId="77777777" w:rsidR="00564B5A" w:rsidRPr="00564B5A" w:rsidRDefault="00564B5A" w:rsidP="00564B5A">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6"/>
          <w:szCs w:val="20"/>
          <w:lang w:eastAsia="ru-RU"/>
          <w14:ligatures w14:val="none"/>
        </w:rPr>
      </w:pPr>
      <w:r w:rsidRPr="00564B5A">
        <w:rPr>
          <w:rFonts w:ascii="Times New Roman" w:eastAsia="Times New Roman" w:hAnsi="Times New Roman" w:cs="Times New Roman"/>
          <w:noProof/>
          <w:color w:val="000000"/>
          <w:kern w:val="0"/>
          <w:sz w:val="19"/>
          <w:szCs w:val="20"/>
          <w:lang w:val="ru-RU" w:eastAsia="ru-RU"/>
          <w14:ligatures w14:val="none"/>
        </w:rPr>
        <w:drawing>
          <wp:anchor distT="0" distB="0" distL="114300" distR="114300" simplePos="0" relativeHeight="251659264" behindDoc="0" locked="0" layoutInCell="1" allowOverlap="1" wp14:anchorId="5B0CE08F" wp14:editId="180FBEB8">
            <wp:simplePos x="0" y="0"/>
            <wp:positionH relativeFrom="margin">
              <wp:align>center</wp:align>
            </wp:positionH>
            <wp:positionV relativeFrom="paragraph">
              <wp:posOffset>0</wp:posOffset>
            </wp:positionV>
            <wp:extent cx="437515" cy="612140"/>
            <wp:effectExtent l="0" t="0" r="635" b="0"/>
            <wp:wrapSquare wrapText="bothSides"/>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anchor>
        </w:drawing>
      </w:r>
      <w:r w:rsidRPr="00564B5A">
        <w:rPr>
          <w:rFonts w:ascii="Times New Roman" w:eastAsia="Times New Roman" w:hAnsi="Times New Roman" w:cs="Times New Roman"/>
          <w:color w:val="000000"/>
          <w:kern w:val="0"/>
          <w:sz w:val="26"/>
          <w:szCs w:val="20"/>
          <w:lang w:eastAsia="ru-RU"/>
          <w14:ligatures w14:val="none"/>
        </w:rPr>
        <w:br w:type="textWrapping" w:clear="all"/>
      </w:r>
    </w:p>
    <w:p w14:paraId="3FA60702" w14:textId="77777777" w:rsidR="00564B5A" w:rsidRPr="00564B5A" w:rsidRDefault="00564B5A" w:rsidP="00564B5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5F679E62" w14:textId="77777777" w:rsidR="00564B5A" w:rsidRPr="00564B5A" w:rsidRDefault="00564B5A" w:rsidP="00564B5A">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564B5A">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564B5A">
        <w:rPr>
          <w:rFonts w:ascii="Times New Roman" w:eastAsia="Times New Roman" w:hAnsi="Times New Roman" w:cs="Times New Roman"/>
          <w:bCs/>
          <w:color w:val="000000"/>
          <w:kern w:val="28"/>
          <w:sz w:val="36"/>
          <w:szCs w:val="32"/>
          <w:lang w:eastAsia="ru-RU"/>
          <w14:ligatures w14:val="none"/>
        </w:rPr>
        <w:br/>
        <w:t>КОМІСІЯ ПРОКУРОРІВ</w:t>
      </w:r>
    </w:p>
    <w:p w14:paraId="2533FA75" w14:textId="77777777" w:rsidR="00564B5A" w:rsidRPr="00564B5A" w:rsidRDefault="00564B5A" w:rsidP="00564B5A">
      <w:pPr>
        <w:spacing w:after="0" w:line="240" w:lineRule="auto"/>
        <w:rPr>
          <w:rFonts w:ascii="Times New Roman" w:eastAsia="Times New Roman" w:hAnsi="Times New Roman" w:cs="Times New Roman"/>
          <w:color w:val="000000"/>
          <w:kern w:val="28"/>
          <w:sz w:val="28"/>
          <w:szCs w:val="28"/>
          <w:lang w:eastAsia="uk-UA"/>
          <w14:ligatures w14:val="none"/>
        </w:rPr>
      </w:pPr>
    </w:p>
    <w:p w14:paraId="561C20B6" w14:textId="77777777" w:rsidR="00564B5A" w:rsidRPr="00564B5A" w:rsidRDefault="00564B5A" w:rsidP="00564B5A">
      <w:pPr>
        <w:spacing w:after="0" w:line="240" w:lineRule="auto"/>
        <w:rPr>
          <w:rFonts w:ascii="Times New Roman" w:eastAsia="Times New Roman" w:hAnsi="Times New Roman" w:cs="Times New Roman"/>
          <w:color w:val="000000"/>
          <w:kern w:val="28"/>
          <w:sz w:val="28"/>
          <w:szCs w:val="28"/>
          <w:lang w:eastAsia="uk-UA"/>
          <w14:ligatures w14:val="none"/>
        </w:rPr>
      </w:pPr>
    </w:p>
    <w:p w14:paraId="101FC787" w14:textId="77777777" w:rsidR="00564B5A" w:rsidRPr="00564B5A" w:rsidRDefault="00564B5A" w:rsidP="00564B5A">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564B5A">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564B5A">
        <w:rPr>
          <w:rFonts w:ascii="Times New Roman" w:eastAsia="Times New Roman" w:hAnsi="Times New Roman" w:cs="Times New Roman"/>
          <w:b/>
          <w:color w:val="000000"/>
          <w:kern w:val="28"/>
          <w:sz w:val="28"/>
          <w:szCs w:val="28"/>
          <w:lang w:eastAsia="uk-UA"/>
          <w14:ligatures w14:val="none"/>
        </w:rPr>
        <w:t>Н</w:t>
      </w:r>
      <w:proofErr w:type="spellEnd"/>
      <w:r w:rsidRPr="00564B5A">
        <w:rPr>
          <w:rFonts w:ascii="Times New Roman" w:eastAsia="Times New Roman" w:hAnsi="Times New Roman" w:cs="Times New Roman"/>
          <w:b/>
          <w:color w:val="000000"/>
          <w:kern w:val="28"/>
          <w:sz w:val="28"/>
          <w:szCs w:val="28"/>
          <w:lang w:eastAsia="uk-UA"/>
          <w14:ligatures w14:val="none"/>
        </w:rPr>
        <w:t xml:space="preserve"> Я</w:t>
      </w:r>
    </w:p>
    <w:p w14:paraId="2E363E9E" w14:textId="77777777" w:rsidR="00564B5A" w:rsidRPr="00564B5A" w:rsidRDefault="00564B5A" w:rsidP="00564B5A">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720CEC31" w14:textId="77777777" w:rsidR="00564B5A" w:rsidRPr="00564B5A" w:rsidRDefault="00564B5A" w:rsidP="00564B5A">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564B5A" w:rsidRPr="00564B5A" w14:paraId="7EA5F088" w14:textId="77777777" w:rsidTr="00E1776F">
        <w:trPr>
          <w:trHeight w:val="460"/>
        </w:trPr>
        <w:tc>
          <w:tcPr>
            <w:tcW w:w="1765" w:type="pct"/>
            <w:hideMark/>
          </w:tcPr>
          <w:p w14:paraId="74CE07DD" w14:textId="77777777" w:rsidR="00564B5A" w:rsidRPr="00564B5A" w:rsidRDefault="00564B5A" w:rsidP="00564B5A">
            <w:pPr>
              <w:spacing w:after="0" w:line="240" w:lineRule="auto"/>
              <w:jc w:val="both"/>
              <w:rPr>
                <w:rFonts w:ascii="Times New Roman" w:eastAsia="Times New Roman" w:hAnsi="Times New Roman" w:cs="Times New Roman"/>
                <w:b/>
                <w:color w:val="000000"/>
                <w:sz w:val="28"/>
                <w:lang w:eastAsia="ru-RU"/>
              </w:rPr>
            </w:pPr>
            <w:r w:rsidRPr="00564B5A">
              <w:rPr>
                <w:rFonts w:ascii="Times New Roman" w:eastAsia="Times New Roman" w:hAnsi="Times New Roman" w:cs="Times New Roman"/>
                <w:b/>
                <w:color w:val="000000"/>
                <w:sz w:val="28"/>
                <w:lang w:eastAsia="ru-RU"/>
              </w:rPr>
              <w:t>25 березня 2026 року</w:t>
            </w:r>
          </w:p>
        </w:tc>
        <w:tc>
          <w:tcPr>
            <w:tcW w:w="1471" w:type="pct"/>
            <w:hideMark/>
          </w:tcPr>
          <w:p w14:paraId="1F109110" w14:textId="77777777" w:rsidR="00564B5A" w:rsidRPr="00564B5A" w:rsidRDefault="00564B5A" w:rsidP="00564B5A">
            <w:pPr>
              <w:spacing w:after="0" w:line="240" w:lineRule="auto"/>
              <w:jc w:val="center"/>
              <w:rPr>
                <w:rFonts w:ascii="Times New Roman" w:eastAsia="Times New Roman" w:hAnsi="Times New Roman" w:cs="Times New Roman"/>
                <w:b/>
                <w:color w:val="000000"/>
                <w:sz w:val="28"/>
                <w:lang w:eastAsia="ru-RU"/>
              </w:rPr>
            </w:pPr>
            <w:r w:rsidRPr="00564B5A">
              <w:rPr>
                <w:rFonts w:ascii="Times New Roman" w:eastAsia="Times New Roman" w:hAnsi="Times New Roman" w:cs="Times New Roman"/>
                <w:b/>
                <w:color w:val="000000"/>
                <w:sz w:val="28"/>
                <w:lang w:eastAsia="ru-RU"/>
              </w:rPr>
              <w:t>Київ</w:t>
            </w:r>
          </w:p>
        </w:tc>
        <w:tc>
          <w:tcPr>
            <w:tcW w:w="1764" w:type="pct"/>
            <w:hideMark/>
          </w:tcPr>
          <w:p w14:paraId="5999DC51" w14:textId="77777777" w:rsidR="00564B5A" w:rsidRPr="00564B5A" w:rsidRDefault="00564B5A" w:rsidP="00564B5A">
            <w:pPr>
              <w:spacing w:after="0" w:line="240" w:lineRule="auto"/>
              <w:ind w:firstLine="567"/>
              <w:jc w:val="right"/>
              <w:rPr>
                <w:rFonts w:ascii="Times New Roman" w:eastAsia="Times New Roman" w:hAnsi="Times New Roman" w:cs="Times New Roman"/>
                <w:b/>
                <w:color w:val="000000"/>
                <w:sz w:val="28"/>
                <w:lang w:eastAsia="ru-RU"/>
              </w:rPr>
            </w:pPr>
            <w:r w:rsidRPr="00564B5A">
              <w:rPr>
                <w:rFonts w:ascii="Times New Roman" w:eastAsia="Times New Roman" w:hAnsi="Times New Roman" w:cs="Times New Roman"/>
                <w:b/>
                <w:color w:val="000000"/>
                <w:sz w:val="28"/>
                <w:lang w:eastAsia="ru-RU"/>
              </w:rPr>
              <w:t xml:space="preserve">            № 236дс-26</w:t>
            </w:r>
          </w:p>
        </w:tc>
      </w:tr>
    </w:tbl>
    <w:p w14:paraId="3F097AD5" w14:textId="77777777" w:rsidR="00564B5A" w:rsidRPr="00564B5A" w:rsidRDefault="00564B5A" w:rsidP="00564B5A">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69BA06BB" w14:textId="77777777" w:rsidR="00564B5A" w:rsidRPr="00564B5A" w:rsidRDefault="00564B5A" w:rsidP="00564B5A">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564B5A">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20A12D78" w14:textId="77777777" w:rsidR="00564B5A" w:rsidRPr="00564B5A" w:rsidRDefault="00564B5A" w:rsidP="00564B5A">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564B5A">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625A1FE5" w14:textId="77777777" w:rsidR="00564B5A" w:rsidRPr="00564B5A" w:rsidRDefault="00564B5A" w:rsidP="00564B5A">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36868316" w14:textId="39E3DDBE" w:rsidR="00564B5A" w:rsidRPr="00564B5A" w:rsidRDefault="00564B5A" w:rsidP="00564B5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564B5A">
        <w:rPr>
          <w:rFonts w:ascii="Times New Roman" w:eastAsia="Calibri" w:hAnsi="Times New Roman" w:cs="Times New Roman"/>
          <w:kern w:val="0"/>
          <w:sz w:val="28"/>
          <w:szCs w:val="28"/>
          <w14:ligatures w14:val="none"/>
        </w:rPr>
        <w:t>Радзівон</w:t>
      </w:r>
      <w:proofErr w:type="spellEnd"/>
      <w:r w:rsidRPr="00564B5A">
        <w:rPr>
          <w:rFonts w:ascii="Times New Roman" w:eastAsia="Calibri" w:hAnsi="Times New Roman" w:cs="Times New Roman"/>
          <w:kern w:val="0"/>
          <w:sz w:val="28"/>
          <w:szCs w:val="28"/>
          <w14:ligatures w14:val="none"/>
        </w:rPr>
        <w:t xml:space="preserve"> М.О., </w:t>
      </w:r>
      <w:r w:rsidRPr="00564B5A">
        <w:rPr>
          <w:rFonts w:ascii="Times New Roman" w:eastAsia="Calibri" w:hAnsi="Times New Roman" w:cs="Times New Roman"/>
          <w:color w:val="000000"/>
          <w:kern w:val="0"/>
          <w:sz w:val="28"/>
          <w:szCs w:val="28"/>
          <w14:ligatures w14:val="none"/>
        </w:rPr>
        <w:t xml:space="preserve">розглянувши дисциплінарну </w:t>
      </w:r>
      <w:bookmarkStart w:id="0" w:name="_Hlk124933696"/>
      <w:r w:rsidRPr="00564B5A">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564B5A">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564B5A">
        <w:rPr>
          <w:rFonts w:ascii="Times New Roman" w:eastAsia="Calibri" w:hAnsi="Times New Roman" w:cs="Times New Roman"/>
          <w:color w:val="000000"/>
          <w:kern w:val="0"/>
          <w:sz w:val="28"/>
          <w:szCs w:val="28"/>
          <w14:ligatures w14:val="none"/>
        </w:rPr>
        <w:t xml:space="preserve">) </w:t>
      </w:r>
      <w:bookmarkEnd w:id="1"/>
      <w:r w:rsidRPr="00564B5A">
        <w:rPr>
          <w:rFonts w:ascii="Times New Roman" w:eastAsia="Calibri" w:hAnsi="Times New Roman" w:cs="Times New Roman"/>
          <w:color w:val="000000"/>
          <w:kern w:val="0"/>
          <w:sz w:val="28"/>
          <w:szCs w:val="28"/>
          <w14:ligatures w14:val="none"/>
        </w:rPr>
        <w:t xml:space="preserve">стосовно прокурора </w:t>
      </w:r>
      <w:proofErr w:type="spellStart"/>
      <w:r w:rsidRPr="00564B5A">
        <w:rPr>
          <w:rFonts w:ascii="Times New Roman" w:eastAsia="Calibri" w:hAnsi="Times New Roman" w:cs="Times New Roman"/>
          <w:color w:val="000000"/>
          <w:kern w:val="0"/>
          <w:sz w:val="28"/>
          <w:szCs w:val="28"/>
          <w14:ligatures w14:val="none"/>
        </w:rPr>
        <w:t>Вознесенівської</w:t>
      </w:r>
      <w:proofErr w:type="spellEnd"/>
      <w:r w:rsidRPr="00564B5A">
        <w:rPr>
          <w:rFonts w:ascii="Times New Roman" w:eastAsia="Calibri" w:hAnsi="Times New Roman" w:cs="Times New Roman"/>
          <w:color w:val="000000"/>
          <w:kern w:val="0"/>
          <w:sz w:val="28"/>
          <w:szCs w:val="28"/>
          <w14:ligatures w14:val="none"/>
        </w:rPr>
        <w:t xml:space="preserve"> окружної прокуратури міста Запоріжжя </w:t>
      </w:r>
      <w:proofErr w:type="spellStart"/>
      <w:r w:rsidRPr="00564B5A">
        <w:rPr>
          <w:rFonts w:ascii="Times New Roman" w:eastAsia="Calibri" w:hAnsi="Times New Roman" w:cs="Times New Roman"/>
          <w:color w:val="000000"/>
          <w:kern w:val="0"/>
          <w:sz w:val="28"/>
          <w:szCs w:val="28"/>
          <w14:ligatures w14:val="none"/>
        </w:rPr>
        <w:t>Бочарникової</w:t>
      </w:r>
      <w:proofErr w:type="spellEnd"/>
      <w:r w:rsidRPr="00564B5A">
        <w:rPr>
          <w:rFonts w:ascii="Times New Roman" w:eastAsia="Calibri" w:hAnsi="Times New Roman" w:cs="Times New Roman"/>
          <w:color w:val="000000"/>
          <w:kern w:val="0"/>
          <w:sz w:val="28"/>
          <w:szCs w:val="28"/>
          <w14:ligatures w14:val="none"/>
        </w:rPr>
        <w:t xml:space="preserve"> Анастасії Сергіївни (далі – прокурор, </w:t>
      </w:r>
      <w:proofErr w:type="spellStart"/>
      <w:r w:rsidRPr="00564B5A">
        <w:rPr>
          <w:rFonts w:ascii="Times New Roman" w:eastAsia="Calibri" w:hAnsi="Times New Roman" w:cs="Times New Roman"/>
          <w:color w:val="000000"/>
          <w:kern w:val="0"/>
          <w:sz w:val="28"/>
          <w:szCs w:val="28"/>
          <w14:ligatures w14:val="none"/>
        </w:rPr>
        <w:t>Бочарникова</w:t>
      </w:r>
      <w:proofErr w:type="spellEnd"/>
      <w:r w:rsidRPr="00564B5A">
        <w:rPr>
          <w:rFonts w:ascii="Times New Roman" w:eastAsia="Calibri" w:hAnsi="Times New Roman" w:cs="Times New Roman"/>
          <w:color w:val="000000"/>
          <w:kern w:val="0"/>
          <w:sz w:val="28"/>
          <w:szCs w:val="28"/>
          <w14:ligatures w14:val="none"/>
        </w:rPr>
        <w:t xml:space="preserve"> А.С.),</w:t>
      </w:r>
    </w:p>
    <w:p w14:paraId="615FB63C" w14:textId="77777777" w:rsidR="00564B5A" w:rsidRPr="00564B5A" w:rsidRDefault="00564B5A" w:rsidP="00564B5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FDF146F" w14:textId="77777777" w:rsidR="00564B5A" w:rsidRPr="00564B5A" w:rsidRDefault="00564B5A" w:rsidP="00564B5A">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564B5A">
        <w:rPr>
          <w:rFonts w:ascii="Times New Roman" w:eastAsia="Calibri" w:hAnsi="Times New Roman" w:cs="Times New Roman"/>
          <w:b/>
          <w:noProof/>
          <w:color w:val="000000"/>
          <w:kern w:val="0"/>
          <w:sz w:val="28"/>
          <w:szCs w:val="28"/>
          <w:lang w:eastAsia="uk-UA"/>
          <w14:ligatures w14:val="none"/>
        </w:rPr>
        <w:t>УСТАНОВИВ:</w:t>
      </w:r>
    </w:p>
    <w:p w14:paraId="1C1FAABC" w14:textId="77777777" w:rsidR="00564B5A" w:rsidRPr="00564B5A" w:rsidRDefault="00564B5A" w:rsidP="00564B5A">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05E5C1EC" w14:textId="77777777" w:rsidR="00564B5A" w:rsidRPr="00564B5A" w:rsidRDefault="00564B5A" w:rsidP="00564B5A">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564B5A">
        <w:rPr>
          <w:rFonts w:ascii="Times New Roman" w:eastAsia="Calibri" w:hAnsi="Times New Roman" w:cs="Times New Roman"/>
          <w:b/>
          <w:color w:val="000000"/>
          <w:kern w:val="0"/>
          <w:sz w:val="28"/>
          <w:szCs w:val="28"/>
          <w14:ligatures w14:val="none"/>
        </w:rPr>
        <w:t>Інформація про зміст скарги</w:t>
      </w:r>
    </w:p>
    <w:p w14:paraId="5A4D231F" w14:textId="77777777" w:rsidR="00564B5A" w:rsidRPr="00564B5A" w:rsidRDefault="00564B5A" w:rsidP="00564B5A">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5C49326E" w14:textId="54023149"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Pr>
          <w:rFonts w:ascii="Times New Roman" w:eastAsia="Calibri" w:hAnsi="Times New Roman" w:cs="Times New Roman"/>
          <w:color w:val="000000"/>
          <w:kern w:val="0"/>
          <w:sz w:val="28"/>
          <w:szCs w:val="28"/>
          <w14:ligatures w14:val="none"/>
        </w:rPr>
        <w:t xml:space="preserve"> </w:t>
      </w:r>
      <w:r w:rsidRPr="00564B5A">
        <w:rPr>
          <w:rFonts w:ascii="Times New Roman" w:eastAsia="Calibri" w:hAnsi="Times New Roman" w:cs="Times New Roman"/>
          <w:color w:val="000000"/>
          <w:kern w:val="0"/>
          <w:sz w:val="28"/>
          <w:szCs w:val="28"/>
          <w14:ligatures w14:val="none"/>
        </w:rPr>
        <w:t xml:space="preserve">про вчинення дисциплінарного проступку прокурором </w:t>
      </w:r>
      <w:proofErr w:type="spellStart"/>
      <w:r w:rsidRPr="00564B5A">
        <w:rPr>
          <w:rFonts w:ascii="Times New Roman" w:eastAsia="Calibri" w:hAnsi="Times New Roman" w:cs="Times New Roman"/>
          <w:color w:val="000000"/>
          <w:kern w:val="0"/>
          <w:sz w:val="28"/>
          <w:szCs w:val="28"/>
          <w14:ligatures w14:val="none"/>
        </w:rPr>
        <w:t>Бочарниковою</w:t>
      </w:r>
      <w:proofErr w:type="spellEnd"/>
      <w:r w:rsidRPr="00564B5A">
        <w:rPr>
          <w:rFonts w:ascii="Times New Roman" w:eastAsia="Calibri" w:hAnsi="Times New Roman" w:cs="Times New Roman"/>
          <w:color w:val="000000"/>
          <w:kern w:val="0"/>
          <w:sz w:val="28"/>
          <w:szCs w:val="28"/>
          <w14:ligatures w14:val="none"/>
        </w:rPr>
        <w:t xml:space="preserve"> А.С.</w:t>
      </w:r>
    </w:p>
    <w:p w14:paraId="7F207B73" w14:textId="77777777"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64B5A">
        <w:rPr>
          <w:rFonts w:ascii="Times New Roman" w:eastAsia="Calibri" w:hAnsi="Times New Roman" w:cs="Times New Roman"/>
          <w:color w:val="000000"/>
          <w:kern w:val="0"/>
          <w:sz w:val="28"/>
          <w:szCs w:val="28"/>
          <w14:ligatures w14:val="none"/>
        </w:rPr>
        <w:t>розподілено</w:t>
      </w:r>
      <w:proofErr w:type="spellEnd"/>
      <w:r w:rsidRPr="00564B5A">
        <w:rPr>
          <w:rFonts w:ascii="Times New Roman" w:eastAsia="Calibri" w:hAnsi="Times New Roman" w:cs="Times New Roman"/>
          <w:color w:val="000000"/>
          <w:kern w:val="0"/>
          <w:sz w:val="28"/>
          <w:szCs w:val="28"/>
          <w14:ligatures w14:val="none"/>
        </w:rPr>
        <w:t xml:space="preserve"> мені (протокол розподілу від 17 березня 2026 року). </w:t>
      </w:r>
    </w:p>
    <w:p w14:paraId="1C2CF4A6" w14:textId="77777777" w:rsidR="00564B5A" w:rsidRPr="00564B5A" w:rsidRDefault="00564B5A" w:rsidP="00564B5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03B2402D" w14:textId="65C28A08"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Автор скарги зазначив, що в провадженні </w:t>
      </w:r>
      <w:proofErr w:type="spellStart"/>
      <w:r w:rsidRPr="00564B5A">
        <w:rPr>
          <w:rFonts w:ascii="Times New Roman" w:eastAsia="Calibri" w:hAnsi="Times New Roman" w:cs="Times New Roman"/>
          <w:color w:val="000000"/>
          <w:kern w:val="0"/>
          <w:sz w:val="28"/>
          <w:szCs w:val="28"/>
          <w14:ligatures w14:val="none"/>
        </w:rPr>
        <w:t>Вознесенівського</w:t>
      </w:r>
      <w:proofErr w:type="spellEnd"/>
      <w:r w:rsidRPr="00564B5A">
        <w:rPr>
          <w:rFonts w:ascii="Times New Roman" w:eastAsia="Calibri" w:hAnsi="Times New Roman" w:cs="Times New Roman"/>
          <w:color w:val="000000"/>
          <w:kern w:val="0"/>
          <w:sz w:val="28"/>
          <w:szCs w:val="28"/>
          <w14:ligatures w14:val="none"/>
        </w:rPr>
        <w:t xml:space="preserve"> районного суду м. Запоріжжя перебуває кримінальна справа № </w:t>
      </w:r>
      <w:r>
        <w:rPr>
          <w:rFonts w:ascii="Times New Roman" w:eastAsia="Calibri" w:hAnsi="Times New Roman" w:cs="Times New Roman"/>
          <w:color w:val="000000"/>
          <w:kern w:val="0"/>
          <w:sz w:val="28"/>
          <w:szCs w:val="28"/>
          <w14:ligatures w14:val="none"/>
        </w:rPr>
        <w:t>(конфіденційна інформація)</w:t>
      </w:r>
      <w:r w:rsidRPr="00564B5A">
        <w:rPr>
          <w:rFonts w:ascii="Times New Roman" w:eastAsia="Calibri" w:hAnsi="Times New Roman" w:cs="Times New Roman"/>
          <w:color w:val="000000"/>
          <w:kern w:val="0"/>
          <w:sz w:val="28"/>
          <w:szCs w:val="28"/>
          <w14:ligatures w14:val="none"/>
        </w:rPr>
        <w:t xml:space="preserve">, у якій потерпілою стороною є </w:t>
      </w:r>
      <w:r>
        <w:rPr>
          <w:rFonts w:ascii="Times New Roman" w:eastAsia="Calibri" w:hAnsi="Times New Roman" w:cs="Times New Roman"/>
          <w:color w:val="000000"/>
          <w:kern w:val="0"/>
          <w:sz w:val="28"/>
          <w:szCs w:val="28"/>
          <w14:ligatures w14:val="none"/>
        </w:rPr>
        <w:t>(конфіденційна інформація)</w:t>
      </w:r>
      <w:r w:rsidRPr="00564B5A">
        <w:rPr>
          <w:rFonts w:ascii="Times New Roman" w:eastAsia="Calibri" w:hAnsi="Times New Roman" w:cs="Times New Roman"/>
          <w:color w:val="000000"/>
          <w:kern w:val="0"/>
          <w:sz w:val="28"/>
          <w:szCs w:val="28"/>
          <w14:ligatures w14:val="none"/>
        </w:rPr>
        <w:t xml:space="preserve">, інтереси якого він представляє. Процесуальне керівництво в указаному кримінальному провадженні здійснено прокурором </w:t>
      </w:r>
      <w:proofErr w:type="spellStart"/>
      <w:r w:rsidRPr="00564B5A">
        <w:rPr>
          <w:rFonts w:ascii="Times New Roman" w:eastAsia="Calibri" w:hAnsi="Times New Roman" w:cs="Times New Roman"/>
          <w:color w:val="000000"/>
          <w:kern w:val="0"/>
          <w:sz w:val="28"/>
          <w:szCs w:val="28"/>
          <w14:ligatures w14:val="none"/>
        </w:rPr>
        <w:t>Бочарниковою</w:t>
      </w:r>
      <w:proofErr w:type="spellEnd"/>
      <w:r w:rsidRPr="00564B5A">
        <w:rPr>
          <w:rFonts w:ascii="Times New Roman" w:eastAsia="Calibri" w:hAnsi="Times New Roman" w:cs="Times New Roman"/>
          <w:color w:val="000000"/>
          <w:kern w:val="0"/>
          <w:sz w:val="28"/>
          <w:szCs w:val="28"/>
          <w14:ligatures w14:val="none"/>
        </w:rPr>
        <w:t xml:space="preserve"> А. С.</w:t>
      </w:r>
    </w:p>
    <w:p w14:paraId="6854B6D7" w14:textId="77777777"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У межах цього кримінального провадження було призначено та проведено судову експертизу, під час якої, на думку скаржника, прокурор допустила істотні порушення прав потерпілого та вимог Кримінального процесуального кодексу України (далі – КПК України).</w:t>
      </w:r>
    </w:p>
    <w:p w14:paraId="14F754AA" w14:textId="77777777"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Зокрема, прокурор допустила ситуацію, за якої потерпілого не було належним чином повідомлено про призначення експертизи, а представника </w:t>
      </w:r>
      <w:r w:rsidRPr="00564B5A">
        <w:rPr>
          <w:rFonts w:ascii="Times New Roman" w:eastAsia="Calibri" w:hAnsi="Times New Roman" w:cs="Times New Roman"/>
          <w:color w:val="000000"/>
          <w:kern w:val="0"/>
          <w:sz w:val="28"/>
          <w:szCs w:val="28"/>
          <w14:ligatures w14:val="none"/>
        </w:rPr>
        <w:lastRenderedPageBreak/>
        <w:t xml:space="preserve">потерпілого не було залучено до відповідних процесуальних дій, у зв’язку з чим його було </w:t>
      </w:r>
      <w:proofErr w:type="spellStart"/>
      <w:r w:rsidRPr="00564B5A">
        <w:rPr>
          <w:rFonts w:ascii="Times New Roman" w:eastAsia="Calibri" w:hAnsi="Times New Roman" w:cs="Times New Roman"/>
          <w:color w:val="000000"/>
          <w:kern w:val="0"/>
          <w:sz w:val="28"/>
          <w:szCs w:val="28"/>
          <w14:ligatures w14:val="none"/>
        </w:rPr>
        <w:t>позбавлено</w:t>
      </w:r>
      <w:proofErr w:type="spellEnd"/>
      <w:r w:rsidRPr="00564B5A">
        <w:rPr>
          <w:rFonts w:ascii="Times New Roman" w:eastAsia="Calibri" w:hAnsi="Times New Roman" w:cs="Times New Roman"/>
          <w:color w:val="000000"/>
          <w:kern w:val="0"/>
          <w:sz w:val="28"/>
          <w:szCs w:val="28"/>
          <w14:ligatures w14:val="none"/>
        </w:rPr>
        <w:t xml:space="preserve"> можливості ставити запитання експертові, ознайомлюватися з постановою про призначення експертизи та реалізовувати інші процесуальні права, передбачені КПК України. </w:t>
      </w:r>
    </w:p>
    <w:p w14:paraId="6F77A937" w14:textId="77777777"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На думку скаржника, прокурор допустила отримання доказу з порушенням установленої законом процедури. Незважаючи на покладений на неї обов’язок забезпечувати законність отримання доказів, експертизу було проведено з істотним порушенням вимог кримінального процесуального законодавства, а прокурор не вжила належних і достатніх заходів для усунення таких порушень.</w:t>
      </w:r>
    </w:p>
    <w:p w14:paraId="5CA38A4E" w14:textId="77777777"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З огляду на викладене скаржник вважав, що в діях прокурора</w:t>
      </w:r>
      <w:r w:rsidRPr="00564B5A">
        <w:rPr>
          <w:rFonts w:ascii="Times New Roman" w:eastAsia="Calibri" w:hAnsi="Times New Roman" w:cs="Times New Roman"/>
          <w:color w:val="000000"/>
          <w:kern w:val="0"/>
          <w:sz w:val="28"/>
          <w:szCs w:val="28"/>
          <w14:ligatures w14:val="none"/>
        </w:rPr>
        <w:br/>
      </w:r>
      <w:proofErr w:type="spellStart"/>
      <w:r w:rsidRPr="00564B5A">
        <w:rPr>
          <w:rFonts w:ascii="Times New Roman" w:eastAsia="Calibri" w:hAnsi="Times New Roman" w:cs="Times New Roman"/>
          <w:color w:val="000000"/>
          <w:kern w:val="0"/>
          <w:sz w:val="28"/>
          <w:szCs w:val="28"/>
          <w14:ligatures w14:val="none"/>
        </w:rPr>
        <w:t>Бочарникової</w:t>
      </w:r>
      <w:proofErr w:type="spellEnd"/>
      <w:r w:rsidRPr="00564B5A">
        <w:rPr>
          <w:rFonts w:ascii="Times New Roman" w:eastAsia="Calibri" w:hAnsi="Times New Roman" w:cs="Times New Roman"/>
          <w:color w:val="000000"/>
          <w:kern w:val="0"/>
          <w:sz w:val="28"/>
          <w:szCs w:val="28"/>
          <w14:ligatures w14:val="none"/>
        </w:rPr>
        <w:t xml:space="preserve"> А.С. вбачаються ознаки дисциплінарного проступку та просив  притягнути її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8FDBEC3" w14:textId="77777777"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098BEBF3" w14:textId="77777777" w:rsidR="00564B5A" w:rsidRPr="00564B5A" w:rsidRDefault="00564B5A" w:rsidP="00564B5A">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564B5A">
        <w:rPr>
          <w:rFonts w:ascii="Times New Roman" w:eastAsia="Calibri" w:hAnsi="Times New Roman" w:cs="Times New Roman"/>
          <w:b/>
          <w:color w:val="000000"/>
          <w:kern w:val="0"/>
          <w:sz w:val="28"/>
          <w:szCs w:val="28"/>
          <w14:ligatures w14:val="none"/>
        </w:rPr>
        <w:t xml:space="preserve"> Щодо встановлених фактичних відомостей</w:t>
      </w:r>
    </w:p>
    <w:p w14:paraId="57E78A17" w14:textId="77777777" w:rsidR="00564B5A" w:rsidRPr="00564B5A" w:rsidRDefault="00564B5A" w:rsidP="00564B5A">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68A972C3" w14:textId="48B3665F"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До дисциплінарної скарги долучено копії: витягу; клопотання </w:t>
      </w:r>
      <w:r w:rsidRPr="00564B5A">
        <w:rPr>
          <w:rFonts w:ascii="Times New Roman" w:eastAsia="Calibri" w:hAnsi="Times New Roman" w:cs="Times New Roman"/>
          <w:color w:val="000000"/>
          <w:kern w:val="0"/>
          <w:sz w:val="28"/>
          <w:szCs w:val="28"/>
          <w14:ligatures w14:val="none"/>
        </w:rPr>
        <w:br/>
      </w:r>
      <w:r>
        <w:rPr>
          <w:rFonts w:ascii="Times New Roman" w:eastAsia="Calibri" w:hAnsi="Times New Roman" w:cs="Times New Roman"/>
          <w:color w:val="000000"/>
          <w:kern w:val="0"/>
          <w:sz w:val="28"/>
          <w:szCs w:val="28"/>
          <w14:ligatures w14:val="none"/>
        </w:rPr>
        <w:t>Особа 1</w:t>
      </w:r>
      <w:r w:rsidRPr="00564B5A">
        <w:rPr>
          <w:rFonts w:ascii="Times New Roman" w:eastAsia="Calibri" w:hAnsi="Times New Roman" w:cs="Times New Roman"/>
          <w:color w:val="000000"/>
          <w:kern w:val="0"/>
          <w:sz w:val="28"/>
          <w:szCs w:val="28"/>
          <w14:ligatures w14:val="none"/>
        </w:rPr>
        <w:t xml:space="preserve"> від 13 березня 2026 року; висновку експерта.</w:t>
      </w:r>
    </w:p>
    <w:p w14:paraId="47A49DF2" w14:textId="77777777" w:rsidR="00564B5A" w:rsidRPr="00564B5A" w:rsidRDefault="00564B5A" w:rsidP="00564B5A">
      <w:pPr>
        <w:widowControl w:val="0"/>
        <w:numPr>
          <w:ilvl w:val="0"/>
          <w:numId w:val="1"/>
        </w:numPr>
        <w:pBdr>
          <w:bottom w:val="single" w:sz="12" w:space="12" w:color="FFFFFF"/>
        </w:pBdr>
        <w:tabs>
          <w:tab w:val="left" w:pos="1418"/>
          <w:tab w:val="left" w:pos="1560"/>
        </w:tabs>
        <w:spacing w:after="0" w:line="240" w:lineRule="auto"/>
        <w:contextualSpacing/>
        <w:jc w:val="both"/>
        <w:rPr>
          <w:rFonts w:ascii="Times New Roman" w:eastAsia="Calibri" w:hAnsi="Times New Roman" w:cs="Times New Roman"/>
          <w:b/>
          <w:color w:val="000000"/>
          <w:kern w:val="0"/>
          <w:sz w:val="28"/>
          <w:szCs w:val="28"/>
          <w14:ligatures w14:val="none"/>
        </w:rPr>
      </w:pPr>
      <w:r w:rsidRPr="00564B5A">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114C3777" w14:textId="77777777" w:rsidR="00564B5A" w:rsidRPr="00564B5A" w:rsidRDefault="00564B5A" w:rsidP="00564B5A">
      <w:pPr>
        <w:spacing w:after="0" w:line="240" w:lineRule="auto"/>
        <w:ind w:firstLine="709"/>
        <w:jc w:val="both"/>
        <w:rPr>
          <w:rFonts w:ascii="Times New Roman" w:eastAsia="Calibri" w:hAnsi="Times New Roman" w:cs="Calibri"/>
          <w:bCs/>
          <w:color w:val="000000"/>
          <w:kern w:val="0"/>
          <w:sz w:val="28"/>
          <w:szCs w:val="22"/>
          <w14:ligatures w14:val="none"/>
        </w:rPr>
      </w:pPr>
      <w:r w:rsidRPr="00564B5A">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3F88EF2"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190B506"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564B5A">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7DA297"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9D3348C"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693D9D1"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w:t>
      </w:r>
      <w:r w:rsidRPr="00564B5A">
        <w:rPr>
          <w:rFonts w:ascii="Times New Roman" w:eastAsia="Calibri" w:hAnsi="Times New Roman" w:cs="Times New Roman"/>
          <w:color w:val="000000"/>
          <w:kern w:val="0"/>
          <w:sz w:val="28"/>
          <w:szCs w:val="28"/>
          <w14:ligatures w14:val="none"/>
        </w:rPr>
        <w:lastRenderedPageBreak/>
        <w:t>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18039C"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14F6BF5"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EED929D"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bCs/>
          <w:color w:val="000000"/>
          <w:kern w:val="0"/>
          <w:sz w:val="28"/>
          <w:szCs w:val="28"/>
          <w14:ligatures w14:val="none"/>
        </w:rPr>
        <w:t xml:space="preserve">Частиною першою статті 43 </w:t>
      </w:r>
      <w:r w:rsidRPr="00564B5A">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564B5A">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4B1E4735"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564B5A">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639EA29B"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564B5A">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57D0F2CB"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564B5A">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05FF3176"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564B5A">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A193BEF"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564B5A">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51CFEEA"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564B5A">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646C2E99"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564B5A">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25448A63"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564B5A">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17DB388"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564B5A">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5E5D51C1"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D1641CA"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19E6B2B5"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564B5A">
        <w:rPr>
          <w:rFonts w:ascii="Times New Roman" w:eastAsia="Calibri" w:hAnsi="Times New Roman" w:cs="Times New Roman"/>
          <w:color w:val="000000"/>
          <w:kern w:val="0"/>
          <w:sz w:val="28"/>
          <w:szCs w:val="28"/>
          <w14:ligatures w14:val="none"/>
        </w:rPr>
        <w:t>2) дисциплінарна скарга є анонімною;</w:t>
      </w:r>
    </w:p>
    <w:p w14:paraId="426298CE"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564B5A">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564B5A">
          <w:rPr>
            <w:rFonts w:ascii="Times New Roman" w:eastAsia="Calibri" w:hAnsi="Times New Roman" w:cs="Times New Roman"/>
            <w:color w:val="000000"/>
            <w:kern w:val="0"/>
            <w:sz w:val="28"/>
            <w:szCs w:val="28"/>
            <w14:ligatures w14:val="none"/>
          </w:rPr>
          <w:t>статтею 43</w:t>
        </w:r>
      </w:hyperlink>
      <w:r w:rsidRPr="00564B5A">
        <w:rPr>
          <w:rFonts w:ascii="Times New Roman" w:eastAsia="Calibri" w:hAnsi="Times New Roman" w:cs="Times New Roman"/>
          <w:color w:val="000000"/>
          <w:kern w:val="0"/>
          <w:sz w:val="28"/>
          <w:szCs w:val="28"/>
          <w14:ligatures w14:val="none"/>
        </w:rPr>
        <w:t> цього Закону;</w:t>
      </w:r>
    </w:p>
    <w:p w14:paraId="5B8CE283"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564B5A">
        <w:rPr>
          <w:rFonts w:ascii="Times New Roman" w:eastAsia="Calibri" w:hAnsi="Times New Roman" w:cs="Times New Roman"/>
          <w:color w:val="000000"/>
          <w:kern w:val="0"/>
          <w:sz w:val="28"/>
          <w:szCs w:val="28"/>
          <w14:ligatures w14:val="none"/>
        </w:rPr>
        <w:t xml:space="preserve">4) з прокурором, стосовно якого надійшла дисциплінарна скарга, </w:t>
      </w:r>
      <w:r w:rsidRPr="00564B5A">
        <w:rPr>
          <w:rFonts w:ascii="Times New Roman" w:eastAsia="Calibri" w:hAnsi="Times New Roman" w:cs="Times New Roman"/>
          <w:color w:val="000000"/>
          <w:kern w:val="0"/>
          <w:sz w:val="28"/>
          <w:szCs w:val="28"/>
          <w14:ligatures w14:val="none"/>
        </w:rPr>
        <w:lastRenderedPageBreak/>
        <w:t>припинено правовідносини у випадках, передбачених</w:t>
      </w:r>
      <w:hyperlink r:id="rId7" w:anchor="n505" w:history="1">
        <w:r w:rsidRPr="00564B5A">
          <w:rPr>
            <w:rFonts w:ascii="Times New Roman" w:eastAsia="Calibri" w:hAnsi="Times New Roman" w:cs="Times New Roman"/>
            <w:color w:val="000000"/>
            <w:kern w:val="0"/>
            <w:sz w:val="28"/>
            <w:szCs w:val="28"/>
            <w14:ligatures w14:val="none"/>
          </w:rPr>
          <w:t> статтею 51</w:t>
        </w:r>
      </w:hyperlink>
      <w:r w:rsidRPr="00564B5A">
        <w:rPr>
          <w:rFonts w:ascii="Times New Roman" w:eastAsia="Calibri" w:hAnsi="Times New Roman" w:cs="Times New Roman"/>
          <w:color w:val="000000"/>
          <w:kern w:val="0"/>
          <w:sz w:val="28"/>
          <w:szCs w:val="28"/>
          <w14:ligatures w14:val="none"/>
        </w:rPr>
        <w:t> цього Закону;</w:t>
      </w:r>
      <w:bookmarkStart w:id="16" w:name="n1893"/>
      <w:bookmarkEnd w:id="16"/>
    </w:p>
    <w:p w14:paraId="46DAA6F6" w14:textId="77777777" w:rsidR="00564B5A" w:rsidRPr="00564B5A" w:rsidRDefault="00564B5A" w:rsidP="00564B5A">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564B5A">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D44105F" w14:textId="77777777" w:rsidR="00564B5A" w:rsidRPr="00564B5A" w:rsidRDefault="00564B5A" w:rsidP="00564B5A">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34E0A8" w14:textId="77777777" w:rsidR="00564B5A" w:rsidRPr="00564B5A" w:rsidRDefault="00564B5A" w:rsidP="00564B5A">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64B5A">
        <w:rPr>
          <w:rFonts w:ascii="Times New Roman" w:eastAsia="Calibri" w:hAnsi="Times New Roman" w:cs="Times New Roman"/>
          <w:color w:val="000000"/>
          <w:kern w:val="0"/>
          <w:sz w:val="28"/>
          <w:szCs w:val="28"/>
          <w14:ligatures w14:val="none"/>
        </w:rPr>
        <w:t>причиновий</w:t>
      </w:r>
      <w:proofErr w:type="spellEnd"/>
      <w:r w:rsidRPr="00564B5A">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29B6632" w14:textId="77777777" w:rsidR="00564B5A" w:rsidRPr="00564B5A" w:rsidRDefault="00564B5A" w:rsidP="00564B5A">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564B5A">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EAC6BD9" w14:textId="77777777" w:rsidR="00564B5A" w:rsidRPr="00564B5A" w:rsidRDefault="00564B5A" w:rsidP="00564B5A">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564B5A">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7B23BF3" w14:textId="77777777" w:rsidR="00564B5A" w:rsidRPr="00564B5A" w:rsidRDefault="00564B5A" w:rsidP="00564B5A">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564B5A">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BB2A421" w14:textId="77777777" w:rsidR="00564B5A" w:rsidRPr="00564B5A" w:rsidRDefault="00564B5A" w:rsidP="00564B5A">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564B5A">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F4F7170" w14:textId="77777777" w:rsidR="00564B5A" w:rsidRPr="00564B5A" w:rsidRDefault="00564B5A" w:rsidP="00564B5A">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75BF9B71" w14:textId="77777777" w:rsidR="00564B5A" w:rsidRPr="00564B5A" w:rsidRDefault="00564B5A" w:rsidP="00564B5A">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564B5A">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52BB4260" w14:textId="77777777" w:rsidR="00564B5A" w:rsidRPr="00564B5A" w:rsidRDefault="00564B5A" w:rsidP="00564B5A">
      <w:pPr>
        <w:widowControl w:val="0"/>
        <w:tabs>
          <w:tab w:val="left" w:pos="851"/>
          <w:tab w:val="left" w:pos="993"/>
        </w:tabs>
        <w:spacing w:after="0" w:line="240" w:lineRule="auto"/>
        <w:jc w:val="both"/>
        <w:rPr>
          <w:rFonts w:ascii="Times New Roman" w:eastAsia="Calibri" w:hAnsi="Times New Roman" w:cs="Times New Roman"/>
          <w:color w:val="000000"/>
          <w:kern w:val="0"/>
          <w:sz w:val="28"/>
          <w:szCs w:val="28"/>
          <w14:ligatures w14:val="none"/>
        </w:rPr>
      </w:pPr>
    </w:p>
    <w:p w14:paraId="74EE2E52" w14:textId="03D58472" w:rsidR="00564B5A" w:rsidRPr="00564B5A" w:rsidRDefault="00564B5A" w:rsidP="00564B5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564B5A">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564B5A">
        <w:rPr>
          <w:rFonts w:ascii="Times New Roman" w:eastAsia="Calibri" w:hAnsi="Times New Roman" w:cs="Times New Roman"/>
          <w:color w:val="000000"/>
          <w:kern w:val="0"/>
          <w:sz w:val="28"/>
          <w:szCs w:val="28"/>
          <w:lang w:val="en-US"/>
          <w14:ligatures w14:val="none"/>
        </w:rPr>
        <w:t xml:space="preserve"> </w:t>
      </w:r>
      <w:r w:rsidRPr="00564B5A">
        <w:rPr>
          <w:rFonts w:ascii="Times New Roman" w:eastAsia="Calibri" w:hAnsi="Times New Roman" w:cs="Times New Roman"/>
          <w:kern w:val="0"/>
          <w:sz w:val="28"/>
          <w:szCs w:val="28"/>
          <w14:ligatures w14:val="none"/>
        </w:rPr>
        <w:t xml:space="preserve">стосується рішень, дій та бездіяльності </w:t>
      </w:r>
      <w:r w:rsidRPr="00564B5A">
        <w:rPr>
          <w:rFonts w:ascii="Times New Roman" w:eastAsia="Calibri" w:hAnsi="Times New Roman" w:cs="Times New Roman"/>
          <w:kern w:val="0"/>
          <w:sz w:val="28"/>
          <w:szCs w:val="28"/>
          <w14:ligatures w14:val="none"/>
        </w:rPr>
        <w:lastRenderedPageBreak/>
        <w:t xml:space="preserve">прокурора </w:t>
      </w:r>
      <w:proofErr w:type="spellStart"/>
      <w:r w:rsidRPr="00564B5A">
        <w:rPr>
          <w:rFonts w:ascii="Times New Roman" w:eastAsia="Calibri" w:hAnsi="Times New Roman" w:cs="Times New Roman"/>
          <w:color w:val="000000"/>
          <w:kern w:val="0"/>
          <w:sz w:val="28"/>
          <w:szCs w:val="28"/>
          <w14:ligatures w14:val="none"/>
        </w:rPr>
        <w:t>Бочарниковою</w:t>
      </w:r>
      <w:proofErr w:type="spellEnd"/>
      <w:r w:rsidRPr="00564B5A">
        <w:rPr>
          <w:rFonts w:ascii="Times New Roman" w:eastAsia="Calibri" w:hAnsi="Times New Roman" w:cs="Times New Roman"/>
          <w:color w:val="000000"/>
          <w:kern w:val="0"/>
          <w:sz w:val="28"/>
          <w:szCs w:val="28"/>
          <w14:ligatures w14:val="none"/>
        </w:rPr>
        <w:t xml:space="preserve"> А.С</w:t>
      </w:r>
      <w:r w:rsidRPr="00564B5A">
        <w:rPr>
          <w:rFonts w:ascii="Times New Roman" w:eastAsia="Calibri" w:hAnsi="Times New Roman" w:cs="Times New Roman"/>
          <w:kern w:val="0"/>
          <w:sz w:val="28"/>
          <w:szCs w:val="28"/>
          <w14:ligatures w14:val="none"/>
        </w:rPr>
        <w:t>., вчинених (допущених) у межах кримінального процесу.</w:t>
      </w:r>
    </w:p>
    <w:p w14:paraId="7073EAA2" w14:textId="77777777" w:rsidR="00564B5A" w:rsidRPr="00564B5A" w:rsidRDefault="00564B5A" w:rsidP="00564B5A">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9FD49F4" w14:textId="77777777" w:rsidR="00564B5A" w:rsidRPr="00564B5A" w:rsidRDefault="00564B5A" w:rsidP="00564B5A">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50AEE47"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lang w:val="en-US"/>
          <w14:ligatures w14:val="none"/>
        </w:rPr>
      </w:pPr>
      <w:r w:rsidRPr="00564B5A">
        <w:rPr>
          <w:rFonts w:ascii="Times New Roman" w:eastAsia="Calibri" w:hAnsi="Times New Roman" w:cs="Times New Roman"/>
          <w:kern w:val="0"/>
          <w:sz w:val="28"/>
          <w:szCs w:val="28"/>
          <w14:ligatures w14:val="none"/>
        </w:rPr>
        <w:t>Отже, Комісія не має повноважень втручатися у кримінальний процес та діяльність прокурора, пов’язану із здійсненням публічного обвинувачення у кримінальному провадженні.</w:t>
      </w:r>
    </w:p>
    <w:p w14:paraId="3F64156D"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Скаржник покликався на те, що у межах кримінального провадження було призначено та проведено експертизу, під час якої прокурор</w:t>
      </w:r>
      <w:r w:rsidRPr="00564B5A">
        <w:rPr>
          <w:rFonts w:ascii="Times New Roman" w:eastAsia="Calibri" w:hAnsi="Times New Roman" w:cs="Times New Roman"/>
          <w:kern w:val="0"/>
          <w:sz w:val="28"/>
          <w:szCs w:val="28"/>
          <w:lang w:val="en-US"/>
          <w14:ligatures w14:val="none"/>
        </w:rPr>
        <w:t xml:space="preserve"> </w:t>
      </w:r>
      <w:r w:rsidRPr="00564B5A">
        <w:rPr>
          <w:rFonts w:ascii="Times New Roman" w:eastAsia="Calibri" w:hAnsi="Times New Roman" w:cs="Times New Roman"/>
          <w:kern w:val="0"/>
          <w:sz w:val="28"/>
          <w:szCs w:val="28"/>
          <w14:ligatures w14:val="none"/>
        </w:rPr>
        <w:t>допустила істотні порушення прав потерпілого, а також допустила отримання доказу із порушенням установленої законом процедури.</w:t>
      </w:r>
    </w:p>
    <w:p w14:paraId="7D96C558"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 xml:space="preserve">Відповідно до частини 1 статті 242 КПК України експертиза проводиться експертною установою, експертом або експертами, яких залучають сторони кримінального провадження або слідчий суддя за клопотанням сторони захисту, якщо для з’ясування обставин, що мають значення для кримінального провадження, необхідні спеціальні знання. Не допускається проведення експертизи для з’ясування питань права. </w:t>
      </w:r>
    </w:p>
    <w:p w14:paraId="1C1DBD81"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При цьому згідно з пунктом 6 частини 2 статті 242 КПК України слідчий або прокурор зобов’язані забезпечити проведення експертизи для визначення розміру матеріальних збитків, якщо потерпілий не може їх визначити та не надав документа, який підтверджує розмір такої шкоди.</w:t>
      </w:r>
    </w:p>
    <w:p w14:paraId="3BFBAD25"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 xml:space="preserve">Водночас статтею 221 КПК України передбачено, що слідчий, </w:t>
      </w:r>
      <w:proofErr w:type="spellStart"/>
      <w:r w:rsidRPr="00564B5A">
        <w:rPr>
          <w:rFonts w:ascii="Times New Roman" w:eastAsia="Calibri" w:hAnsi="Times New Roman" w:cs="Times New Roman"/>
          <w:color w:val="000000"/>
          <w:kern w:val="0"/>
          <w:sz w:val="28"/>
          <w:szCs w:val="28"/>
          <w:shd w:val="clear" w:color="auto" w:fill="FFFFFF"/>
          <w14:ligatures w14:val="none"/>
        </w:rPr>
        <w:t>дізнавач</w:t>
      </w:r>
      <w:proofErr w:type="spellEnd"/>
      <w:r w:rsidRPr="00564B5A">
        <w:rPr>
          <w:rFonts w:ascii="Times New Roman" w:eastAsia="Calibri" w:hAnsi="Times New Roman" w:cs="Times New Roman"/>
          <w:color w:val="000000"/>
          <w:kern w:val="0"/>
          <w:sz w:val="28"/>
          <w:szCs w:val="28"/>
          <w:shd w:val="clear" w:color="auto" w:fill="FFFFFF"/>
          <w14:ligatures w14:val="none"/>
        </w:rPr>
        <w:t>, прокурор зобов’язаний за клопотанням сторони захисту, потерпілого, представника юридичної особи, щодо якої здійснюється провадження, надати їм матеріали досудового розслідування для ознайомлення, за винятком матеріалів, ознайомлення з якими на цій стадії кримінального провадження може зашкодити досудовому розслідуванню, а також інших винятків, установлених законом.</w:t>
      </w:r>
    </w:p>
    <w:p w14:paraId="412E2F85"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Отже, кримінальний процесуальний закон визначає порядок доступу учасників провадження до матеріалів досудового розслідування, однак не встановлює обов’язку попереднього повідомлення потерпілого чи його представника про призначення експертизи або їх обов’язкового залучення до такої процесуальної дії.</w:t>
      </w:r>
    </w:p>
    <w:p w14:paraId="23E1DB4F"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 xml:space="preserve">Окрім того, за змістом статті 243 КПК України експерт залучається за дорученням сторони кримінального провадження за наявності підстав для проведення експертизи. Отже, представник потерпілого не був позбавлений можливості ініціювати питання про проведення експертизи, формулювати запитання експертові та реалізовувати інші процесуальні права, передбачені </w:t>
      </w:r>
      <w:r w:rsidRPr="00564B5A">
        <w:rPr>
          <w:rFonts w:ascii="Times New Roman" w:eastAsia="Calibri" w:hAnsi="Times New Roman" w:cs="Times New Roman"/>
          <w:color w:val="000000"/>
          <w:kern w:val="0"/>
          <w:sz w:val="28"/>
          <w:szCs w:val="28"/>
          <w:shd w:val="clear" w:color="auto" w:fill="FFFFFF"/>
          <w14:ligatures w14:val="none"/>
        </w:rPr>
        <w:lastRenderedPageBreak/>
        <w:t>КПК України.</w:t>
      </w:r>
    </w:p>
    <w:p w14:paraId="2AA71EF2"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За таких обставин доводи скаржника про те, що потерпілого не було належним чином повідомлено про призначення експертизи, а його представника не залучено до відповідних процесуальних дій, самі по собі не можуть бути безумовною підставою для висновку про наявність у діях прокурора ознак дисциплінарного проступку.</w:t>
      </w:r>
    </w:p>
    <w:p w14:paraId="685AFB0F"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Відповідно до статей 87 та 89 КПК України недопустимими є докази, отримані внаслідок істотного порушення прав і свобод людини, а також будь-які інші докази, здобуті з порушенням порядку, встановленого КПК України. Визнання доказів недопустимими вирішується під час їх оцінки в </w:t>
      </w:r>
      <w:proofErr w:type="spellStart"/>
      <w:r w:rsidRPr="00564B5A">
        <w:rPr>
          <w:rFonts w:ascii="Times New Roman" w:eastAsia="Calibri" w:hAnsi="Times New Roman" w:cs="Times New Roman"/>
          <w:kern w:val="0"/>
          <w:sz w:val="28"/>
          <w:szCs w:val="28"/>
          <w14:ligatures w14:val="none"/>
        </w:rPr>
        <w:t>нарадчій</w:t>
      </w:r>
      <w:proofErr w:type="spellEnd"/>
      <w:r w:rsidRPr="00564B5A">
        <w:rPr>
          <w:rFonts w:ascii="Times New Roman" w:eastAsia="Calibri" w:hAnsi="Times New Roman" w:cs="Times New Roman"/>
          <w:kern w:val="0"/>
          <w:sz w:val="28"/>
          <w:szCs w:val="28"/>
          <w14:ligatures w14:val="none"/>
        </w:rPr>
        <w:t xml:space="preserve"> кімнаті під час ухвалення судового рішення. </w:t>
      </w:r>
    </w:p>
    <w:p w14:paraId="055E63CA"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 xml:space="preserve">Водночас наразі скаржником не долучено жодних судових рішень про визнання доказів, долучених прокурором, недопустимими. </w:t>
      </w:r>
    </w:p>
    <w:p w14:paraId="11270118"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564B5A">
        <w:rPr>
          <w:rFonts w:ascii="Times New Roman" w:eastAsia="Calibri" w:hAnsi="Times New Roman" w:cs="Times New Roman"/>
          <w:color w:val="000000"/>
          <w:kern w:val="0"/>
          <w:sz w:val="28"/>
          <w:szCs w:val="28"/>
          <w:shd w:val="clear" w:color="auto" w:fill="FFFFFF"/>
          <w14:ligatures w14:val="none"/>
        </w:rPr>
        <w:t xml:space="preserve">Варто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564B5A">
        <w:rPr>
          <w:rFonts w:ascii="Times New Roman" w:eastAsia="Calibri" w:hAnsi="Times New Roman" w:cs="Times New Roman"/>
          <w:color w:val="000000"/>
          <w:kern w:val="0"/>
          <w:sz w:val="28"/>
          <w:szCs w:val="28"/>
          <w:shd w:val="clear" w:color="auto" w:fill="FFFFFF"/>
          <w14:ligatures w14:val="none"/>
        </w:rPr>
        <w:br/>
        <w:t>У зв</w:t>
      </w:r>
      <w:r w:rsidRPr="00564B5A">
        <w:rPr>
          <w:rFonts w:ascii="Times New Roman" w:eastAsia="Calibri" w:hAnsi="Times New Roman" w:cs="Times New Roman"/>
          <w:color w:val="000000"/>
          <w:kern w:val="0"/>
          <w:sz w:val="28"/>
          <w:szCs w:val="28"/>
          <w:shd w:val="clear" w:color="auto" w:fill="FFFFFF"/>
          <w:lang w:val="en-US"/>
          <w14:ligatures w14:val="none"/>
        </w:rPr>
        <w:t>’</w:t>
      </w:r>
      <w:proofErr w:type="spellStart"/>
      <w:r w:rsidRPr="00564B5A">
        <w:rPr>
          <w:rFonts w:ascii="Times New Roman" w:eastAsia="Calibri" w:hAnsi="Times New Roman" w:cs="Times New Roman"/>
          <w:color w:val="000000"/>
          <w:kern w:val="0"/>
          <w:sz w:val="28"/>
          <w:szCs w:val="28"/>
          <w:shd w:val="clear" w:color="auto" w:fill="FFFFFF"/>
          <w14:ligatures w14:val="none"/>
        </w:rPr>
        <w:t>язку</w:t>
      </w:r>
      <w:proofErr w:type="spellEnd"/>
      <w:r w:rsidRPr="00564B5A">
        <w:rPr>
          <w:rFonts w:ascii="Times New Roman" w:eastAsia="Calibri" w:hAnsi="Times New Roman" w:cs="Times New Roman"/>
          <w:color w:val="000000"/>
          <w:kern w:val="0"/>
          <w:sz w:val="28"/>
          <w:szCs w:val="28"/>
          <w:shd w:val="clear" w:color="auto" w:fill="FFFFFF"/>
          <w14:ligatures w14:val="none"/>
        </w:rPr>
        <w:t xml:space="preserve"> з чим, скаржник не обмежений у праві заявляти заперечення щодо висновків проведеної експертизи або ініціювати проведення повторної експертизи.</w:t>
      </w:r>
    </w:p>
    <w:p w14:paraId="2061BEDA"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Скаржник також наділений і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60E36F76" w14:textId="77777777" w:rsidR="00564B5A" w:rsidRPr="00564B5A" w:rsidRDefault="00564B5A" w:rsidP="00564B5A">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Зважаючи на те, що неможливо встановити, що окремі рішення, дії чи бездіяльність прокурора </w:t>
      </w:r>
      <w:proofErr w:type="spellStart"/>
      <w:r w:rsidRPr="00564B5A">
        <w:rPr>
          <w:rFonts w:ascii="Times New Roman" w:eastAsia="Calibri" w:hAnsi="Times New Roman" w:cs="Times New Roman"/>
          <w:color w:val="000000"/>
          <w:kern w:val="0"/>
          <w:sz w:val="28"/>
          <w:szCs w:val="28"/>
          <w14:ligatures w14:val="none"/>
        </w:rPr>
        <w:t>Бочарникової</w:t>
      </w:r>
      <w:proofErr w:type="spellEnd"/>
      <w:r w:rsidRPr="00564B5A">
        <w:rPr>
          <w:rFonts w:ascii="Times New Roman" w:eastAsia="Calibri" w:hAnsi="Times New Roman" w:cs="Times New Roman"/>
          <w:color w:val="000000"/>
          <w:kern w:val="0"/>
          <w:sz w:val="28"/>
          <w:szCs w:val="28"/>
          <w14:ligatures w14:val="none"/>
        </w:rPr>
        <w:t xml:space="preserve"> А.С</w:t>
      </w:r>
      <w:r w:rsidRPr="00564B5A">
        <w:rPr>
          <w:rFonts w:ascii="Times New Roman" w:eastAsia="Calibri" w:hAnsi="Times New Roman" w:cs="Times New Roman"/>
          <w:kern w:val="0"/>
          <w:sz w:val="28"/>
          <w:szCs w:val="28"/>
          <w14:ligatures w14:val="none"/>
        </w:rPr>
        <w:t>. були предметом оскарження та їх визнано неправомірними, а також встановлено факт порушення нею прав осіб або вимог закону, Комісія позбавлена можливості надавати оцінку діяльності прокурора у межах кримінального процесу.</w:t>
      </w:r>
    </w:p>
    <w:p w14:paraId="1037D989"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Щодо посилань скаржника на вчинення прокурором </w:t>
      </w:r>
      <w:proofErr w:type="spellStart"/>
      <w:r w:rsidRPr="00564B5A">
        <w:rPr>
          <w:rFonts w:ascii="Times New Roman" w:eastAsia="Calibri" w:hAnsi="Times New Roman" w:cs="Times New Roman"/>
          <w:color w:val="000000"/>
          <w:kern w:val="0"/>
          <w:sz w:val="28"/>
          <w:szCs w:val="28"/>
          <w14:ligatures w14:val="none"/>
        </w:rPr>
        <w:t>Бочарниковою</w:t>
      </w:r>
      <w:proofErr w:type="spellEnd"/>
      <w:r w:rsidRPr="00564B5A">
        <w:rPr>
          <w:rFonts w:ascii="Times New Roman" w:eastAsia="Calibri" w:hAnsi="Times New Roman" w:cs="Times New Roman"/>
          <w:color w:val="000000"/>
          <w:kern w:val="0"/>
          <w:sz w:val="28"/>
          <w:szCs w:val="28"/>
          <w14:ligatures w14:val="none"/>
        </w:rPr>
        <w:t xml:space="preserve"> А.С</w:t>
      </w:r>
      <w:r w:rsidRPr="00564B5A">
        <w:rPr>
          <w:rFonts w:ascii="Times New Roman" w:eastAsia="Calibri" w:hAnsi="Times New Roman" w:cs="Times New Roman"/>
          <w:kern w:val="0"/>
          <w:sz w:val="28"/>
          <w:szCs w:val="28"/>
          <w14:ligatures w14:val="none"/>
        </w:rPr>
        <w:t xml:space="preserve">. дій, що порочать звання прокурора і можуть викликати сумнів у її об’єктивності, неупередженості та незалежності, у чесності та непідкупності органів прокуратури, слід зазначити таке. </w:t>
      </w:r>
    </w:p>
    <w:p w14:paraId="49A1242D"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w:t>
      </w:r>
      <w:r w:rsidRPr="00564B5A">
        <w:rPr>
          <w:rFonts w:ascii="Times New Roman" w:eastAsia="Calibri" w:hAnsi="Times New Roman" w:cs="Times New Roman"/>
          <w:kern w:val="0"/>
          <w:sz w:val="28"/>
          <w:szCs w:val="28"/>
          <w14:ligatures w14:val="none"/>
        </w:rPr>
        <w:lastRenderedPageBreak/>
        <w:t>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5F5B028"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Водночас у дисциплінарній скарзі не наведено доводів щодо вчинення прокурором </w:t>
      </w:r>
      <w:proofErr w:type="spellStart"/>
      <w:r w:rsidRPr="00564B5A">
        <w:rPr>
          <w:rFonts w:ascii="Times New Roman" w:eastAsia="Calibri" w:hAnsi="Times New Roman" w:cs="Times New Roman"/>
          <w:color w:val="000000"/>
          <w:kern w:val="0"/>
          <w:sz w:val="28"/>
          <w:szCs w:val="28"/>
          <w14:ligatures w14:val="none"/>
        </w:rPr>
        <w:t>Бочарниковою</w:t>
      </w:r>
      <w:proofErr w:type="spellEnd"/>
      <w:r w:rsidRPr="00564B5A">
        <w:rPr>
          <w:rFonts w:ascii="Times New Roman" w:eastAsia="Calibri" w:hAnsi="Times New Roman" w:cs="Times New Roman"/>
          <w:color w:val="000000"/>
          <w:kern w:val="0"/>
          <w:sz w:val="28"/>
          <w:szCs w:val="28"/>
          <w14:ligatures w14:val="none"/>
        </w:rPr>
        <w:t xml:space="preserve"> А.С</w:t>
      </w:r>
      <w:r w:rsidRPr="00564B5A">
        <w:rPr>
          <w:rFonts w:ascii="Times New Roman" w:eastAsia="Calibri" w:hAnsi="Times New Roman" w:cs="Times New Roman"/>
          <w:kern w:val="0"/>
          <w:sz w:val="28"/>
          <w:szCs w:val="28"/>
          <w14:ligatures w14:val="none"/>
        </w:rPr>
        <w:t xml:space="preserve">. вищезазначених дій. </w:t>
      </w:r>
    </w:p>
    <w:p w14:paraId="7D73D840" w14:textId="77777777" w:rsidR="00564B5A" w:rsidRPr="00564B5A" w:rsidRDefault="00564B5A" w:rsidP="00564B5A">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564B5A">
        <w:rPr>
          <w:rFonts w:ascii="Times New Roman" w:eastAsia="Calibri" w:hAnsi="Times New Roman" w:cs="Times New Roman"/>
          <w:color w:val="000000"/>
          <w:kern w:val="0"/>
          <w:sz w:val="28"/>
          <w:szCs w:val="28"/>
          <w14:ligatures w14:val="none"/>
        </w:rPr>
        <w:t>Бочарниковою</w:t>
      </w:r>
      <w:proofErr w:type="spellEnd"/>
      <w:r w:rsidRPr="00564B5A">
        <w:rPr>
          <w:rFonts w:ascii="Times New Roman" w:eastAsia="Calibri" w:hAnsi="Times New Roman" w:cs="Times New Roman"/>
          <w:color w:val="000000"/>
          <w:kern w:val="0"/>
          <w:sz w:val="28"/>
          <w:szCs w:val="28"/>
          <w14:ligatures w14:val="none"/>
        </w:rPr>
        <w:t xml:space="preserve"> А.С</w:t>
      </w:r>
      <w:r w:rsidRPr="00564B5A">
        <w:rPr>
          <w:rFonts w:ascii="Times New Roman" w:eastAsia="Calibri" w:hAnsi="Times New Roman" w:cs="Times New Roman"/>
          <w:kern w:val="0"/>
          <w:sz w:val="28"/>
          <w:szCs w:val="28"/>
          <w14:ligatures w14:val="none"/>
        </w:rPr>
        <w:t>.</w:t>
      </w:r>
    </w:p>
    <w:p w14:paraId="603C1AC4" w14:textId="77777777" w:rsidR="00564B5A" w:rsidRPr="00564B5A" w:rsidRDefault="00564B5A" w:rsidP="00564B5A">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CDBB36E" w14:textId="77777777" w:rsidR="00564B5A" w:rsidRPr="00564B5A" w:rsidRDefault="00564B5A" w:rsidP="00564B5A">
      <w:pPr>
        <w:widowControl w:val="0"/>
        <w:spacing w:after="0" w:line="240" w:lineRule="auto"/>
        <w:contextualSpacing/>
        <w:jc w:val="center"/>
        <w:rPr>
          <w:rFonts w:ascii="Times New Roman" w:eastAsia="Calibri" w:hAnsi="Times New Roman" w:cs="Times New Roman"/>
          <w:b/>
          <w:kern w:val="0"/>
          <w:sz w:val="28"/>
          <w:szCs w:val="28"/>
          <w14:ligatures w14:val="none"/>
        </w:rPr>
      </w:pPr>
      <w:r w:rsidRPr="00564B5A">
        <w:rPr>
          <w:rFonts w:ascii="Times New Roman" w:eastAsia="Calibri" w:hAnsi="Times New Roman" w:cs="Times New Roman"/>
          <w:b/>
          <w:kern w:val="0"/>
          <w:sz w:val="28"/>
          <w:szCs w:val="28"/>
          <w14:ligatures w14:val="none"/>
        </w:rPr>
        <w:t>В И Р І Ш И В:</w:t>
      </w:r>
    </w:p>
    <w:p w14:paraId="137F8830" w14:textId="77777777" w:rsidR="00564B5A" w:rsidRPr="00564B5A" w:rsidRDefault="00564B5A" w:rsidP="00564B5A">
      <w:pPr>
        <w:widowControl w:val="0"/>
        <w:spacing w:after="0" w:line="240" w:lineRule="auto"/>
        <w:contextualSpacing/>
        <w:jc w:val="center"/>
        <w:rPr>
          <w:rFonts w:ascii="Times New Roman" w:eastAsia="Calibri" w:hAnsi="Times New Roman" w:cs="Times New Roman"/>
          <w:b/>
          <w:kern w:val="0"/>
          <w:sz w:val="28"/>
          <w:szCs w:val="28"/>
          <w14:ligatures w14:val="none"/>
        </w:rPr>
      </w:pPr>
    </w:p>
    <w:p w14:paraId="1E984B6B" w14:textId="77777777" w:rsidR="00564B5A" w:rsidRPr="00564B5A" w:rsidRDefault="00564B5A" w:rsidP="00564B5A">
      <w:pPr>
        <w:widowControl w:val="0"/>
        <w:spacing w:after="0" w:line="240" w:lineRule="auto"/>
        <w:ind w:firstLine="708"/>
        <w:contextualSpacing/>
        <w:jc w:val="both"/>
        <w:rPr>
          <w:rFonts w:ascii="Times New Roman" w:eastAsia="Calibri" w:hAnsi="Times New Roman" w:cs="Times New Roman"/>
          <w:kern w:val="0"/>
          <w:sz w:val="28"/>
          <w:szCs w:val="28"/>
          <w14:ligatures w14:val="none"/>
        </w:rPr>
      </w:pPr>
      <w:r w:rsidRPr="00564B5A">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564B5A">
        <w:rPr>
          <w:rFonts w:ascii="Times New Roman" w:eastAsia="Calibri" w:hAnsi="Times New Roman" w:cs="Times New Roman"/>
          <w:color w:val="000000"/>
          <w:kern w:val="0"/>
          <w:sz w:val="28"/>
          <w:szCs w:val="28"/>
          <w14:ligatures w14:val="none"/>
        </w:rPr>
        <w:t xml:space="preserve">прокурора </w:t>
      </w:r>
      <w:proofErr w:type="spellStart"/>
      <w:r w:rsidRPr="00564B5A">
        <w:rPr>
          <w:rFonts w:ascii="Times New Roman" w:eastAsia="Calibri" w:hAnsi="Times New Roman" w:cs="Times New Roman"/>
          <w:color w:val="000000"/>
          <w:kern w:val="0"/>
          <w:sz w:val="28"/>
          <w:szCs w:val="28"/>
          <w14:ligatures w14:val="none"/>
        </w:rPr>
        <w:t>Вознесенівської</w:t>
      </w:r>
      <w:proofErr w:type="spellEnd"/>
      <w:r w:rsidRPr="00564B5A">
        <w:rPr>
          <w:rFonts w:ascii="Times New Roman" w:eastAsia="Calibri" w:hAnsi="Times New Roman" w:cs="Times New Roman"/>
          <w:color w:val="000000"/>
          <w:kern w:val="0"/>
          <w:sz w:val="28"/>
          <w:szCs w:val="28"/>
          <w14:ligatures w14:val="none"/>
        </w:rPr>
        <w:t xml:space="preserve"> окружної прокуратури міста Запоріжжя </w:t>
      </w:r>
      <w:proofErr w:type="spellStart"/>
      <w:r w:rsidRPr="00564B5A">
        <w:rPr>
          <w:rFonts w:ascii="Times New Roman" w:eastAsia="Calibri" w:hAnsi="Times New Roman" w:cs="Times New Roman"/>
          <w:color w:val="000000"/>
          <w:kern w:val="0"/>
          <w:sz w:val="28"/>
          <w:szCs w:val="28"/>
          <w14:ligatures w14:val="none"/>
        </w:rPr>
        <w:t>Бочарникової</w:t>
      </w:r>
      <w:proofErr w:type="spellEnd"/>
      <w:r w:rsidRPr="00564B5A">
        <w:rPr>
          <w:rFonts w:ascii="Times New Roman" w:eastAsia="Calibri" w:hAnsi="Times New Roman" w:cs="Times New Roman"/>
          <w:color w:val="000000"/>
          <w:kern w:val="0"/>
          <w:sz w:val="28"/>
          <w:szCs w:val="28"/>
          <w14:ligatures w14:val="none"/>
        </w:rPr>
        <w:t xml:space="preserve"> Анастасії Сергіївни</w:t>
      </w:r>
      <w:r w:rsidRPr="00564B5A">
        <w:rPr>
          <w:rFonts w:ascii="Times New Roman" w:eastAsia="Calibri" w:hAnsi="Times New Roman" w:cs="Times New Roman"/>
          <w:kern w:val="0"/>
          <w:sz w:val="28"/>
          <w:szCs w:val="28"/>
          <w14:ligatures w14:val="none"/>
        </w:rPr>
        <w:t xml:space="preserve">. </w:t>
      </w:r>
    </w:p>
    <w:p w14:paraId="53920144" w14:textId="77777777" w:rsidR="00564B5A" w:rsidRPr="00564B5A" w:rsidRDefault="00564B5A" w:rsidP="00564B5A">
      <w:pPr>
        <w:widowControl w:val="0"/>
        <w:spacing w:after="0" w:line="240" w:lineRule="auto"/>
        <w:ind w:firstLine="708"/>
        <w:contextualSpacing/>
        <w:jc w:val="both"/>
        <w:rPr>
          <w:rFonts w:ascii="Times New Roman" w:eastAsia="Calibri" w:hAnsi="Times New Roman" w:cs="Times New Roman"/>
          <w:kern w:val="0"/>
          <w:sz w:val="28"/>
          <w:szCs w:val="28"/>
          <w:lang w:val="ru-RU"/>
          <w14:ligatures w14:val="none"/>
        </w:rPr>
      </w:pPr>
      <w:r w:rsidRPr="00564B5A">
        <w:rPr>
          <w:rFonts w:ascii="Times New Roman" w:eastAsia="Calibri" w:hAnsi="Times New Roman" w:cs="Times New Roman"/>
          <w:kern w:val="0"/>
          <w:sz w:val="28"/>
          <w:szCs w:val="28"/>
          <w14:ligatures w14:val="none"/>
        </w:rPr>
        <w:t>Рішення направити автору скарги та прокурору.</w:t>
      </w:r>
    </w:p>
    <w:p w14:paraId="23476CCA" w14:textId="77777777" w:rsidR="00564B5A" w:rsidRPr="00564B5A" w:rsidRDefault="00564B5A" w:rsidP="00564B5A">
      <w:pPr>
        <w:widowControl w:val="0"/>
        <w:spacing w:after="0" w:line="240" w:lineRule="auto"/>
        <w:contextualSpacing/>
        <w:jc w:val="both"/>
        <w:rPr>
          <w:rFonts w:ascii="Times New Roman" w:eastAsia="Calibri" w:hAnsi="Times New Roman" w:cs="Times New Roman"/>
          <w:kern w:val="0"/>
          <w:sz w:val="28"/>
          <w:szCs w:val="28"/>
          <w:lang w:val="ru-RU"/>
          <w14:ligatures w14:val="none"/>
        </w:rPr>
      </w:pPr>
    </w:p>
    <w:p w14:paraId="0625481E" w14:textId="77777777" w:rsidR="00564B5A" w:rsidRPr="00564B5A" w:rsidRDefault="00564B5A" w:rsidP="00564B5A">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564B5A">
        <w:rPr>
          <w:rFonts w:ascii="Times New Roman" w:eastAsia="Calibri" w:hAnsi="Times New Roman" w:cs="Times New Roman"/>
          <w:b/>
          <w:bCs/>
          <w:kern w:val="0"/>
          <w:sz w:val="28"/>
          <w:szCs w:val="28"/>
          <w14:ligatures w14:val="none"/>
        </w:rPr>
        <w:t>Член</w:t>
      </w:r>
      <w:r w:rsidRPr="00564B5A">
        <w:rPr>
          <w:rFonts w:ascii="Times New Roman" w:eastAsia="Calibri" w:hAnsi="Times New Roman" w:cs="Times New Roman"/>
          <w:b/>
          <w:kern w:val="0"/>
          <w:sz w:val="28"/>
          <w:szCs w:val="28"/>
          <w14:ligatures w14:val="none"/>
        </w:rPr>
        <w:t xml:space="preserve"> Комісії                                                                                     Максим РАДЗІВОН</w:t>
      </w:r>
    </w:p>
    <w:p w14:paraId="5F4C6C5B"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11E5C783" w14:textId="77777777" w:rsidR="00564B5A" w:rsidRPr="00564B5A" w:rsidRDefault="00564B5A" w:rsidP="00564B5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3723A802"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6DF13023"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58D09FA1"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5688D980" w14:textId="77777777" w:rsidR="00564B5A" w:rsidRPr="00564B5A" w:rsidRDefault="00564B5A" w:rsidP="00564B5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lang w:val="en-US"/>
          <w14:ligatures w14:val="none"/>
        </w:rPr>
      </w:pPr>
    </w:p>
    <w:p w14:paraId="1D86C60F" w14:textId="77777777" w:rsidR="00564B5A" w:rsidRDefault="00564B5A"/>
    <w:sectPr w:rsidR="00564B5A" w:rsidSect="00564B5A">
      <w:headerReference w:type="default" r:id="rId8"/>
      <w:pgSz w:w="11906" w:h="16838"/>
      <w:pgMar w:top="1021" w:right="851" w:bottom="1021"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24706"/>
      <w:docPartObj>
        <w:docPartGallery w:val="Page Numbers (Top of Page)"/>
        <w:docPartUnique/>
      </w:docPartObj>
    </w:sdtPr>
    <w:sdtEndPr>
      <w:rPr>
        <w:rFonts w:ascii="Times New Roman" w:hAnsi="Times New Roman"/>
        <w:sz w:val="28"/>
        <w:szCs w:val="28"/>
      </w:rPr>
    </w:sdtEndPr>
    <w:sdtContent>
      <w:p w14:paraId="2F145A7B" w14:textId="77777777" w:rsidR="00564B5A" w:rsidRPr="002D1092" w:rsidRDefault="00564B5A">
        <w:pPr>
          <w:pStyle w:val="ae"/>
          <w:jc w:val="center"/>
          <w:rPr>
            <w:rFonts w:ascii="Times New Roman" w:hAnsi="Times New Roman"/>
            <w:sz w:val="28"/>
            <w:szCs w:val="28"/>
          </w:rPr>
        </w:pPr>
        <w:r w:rsidRPr="002D1092">
          <w:rPr>
            <w:rFonts w:ascii="Times New Roman" w:hAnsi="Times New Roman"/>
            <w:sz w:val="28"/>
            <w:szCs w:val="28"/>
          </w:rPr>
          <w:fldChar w:fldCharType="begin"/>
        </w:r>
        <w:r w:rsidRPr="002D1092">
          <w:rPr>
            <w:rFonts w:ascii="Times New Roman" w:hAnsi="Times New Roman"/>
            <w:sz w:val="28"/>
            <w:szCs w:val="28"/>
          </w:rPr>
          <w:instrText>PAGE   \* MERGEFORMAT</w:instrText>
        </w:r>
        <w:r w:rsidRPr="002D1092">
          <w:rPr>
            <w:rFonts w:ascii="Times New Roman" w:hAnsi="Times New Roman"/>
            <w:sz w:val="28"/>
            <w:szCs w:val="28"/>
          </w:rPr>
          <w:fldChar w:fldCharType="separate"/>
        </w:r>
        <w:r w:rsidRPr="002D1092">
          <w:rPr>
            <w:rFonts w:ascii="Times New Roman" w:hAnsi="Times New Roman"/>
            <w:sz w:val="28"/>
            <w:szCs w:val="28"/>
          </w:rPr>
          <w:t>2</w:t>
        </w:r>
        <w:r w:rsidRPr="002D1092">
          <w:rPr>
            <w:rFonts w:ascii="Times New Roman" w:hAnsi="Times New Roman"/>
            <w:sz w:val="28"/>
            <w:szCs w:val="28"/>
          </w:rPr>
          <w:fldChar w:fldCharType="end"/>
        </w:r>
      </w:p>
    </w:sdtContent>
  </w:sdt>
  <w:p w14:paraId="3ADFFF05" w14:textId="77777777" w:rsidR="00564B5A" w:rsidRDefault="00564B5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5A"/>
    <w:rsid w:val="00564B5A"/>
    <w:rsid w:val="009E7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A160"/>
  <w15:chartTrackingRefBased/>
  <w15:docId w15:val="{F7F9D64F-5C9F-4548-9A8A-BBD5DDF6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4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4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64B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4B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4B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4B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4B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4B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4B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B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4B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4B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4B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4B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4B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4B5A"/>
    <w:rPr>
      <w:rFonts w:eastAsiaTheme="majorEastAsia" w:cstheme="majorBidi"/>
      <w:color w:val="595959" w:themeColor="text1" w:themeTint="A6"/>
    </w:rPr>
  </w:style>
  <w:style w:type="character" w:customStyle="1" w:styleId="80">
    <w:name w:val="Заголовок 8 Знак"/>
    <w:basedOn w:val="a0"/>
    <w:link w:val="8"/>
    <w:uiPriority w:val="9"/>
    <w:semiHidden/>
    <w:rsid w:val="00564B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4B5A"/>
    <w:rPr>
      <w:rFonts w:eastAsiaTheme="majorEastAsia" w:cstheme="majorBidi"/>
      <w:color w:val="272727" w:themeColor="text1" w:themeTint="D8"/>
    </w:rPr>
  </w:style>
  <w:style w:type="paragraph" w:styleId="a3">
    <w:name w:val="Title"/>
    <w:basedOn w:val="a"/>
    <w:next w:val="a"/>
    <w:link w:val="a4"/>
    <w:uiPriority w:val="10"/>
    <w:qFormat/>
    <w:rsid w:val="00564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4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B5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4B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4B5A"/>
    <w:pPr>
      <w:spacing w:before="160"/>
      <w:jc w:val="center"/>
    </w:pPr>
    <w:rPr>
      <w:i/>
      <w:iCs/>
      <w:color w:val="404040" w:themeColor="text1" w:themeTint="BF"/>
    </w:rPr>
  </w:style>
  <w:style w:type="character" w:customStyle="1" w:styleId="a8">
    <w:name w:val="Цитата Знак"/>
    <w:basedOn w:val="a0"/>
    <w:link w:val="a7"/>
    <w:uiPriority w:val="29"/>
    <w:rsid w:val="00564B5A"/>
    <w:rPr>
      <w:i/>
      <w:iCs/>
      <w:color w:val="404040" w:themeColor="text1" w:themeTint="BF"/>
    </w:rPr>
  </w:style>
  <w:style w:type="paragraph" w:styleId="a9">
    <w:name w:val="List Paragraph"/>
    <w:basedOn w:val="a"/>
    <w:uiPriority w:val="34"/>
    <w:qFormat/>
    <w:rsid w:val="00564B5A"/>
    <w:pPr>
      <w:ind w:left="720"/>
      <w:contextualSpacing/>
    </w:pPr>
  </w:style>
  <w:style w:type="character" w:styleId="aa">
    <w:name w:val="Intense Emphasis"/>
    <w:basedOn w:val="a0"/>
    <w:uiPriority w:val="21"/>
    <w:qFormat/>
    <w:rsid w:val="00564B5A"/>
    <w:rPr>
      <w:i/>
      <w:iCs/>
      <w:color w:val="0F4761" w:themeColor="accent1" w:themeShade="BF"/>
    </w:rPr>
  </w:style>
  <w:style w:type="paragraph" w:styleId="ab">
    <w:name w:val="Intense Quote"/>
    <w:basedOn w:val="a"/>
    <w:next w:val="a"/>
    <w:link w:val="ac"/>
    <w:uiPriority w:val="30"/>
    <w:qFormat/>
    <w:rsid w:val="00564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64B5A"/>
    <w:rPr>
      <w:i/>
      <w:iCs/>
      <w:color w:val="0F4761" w:themeColor="accent1" w:themeShade="BF"/>
    </w:rPr>
  </w:style>
  <w:style w:type="character" w:styleId="ad">
    <w:name w:val="Intense Reference"/>
    <w:basedOn w:val="a0"/>
    <w:uiPriority w:val="32"/>
    <w:qFormat/>
    <w:rsid w:val="00564B5A"/>
    <w:rPr>
      <w:b/>
      <w:bCs/>
      <w:smallCaps/>
      <w:color w:val="0F4761" w:themeColor="accent1" w:themeShade="BF"/>
      <w:spacing w:val="5"/>
    </w:rPr>
  </w:style>
  <w:style w:type="paragraph" w:styleId="ae">
    <w:name w:val="header"/>
    <w:basedOn w:val="a"/>
    <w:link w:val="af"/>
    <w:uiPriority w:val="99"/>
    <w:unhideWhenUsed/>
    <w:rsid w:val="00564B5A"/>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564B5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11038</Words>
  <Characters>6292</Characters>
  <DocSecurity>0</DocSecurity>
  <Lines>52</Lines>
  <Paragraphs>34</Paragraphs>
  <ScaleCrop>false</ScaleCrop>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2026-03-25T15:17:00Z</dcterms:created>
  <dcterms:modified xsi:type="dcterms:W3CDTF">2026-03-25T15:18:00Z</dcterms:modified>
</cp:coreProperties>
</file>