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047" w14:textId="77777777" w:rsidR="00656B86"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6F4C58DA" wp14:editId="5EF98ABF">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1E4E3816" w14:textId="77777777" w:rsidR="00656B86" w:rsidRDefault="00656B8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9CA53DF" w14:textId="77777777" w:rsidR="00656B86" w:rsidRDefault="0000000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22006E7A" w14:textId="77777777" w:rsidR="00656B86" w:rsidRDefault="00656B86">
      <w:pPr>
        <w:spacing w:after="0" w:line="240" w:lineRule="auto"/>
        <w:ind w:left="84"/>
        <w:rPr>
          <w:rFonts w:ascii="Times New Roman" w:eastAsia="Times New Roman" w:hAnsi="Times New Roman"/>
          <w:kern w:val="28"/>
          <w:sz w:val="28"/>
          <w:szCs w:val="28"/>
          <w:lang w:eastAsia="uk-UA"/>
        </w:rPr>
      </w:pPr>
    </w:p>
    <w:p w14:paraId="059AF758" w14:textId="77777777" w:rsidR="00656B86" w:rsidRDefault="0000000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 </w:t>
      </w:r>
    </w:p>
    <w:p w14:paraId="250FA737" w14:textId="77777777" w:rsidR="00656B86" w:rsidRDefault="00656B86">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56B86" w14:paraId="6996F5F0" w14:textId="77777777">
        <w:trPr>
          <w:trHeight w:val="460"/>
        </w:trPr>
        <w:tc>
          <w:tcPr>
            <w:tcW w:w="1765" w:type="pct"/>
          </w:tcPr>
          <w:p w14:paraId="648E9DF4" w14:textId="6BA1AE53" w:rsidR="00656B86" w:rsidRDefault="00A26EAD">
            <w:pPr>
              <w:spacing w:after="0" w:line="240" w:lineRule="auto"/>
              <w:jc w:val="both"/>
              <w:rPr>
                <w:rFonts w:ascii="Times New Roman" w:eastAsia="Times New Roman" w:hAnsi="Times New Roman"/>
                <w:b/>
                <w:sz w:val="28"/>
                <w:szCs w:val="24"/>
                <w:lang w:eastAsia="ru-RU"/>
              </w:rPr>
            </w:pPr>
            <w:r w:rsidRPr="00A26EAD">
              <w:rPr>
                <w:rFonts w:ascii="Times New Roman" w:eastAsia="Times New Roman" w:hAnsi="Times New Roman"/>
                <w:b/>
                <w:sz w:val="28"/>
                <w:szCs w:val="24"/>
                <w:lang w:eastAsia="ru-RU"/>
              </w:rPr>
              <w:t>20</w:t>
            </w:r>
            <w:r>
              <w:rPr>
                <w:rFonts w:ascii="Times New Roman" w:eastAsia="Times New Roman" w:hAnsi="Times New Roman"/>
                <w:b/>
                <w:color w:val="EE0000"/>
                <w:sz w:val="28"/>
                <w:szCs w:val="24"/>
                <w:lang w:eastAsia="ru-RU"/>
              </w:rPr>
              <w:t xml:space="preserve"> </w:t>
            </w:r>
            <w:r>
              <w:rPr>
                <w:rFonts w:ascii="Times New Roman" w:eastAsia="Times New Roman" w:hAnsi="Times New Roman"/>
                <w:b/>
                <w:sz w:val="28"/>
                <w:szCs w:val="24"/>
                <w:lang w:eastAsia="ru-RU"/>
              </w:rPr>
              <w:t>березня 2026 року</w:t>
            </w:r>
          </w:p>
        </w:tc>
        <w:tc>
          <w:tcPr>
            <w:tcW w:w="1471" w:type="pct"/>
          </w:tcPr>
          <w:p w14:paraId="4E4E8397" w14:textId="77777777" w:rsidR="00656B86" w:rsidRDefault="00000000">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Київ</w:t>
            </w:r>
          </w:p>
        </w:tc>
        <w:tc>
          <w:tcPr>
            <w:tcW w:w="1764" w:type="pct"/>
          </w:tcPr>
          <w:p w14:paraId="351B0B8D" w14:textId="77777777" w:rsidR="00656B86" w:rsidRDefault="00000000">
            <w:pPr>
              <w:spacing w:after="0" w:line="240" w:lineRule="auto"/>
              <w:ind w:firstLine="567"/>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            № </w:t>
            </w:r>
            <w:r>
              <w:rPr>
                <w:rFonts w:ascii="Times New Roman" w:eastAsia="Times New Roman" w:hAnsi="Times New Roman"/>
                <w:b/>
                <w:color w:val="000000" w:themeColor="text1"/>
                <w:sz w:val="28"/>
                <w:szCs w:val="24"/>
                <w:lang w:eastAsia="ru-RU"/>
              </w:rPr>
              <w:t>201дс</w:t>
            </w:r>
            <w:r>
              <w:rPr>
                <w:rFonts w:ascii="Times New Roman" w:eastAsia="Times New Roman" w:hAnsi="Times New Roman"/>
                <w:b/>
                <w:sz w:val="28"/>
                <w:szCs w:val="24"/>
                <w:lang w:eastAsia="ru-RU"/>
              </w:rPr>
              <w:t xml:space="preserve">-26 </w:t>
            </w:r>
          </w:p>
        </w:tc>
      </w:tr>
    </w:tbl>
    <w:p w14:paraId="5F65F098" w14:textId="77777777" w:rsidR="00656B86" w:rsidRDefault="00656B86">
      <w:pPr>
        <w:widowControl w:val="0"/>
        <w:spacing w:after="0" w:line="240" w:lineRule="auto"/>
        <w:contextualSpacing/>
        <w:rPr>
          <w:rFonts w:ascii="Times New Roman" w:hAnsi="Times New Roman"/>
          <w:b/>
          <w:sz w:val="28"/>
          <w:szCs w:val="28"/>
          <w:lang w:eastAsia="uk-UA"/>
        </w:rPr>
      </w:pPr>
    </w:p>
    <w:p w14:paraId="64CBF373" w14:textId="77777777" w:rsidR="00656B86"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F4762C2" w14:textId="77777777" w:rsidR="00656B86"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0A4A077" w14:textId="77777777" w:rsidR="00656B86" w:rsidRDefault="00656B86">
      <w:pPr>
        <w:widowControl w:val="0"/>
        <w:spacing w:after="0" w:line="240" w:lineRule="auto"/>
        <w:contextualSpacing/>
        <w:rPr>
          <w:rFonts w:ascii="Times New Roman" w:hAnsi="Times New Roman"/>
          <w:b/>
          <w:sz w:val="28"/>
          <w:szCs w:val="28"/>
          <w:lang w:eastAsia="uk-UA"/>
        </w:rPr>
      </w:pPr>
    </w:p>
    <w:p w14:paraId="76ACD5F6" w14:textId="689E2035" w:rsidR="00656B86"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w:t>
      </w:r>
      <w:bookmarkStart w:id="0" w:name="_Hlk124933696"/>
      <w:r>
        <w:rPr>
          <w:rFonts w:ascii="Times New Roman" w:hAnsi="Times New Roman"/>
          <w:sz w:val="28"/>
          <w:szCs w:val="28"/>
        </w:rPr>
        <w:t xml:space="preserve">скаргу </w:t>
      </w:r>
      <w:bookmarkStart w:id="1" w:name="_Hlk126658932"/>
      <w:bookmarkEnd w:id="0"/>
      <w:r w:rsidR="00E71A25">
        <w:rPr>
          <w:rFonts w:ascii="Times New Roman" w:hAnsi="Times New Roman"/>
          <w:sz w:val="28"/>
          <w:szCs w:val="28"/>
        </w:rPr>
        <w:t>ОСОБА_1</w:t>
      </w:r>
      <w:r>
        <w:rPr>
          <w:rFonts w:ascii="Times New Roman" w:hAnsi="Times New Roman"/>
          <w:sz w:val="28"/>
          <w:szCs w:val="28"/>
        </w:rPr>
        <w:t xml:space="preserve"> </w:t>
      </w:r>
      <w:bookmarkEnd w:id="1"/>
      <w:r>
        <w:rPr>
          <w:rFonts w:ascii="Times New Roman" w:hAnsi="Times New Roman"/>
          <w:sz w:val="28"/>
          <w:szCs w:val="28"/>
        </w:rPr>
        <w:t>стосовно начальника департаменту Офісу Генерального прокурора Донського Олексія Ілліча (далі Донський О.І.)</w:t>
      </w:r>
    </w:p>
    <w:p w14:paraId="5F992B63" w14:textId="77777777" w:rsidR="00656B86" w:rsidRDefault="00656B86">
      <w:pPr>
        <w:pStyle w:val="a6"/>
        <w:widowControl w:val="0"/>
        <w:tabs>
          <w:tab w:val="left" w:pos="993"/>
        </w:tabs>
        <w:ind w:firstLine="709"/>
        <w:contextualSpacing/>
        <w:jc w:val="both"/>
        <w:rPr>
          <w:rFonts w:ascii="Times New Roman" w:hAnsi="Times New Roman"/>
          <w:sz w:val="28"/>
          <w:szCs w:val="28"/>
        </w:rPr>
      </w:pPr>
    </w:p>
    <w:p w14:paraId="122259E5" w14:textId="77777777" w:rsidR="00656B86" w:rsidRDefault="00000000">
      <w:pPr>
        <w:widowControl w:val="0"/>
        <w:tabs>
          <w:tab w:val="left" w:pos="993"/>
        </w:tabs>
        <w:spacing w:after="0" w:line="240" w:lineRule="auto"/>
        <w:ind w:firstLine="709"/>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4ADF735E" w14:textId="77777777" w:rsidR="00656B86" w:rsidRDefault="00656B86">
      <w:pPr>
        <w:widowControl w:val="0"/>
        <w:tabs>
          <w:tab w:val="left" w:pos="993"/>
        </w:tabs>
        <w:spacing w:after="0" w:line="240" w:lineRule="auto"/>
        <w:ind w:firstLine="709"/>
        <w:contextualSpacing/>
        <w:jc w:val="center"/>
        <w:rPr>
          <w:rFonts w:ascii="Times New Roman" w:hAnsi="Times New Roman"/>
          <w:b/>
          <w:sz w:val="28"/>
          <w:szCs w:val="28"/>
          <w:lang w:eastAsia="uk-UA"/>
        </w:rPr>
      </w:pPr>
    </w:p>
    <w:p w14:paraId="7959BA6E" w14:textId="18E0C48F" w:rsidR="00656B86" w:rsidRDefault="00000000">
      <w:pPr>
        <w:widowControl w:val="0"/>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E71A25">
        <w:rPr>
          <w:rFonts w:ascii="Times New Roman" w:hAnsi="Times New Roman"/>
          <w:sz w:val="28"/>
          <w:szCs w:val="28"/>
        </w:rPr>
        <w:t xml:space="preserve">ОСОБА_1 </w:t>
      </w:r>
      <w:r>
        <w:rPr>
          <w:rFonts w:ascii="Times New Roman" w:hAnsi="Times New Roman"/>
          <w:sz w:val="28"/>
          <w:szCs w:val="28"/>
        </w:rPr>
        <w:t>про вчинення начальником департаменту Офісу Генерального прокурора Донським О.І. дисциплінарного проступку.</w:t>
      </w:r>
    </w:p>
    <w:p w14:paraId="025213A3" w14:textId="77777777" w:rsidR="00656B86"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w:t>
      </w:r>
      <w:r>
        <w:rPr>
          <w:rFonts w:ascii="Times New Roman" w:hAnsi="Times New Roman"/>
          <w:color w:val="000000" w:themeColor="text1"/>
          <w:sz w:val="28"/>
          <w:szCs w:val="28"/>
        </w:rPr>
        <w:t xml:space="preserve"> 10 </w:t>
      </w:r>
      <w:r>
        <w:rPr>
          <w:rFonts w:ascii="Times New Roman" w:hAnsi="Times New Roman"/>
          <w:sz w:val="28"/>
          <w:szCs w:val="28"/>
        </w:rPr>
        <w:t xml:space="preserve">березня 2026 року). </w:t>
      </w:r>
    </w:p>
    <w:p w14:paraId="21C8097E" w14:textId="77777777" w:rsidR="00656B86"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1220DFE0" w14:textId="77777777" w:rsidR="00656B86" w:rsidRDefault="00656B8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239483A" w14:textId="77777777" w:rsidR="00656B86" w:rsidRDefault="00000000">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 скарги</w:t>
      </w:r>
    </w:p>
    <w:p w14:paraId="3A94A739" w14:textId="77777777" w:rsidR="00656B86" w:rsidRDefault="00656B8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3DFFA7D" w14:textId="443B7143" w:rsidR="00656B86" w:rsidRDefault="00000000">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зазначив, що прокурор Донський О.І., як начальник Департаменту організації процесуального керівництва досудовим розслідуванням та підтримання публічного обвинувачення у зв’язку із масовими протестами у 2013-2014рр. Офісу Генерального прокурора неналежно виконав свої службові обов’язки, що виразилось у наступному: неналежно розглянув клопотання захисника </w:t>
      </w:r>
      <w:r w:rsidR="00EE245A">
        <w:rPr>
          <w:rFonts w:ascii="Times New Roman" w:hAnsi="Times New Roman"/>
          <w:color w:val="000000" w:themeColor="text1"/>
          <w:sz w:val="28"/>
          <w:szCs w:val="28"/>
        </w:rPr>
        <w:t>ОСОБА_2</w:t>
      </w:r>
      <w:r>
        <w:rPr>
          <w:rFonts w:ascii="Times New Roman" w:hAnsi="Times New Roman"/>
          <w:color w:val="000000" w:themeColor="text1"/>
          <w:sz w:val="28"/>
          <w:szCs w:val="28"/>
        </w:rPr>
        <w:t xml:space="preserve"> адвоката </w:t>
      </w:r>
      <w:r w:rsidR="00E71A25">
        <w:rPr>
          <w:rFonts w:ascii="Times New Roman" w:hAnsi="Times New Roman"/>
          <w:sz w:val="28"/>
          <w:szCs w:val="28"/>
        </w:rPr>
        <w:t xml:space="preserve">ОСОБА_1 </w:t>
      </w:r>
      <w:r>
        <w:rPr>
          <w:rFonts w:ascii="Times New Roman" w:hAnsi="Times New Roman"/>
          <w:color w:val="000000" w:themeColor="text1"/>
          <w:sz w:val="28"/>
          <w:szCs w:val="28"/>
        </w:rPr>
        <w:t xml:space="preserve">від 11.02.2026 про закриття кримінального провадження № </w:t>
      </w:r>
      <w:r w:rsidR="00EE245A">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не розглянув клопотання захисника </w:t>
      </w:r>
      <w:r w:rsidR="00EE245A">
        <w:rPr>
          <w:rFonts w:ascii="Times New Roman" w:hAnsi="Times New Roman"/>
          <w:color w:val="000000" w:themeColor="text1"/>
          <w:sz w:val="28"/>
          <w:szCs w:val="28"/>
        </w:rPr>
        <w:t>ОСОБА_2</w:t>
      </w:r>
      <w:r>
        <w:rPr>
          <w:rFonts w:ascii="Times New Roman" w:hAnsi="Times New Roman"/>
          <w:color w:val="000000" w:themeColor="text1"/>
          <w:sz w:val="28"/>
          <w:szCs w:val="28"/>
        </w:rPr>
        <w:t xml:space="preserve"> адвоката </w:t>
      </w:r>
      <w:r w:rsidR="00E71A25">
        <w:rPr>
          <w:rFonts w:ascii="Times New Roman" w:hAnsi="Times New Roman"/>
          <w:sz w:val="28"/>
          <w:szCs w:val="28"/>
        </w:rPr>
        <w:t xml:space="preserve">ОСОБА_1 </w:t>
      </w:r>
      <w:r>
        <w:rPr>
          <w:rFonts w:ascii="Times New Roman" w:hAnsi="Times New Roman"/>
          <w:color w:val="000000" w:themeColor="text1"/>
          <w:sz w:val="28"/>
          <w:szCs w:val="28"/>
        </w:rPr>
        <w:t xml:space="preserve">від 25.02.2026 про закриття кримінального провадження № </w:t>
      </w:r>
      <w:r w:rsidR="00EE245A">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як старший групи прокурорів не вжив заходів щодо внесення відомостей до Єдиного реєстру досудових розслідувань про скасування ухвалою слідчого судді від 10.02.2026 </w:t>
      </w:r>
      <w:r>
        <w:rPr>
          <w:rFonts w:ascii="Times New Roman" w:hAnsi="Times New Roman"/>
          <w:color w:val="000000" w:themeColor="text1"/>
          <w:sz w:val="28"/>
          <w:szCs w:val="28"/>
        </w:rPr>
        <w:lastRenderedPageBreak/>
        <w:t xml:space="preserve">постанови прокурора від 22.11.2024 про зупинення досудового розслідування в кримінальному провадженні № </w:t>
      </w:r>
      <w:r w:rsidR="00EE245A">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w:t>
      </w:r>
    </w:p>
    <w:p w14:paraId="729983DE" w14:textId="77777777" w:rsidR="00656B86"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вважає, що прокуратурою неналежним чином організовано розгляд його клопотань про закриття кримінального провадження, не </w:t>
      </w:r>
      <w:proofErr w:type="spellStart"/>
      <w:r>
        <w:rPr>
          <w:rFonts w:ascii="Times New Roman" w:hAnsi="Times New Roman"/>
          <w:sz w:val="28"/>
          <w:szCs w:val="28"/>
        </w:rPr>
        <w:t>вніс</w:t>
      </w:r>
      <w:proofErr w:type="spellEnd"/>
      <w:r>
        <w:rPr>
          <w:rFonts w:ascii="Times New Roman" w:hAnsi="Times New Roman"/>
          <w:sz w:val="28"/>
          <w:szCs w:val="28"/>
        </w:rPr>
        <w:t xml:space="preserve"> відомості до Єдиного реєстру досудових розслідувань, у зв’язку з чим просить притягнути прокурора Донського О.І. до дисциплінарної відповідальності. </w:t>
      </w:r>
    </w:p>
    <w:p w14:paraId="0664E299" w14:textId="77777777" w:rsidR="00656B86" w:rsidRDefault="00000000">
      <w:pPr>
        <w:widowControl w:val="0"/>
        <w:spacing w:after="120" w:line="240" w:lineRule="auto"/>
        <w:ind w:firstLine="567"/>
        <w:jc w:val="both"/>
        <w:rPr>
          <w:rFonts w:ascii="Times New Roman" w:hAnsi="Times New Roman"/>
          <w:color w:val="000000"/>
          <w:sz w:val="28"/>
          <w:szCs w:val="28"/>
        </w:rPr>
      </w:pPr>
      <w:r>
        <w:rPr>
          <w:rFonts w:ascii="Times New Roman" w:hAnsi="Times New Roman"/>
          <w:sz w:val="28"/>
          <w:szCs w:val="28"/>
        </w:rPr>
        <w:t>Таким чином, скаржник, не погоджуючись з діями та прийнятим рішенням прокурором Донським О.І., вважає, що останній допустив порушення вимог Кримінального процесуального кодексу України, неналежне виконання службових обов’язків; вчинив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підлягає притягненню до дисциплінарної відповідальності</w:t>
      </w:r>
      <w:r>
        <w:rPr>
          <w:rFonts w:ascii="Times New Roman" w:hAnsi="Times New Roman"/>
          <w:color w:val="000000"/>
          <w:sz w:val="28"/>
          <w:szCs w:val="28"/>
        </w:rPr>
        <w:t xml:space="preserve"> на підставі пунктів 1, 5 частини першої статті 43 Закону України «Про прокуратуру» від 14 жовтня 2014 року №</w:t>
      </w:r>
      <w:r>
        <w:rPr>
          <w:rFonts w:ascii="Times New Roman" w:hAnsi="Times New Roman"/>
          <w:color w:val="000000"/>
          <w:sz w:val="28"/>
          <w:szCs w:val="28"/>
          <w:lang w:val="ru-RU"/>
        </w:rPr>
        <w:t xml:space="preserve"> 1697-</w:t>
      </w:r>
      <w:r>
        <w:rPr>
          <w:rFonts w:ascii="Times New Roman" w:hAnsi="Times New Roman"/>
          <w:color w:val="000000"/>
          <w:sz w:val="28"/>
          <w:szCs w:val="28"/>
          <w:lang w:val="en-US"/>
        </w:rPr>
        <w:t>VII</w:t>
      </w: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далі</w:t>
      </w:r>
      <w:proofErr w:type="spellEnd"/>
      <w:r>
        <w:rPr>
          <w:rFonts w:ascii="Times New Roman" w:hAnsi="Times New Roman"/>
          <w:color w:val="000000"/>
          <w:sz w:val="28"/>
          <w:szCs w:val="28"/>
          <w:lang w:val="ru-RU"/>
        </w:rPr>
        <w:t xml:space="preserve"> – Закон </w:t>
      </w:r>
      <w:r>
        <w:rPr>
          <w:rFonts w:ascii="Times New Roman" w:hAnsi="Times New Roman"/>
          <w:color w:val="000000"/>
          <w:sz w:val="28"/>
          <w:szCs w:val="28"/>
        </w:rPr>
        <w:t>№</w:t>
      </w:r>
      <w:r>
        <w:rPr>
          <w:rFonts w:ascii="Times New Roman" w:hAnsi="Times New Roman"/>
          <w:color w:val="000000"/>
          <w:sz w:val="28"/>
          <w:szCs w:val="28"/>
          <w:lang w:val="ru-RU"/>
        </w:rPr>
        <w:t>1697-</w:t>
      </w:r>
      <w:r>
        <w:rPr>
          <w:rFonts w:ascii="Times New Roman" w:hAnsi="Times New Roman"/>
          <w:color w:val="000000"/>
          <w:sz w:val="28"/>
          <w:szCs w:val="28"/>
          <w:lang w:val="en-US"/>
        </w:rPr>
        <w:t>VII</w:t>
      </w:r>
      <w:r>
        <w:rPr>
          <w:rFonts w:ascii="Times New Roman" w:hAnsi="Times New Roman"/>
          <w:color w:val="000000"/>
          <w:sz w:val="28"/>
          <w:szCs w:val="28"/>
        </w:rPr>
        <w:t>).</w:t>
      </w:r>
    </w:p>
    <w:p w14:paraId="6755C04D" w14:textId="77777777" w:rsidR="00656B86" w:rsidRDefault="00656B86">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FBF3711" w14:textId="77777777" w:rsidR="00656B86"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встановлених фактичних відомостей</w:t>
      </w:r>
    </w:p>
    <w:p w14:paraId="45B072FF" w14:textId="77777777" w:rsidR="00656B86" w:rsidRDefault="00656B86">
      <w:pPr>
        <w:widowControl w:val="0"/>
        <w:tabs>
          <w:tab w:val="left" w:pos="851"/>
          <w:tab w:val="left" w:pos="993"/>
        </w:tabs>
        <w:spacing w:after="0" w:line="240" w:lineRule="auto"/>
        <w:ind w:left="709"/>
        <w:jc w:val="both"/>
        <w:rPr>
          <w:rFonts w:ascii="Times New Roman" w:hAnsi="Times New Roman"/>
          <w:b/>
          <w:sz w:val="28"/>
          <w:szCs w:val="28"/>
        </w:rPr>
      </w:pPr>
    </w:p>
    <w:p w14:paraId="1D388917" w14:textId="77777777" w:rsidR="00656B86"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w:t>
      </w:r>
      <w:r>
        <w:rPr>
          <w:rFonts w:ascii="Times New Roman" w:hAnsi="Times New Roman"/>
          <w:color w:val="000000" w:themeColor="text1"/>
          <w:sz w:val="28"/>
          <w:szCs w:val="28"/>
        </w:rPr>
        <w:t xml:space="preserve">копії: </w:t>
      </w:r>
      <w:r>
        <w:rPr>
          <w:rFonts w:ascii="Times New Roman" w:hAnsi="Times New Roman"/>
          <w:sz w:val="28"/>
          <w:szCs w:val="28"/>
        </w:rPr>
        <w:t>ордеру та свідоцтва про право на зайняття адвокатською діяльністю, ухвали слідчого судді Печерського районного суду міста Києва від 10.02.2026, клопотання від 11.02.2026, витягу щодо руху справи в Київському апеляційному суді, клопотання від 25.02.2026, адвокатського запиту від 27.02.2026, відповіді ОГП від 05.03.2026.</w:t>
      </w:r>
    </w:p>
    <w:p w14:paraId="1CEFF2C7" w14:textId="77777777" w:rsidR="00656B86" w:rsidRDefault="00656B86">
      <w:pPr>
        <w:widowControl w:val="0"/>
        <w:tabs>
          <w:tab w:val="left" w:pos="851"/>
          <w:tab w:val="left" w:pos="993"/>
        </w:tabs>
        <w:spacing w:after="0" w:line="240" w:lineRule="auto"/>
        <w:ind w:firstLine="709"/>
        <w:contextualSpacing/>
        <w:jc w:val="both"/>
        <w:rPr>
          <w:rFonts w:ascii="Times New Roman" w:hAnsi="Times New Roman"/>
          <w:sz w:val="24"/>
          <w:szCs w:val="24"/>
        </w:rPr>
      </w:pPr>
    </w:p>
    <w:p w14:paraId="3C417158" w14:textId="77777777" w:rsidR="00656B86"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35A60786" w14:textId="77777777" w:rsidR="00656B86" w:rsidRDefault="00656B86">
      <w:pPr>
        <w:widowControl w:val="0"/>
        <w:tabs>
          <w:tab w:val="left" w:pos="851"/>
          <w:tab w:val="left" w:pos="993"/>
        </w:tabs>
        <w:spacing w:after="0" w:line="240" w:lineRule="auto"/>
        <w:ind w:left="709"/>
        <w:jc w:val="both"/>
        <w:rPr>
          <w:rFonts w:ascii="Times New Roman" w:hAnsi="Times New Roman"/>
          <w:b/>
          <w:sz w:val="28"/>
          <w:szCs w:val="28"/>
        </w:rPr>
      </w:pPr>
    </w:p>
    <w:p w14:paraId="3D7B6F41"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w:t>
      </w:r>
    </w:p>
    <w:p w14:paraId="4367E6B5"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є незалежність прокурорів. </w:t>
      </w:r>
    </w:p>
    <w:p w14:paraId="040A7C48"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14E976C"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w:t>
      </w:r>
      <w:r>
        <w:rPr>
          <w:rFonts w:ascii="Times New Roman" w:hAnsi="Times New Roman"/>
          <w:sz w:val="28"/>
          <w:szCs w:val="28"/>
        </w:rPr>
        <w:lastRenderedPageBreak/>
        <w:t>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5F13C5BA"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149552F4"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Pr>
          <w:rFonts w:ascii="Times New Roman" w:hAnsi="Times New Roman"/>
          <w:color w:val="000000" w:themeColor="text1"/>
          <w:sz w:val="28"/>
          <w:szCs w:val="28"/>
        </w:rPr>
        <w:t>дізнавач</w:t>
      </w:r>
      <w:proofErr w:type="spellEnd"/>
      <w:r>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3F9C2113"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63ADA5D9"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Приписами статті 303 КПК України регламентується порядок оскарження рішень, дій чи бездіяльності слідчого,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або прокурора.</w:t>
      </w:r>
    </w:p>
    <w:p w14:paraId="17C06EC5" w14:textId="77777777" w:rsidR="00656B86"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C66357C"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2" w:name="n417"/>
      <w:bookmarkEnd w:id="2"/>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81EBF8D"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3" w:name="n418"/>
      <w:bookmarkEnd w:id="3"/>
      <w:r>
        <w:rPr>
          <w:rFonts w:ascii="Times New Roman" w:hAnsi="Times New Roman"/>
          <w:sz w:val="28"/>
          <w:szCs w:val="28"/>
        </w:rPr>
        <w:t>1) невиконання чи неналежне виконання службових обов’язків;</w:t>
      </w:r>
    </w:p>
    <w:p w14:paraId="1EA72E1C"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4" w:name="n419"/>
      <w:bookmarkEnd w:id="4"/>
      <w:r>
        <w:rPr>
          <w:rFonts w:ascii="Times New Roman" w:hAnsi="Times New Roman"/>
          <w:sz w:val="28"/>
          <w:szCs w:val="28"/>
        </w:rPr>
        <w:t>2) необґрунтоване зволікання з розглядом звернення;</w:t>
      </w:r>
    </w:p>
    <w:p w14:paraId="0EA0B042"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5" w:name="n420"/>
      <w:bookmarkEnd w:id="5"/>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5967D69"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6" w:name="n421"/>
      <w:bookmarkEnd w:id="6"/>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9561025"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8" w:name="n422"/>
      <w:bookmarkEnd w:id="8"/>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5B61D9B"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9" w:name="n423"/>
      <w:bookmarkEnd w:id="9"/>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69A85B2"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0" w:name="n424"/>
      <w:bookmarkEnd w:id="10"/>
      <w:r>
        <w:rPr>
          <w:rFonts w:ascii="Times New Roman" w:hAnsi="Times New Roman"/>
          <w:sz w:val="28"/>
          <w:szCs w:val="28"/>
        </w:rPr>
        <w:t>7) порушення правил внутрішнього службового розпорядку;</w:t>
      </w:r>
    </w:p>
    <w:p w14:paraId="1107D4F5"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1" w:name="n425"/>
      <w:bookmarkEnd w:id="11"/>
      <w:r>
        <w:rPr>
          <w:rFonts w:ascii="Times New Roman" w:hAnsi="Times New Roman"/>
          <w:sz w:val="28"/>
          <w:szCs w:val="28"/>
        </w:rPr>
        <w:t xml:space="preserve">8) втручання чи будь-який інший вплив прокурора у випадках чи порядку, </w:t>
      </w:r>
      <w:r>
        <w:rPr>
          <w:rFonts w:ascii="Times New Roman" w:hAnsi="Times New Roman"/>
          <w:sz w:val="28"/>
          <w:szCs w:val="28"/>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48185EE"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2" w:name="n426"/>
      <w:bookmarkEnd w:id="12"/>
      <w:r>
        <w:rPr>
          <w:rFonts w:ascii="Times New Roman" w:hAnsi="Times New Roman"/>
          <w:sz w:val="28"/>
          <w:szCs w:val="28"/>
        </w:rPr>
        <w:t>9) публічне висловлювання, яке є порушенням презумпції невинуватості.</w:t>
      </w:r>
    </w:p>
    <w:p w14:paraId="27FBEDE1"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6E1924E"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6B66B58"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3" w:name="n441"/>
      <w:bookmarkEnd w:id="13"/>
      <w:r>
        <w:rPr>
          <w:rFonts w:ascii="Times New Roman" w:hAnsi="Times New Roman"/>
          <w:sz w:val="28"/>
          <w:szCs w:val="28"/>
        </w:rPr>
        <w:t>2) дисциплінарна скарга є анонімною;</w:t>
      </w:r>
    </w:p>
    <w:p w14:paraId="6F40BA80"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4" w:name="n442"/>
      <w:bookmarkEnd w:id="14"/>
      <w:r>
        <w:rPr>
          <w:rFonts w:ascii="Times New Roman" w:hAnsi="Times New Roman"/>
          <w:sz w:val="28"/>
          <w:szCs w:val="28"/>
        </w:rPr>
        <w:t>3) дисциплінарна скарга подана з підстав, не визначених статтею 43 цього Закону;</w:t>
      </w:r>
    </w:p>
    <w:p w14:paraId="213FAECC" w14:textId="77777777" w:rsidR="00656B86"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5" w:name="n443"/>
      <w:bookmarkEnd w:id="15"/>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6" w:name="n1893"/>
      <w:bookmarkEnd w:id="16"/>
    </w:p>
    <w:p w14:paraId="232189F9" w14:textId="77777777" w:rsidR="00656B86" w:rsidRDefault="00000000">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Pr>
          <w:rFonts w:ascii="Times New Roman" w:hAnsi="Times New Roman"/>
          <w:sz w:val="28"/>
          <w:szCs w:val="28"/>
        </w:rPr>
        <w:t xml:space="preserve"> </w:t>
      </w:r>
    </w:p>
    <w:p w14:paraId="58B6E255" w14:textId="77777777" w:rsidR="00656B86" w:rsidRDefault="0000000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15BEA7" w14:textId="77777777" w:rsidR="00656B86" w:rsidRDefault="0000000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C3FFC77" w14:textId="77777777" w:rsidR="00656B86" w:rsidRDefault="0000000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DC51502" w14:textId="77777777" w:rsidR="00656B86" w:rsidRDefault="0000000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CC3B4E8" w14:textId="77777777" w:rsidR="00656B86" w:rsidRDefault="00000000">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B00178C" w14:textId="77777777" w:rsidR="00656B86" w:rsidRDefault="00000000">
      <w:pPr>
        <w:pStyle w:val="rvps2"/>
        <w:widowControl w:val="0"/>
        <w:shd w:val="clear" w:color="auto" w:fill="FFFFFF"/>
        <w:tabs>
          <w:tab w:val="left" w:pos="993"/>
        </w:tabs>
        <w:spacing w:before="0" w:beforeAutospacing="0" w:after="0" w:afterAutospacing="0"/>
        <w:ind w:firstLine="709"/>
        <w:jc w:val="both"/>
        <w:rPr>
          <w:b/>
          <w:sz w:val="28"/>
          <w:szCs w:val="28"/>
          <w:lang w:val="uk-UA"/>
        </w:rPr>
      </w:pPr>
      <w:r>
        <w:rPr>
          <w:b/>
          <w:sz w:val="28"/>
          <w:szCs w:val="28"/>
          <w:lang w:val="uk-UA"/>
        </w:rPr>
        <w:t>Оцінка встановлених обставин та мотиви прийнятого рішення</w:t>
      </w:r>
    </w:p>
    <w:p w14:paraId="2D944BF3" w14:textId="77777777" w:rsidR="00656B86" w:rsidRDefault="00656B86">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2D3266F2" w14:textId="7EF77EA9" w:rsidR="00656B86" w:rsidRDefault="00000000">
      <w:pPr>
        <w:pStyle w:val="a6"/>
        <w:ind w:firstLine="567"/>
        <w:jc w:val="both"/>
        <w:rPr>
          <w:rFonts w:ascii="Times New Roman" w:hAnsi="Times New Roman"/>
          <w:sz w:val="28"/>
          <w:szCs w:val="28"/>
        </w:rPr>
      </w:pPr>
      <w:r>
        <w:rPr>
          <w:rFonts w:ascii="Times New Roman" w:hAnsi="Times New Roman"/>
          <w:color w:val="000000" w:themeColor="text1"/>
          <w:sz w:val="28"/>
          <w:szCs w:val="28"/>
        </w:rPr>
        <w:t xml:space="preserve">Дисциплінарна скарга </w:t>
      </w:r>
      <w:r w:rsidR="00E71A25">
        <w:rPr>
          <w:rFonts w:ascii="Times New Roman" w:hAnsi="Times New Roman"/>
          <w:sz w:val="28"/>
          <w:szCs w:val="28"/>
        </w:rPr>
        <w:t xml:space="preserve">ОСОБА_1 </w:t>
      </w:r>
      <w:r>
        <w:rPr>
          <w:rFonts w:ascii="Times New Roman" w:hAnsi="Times New Roman"/>
          <w:color w:val="000000" w:themeColor="text1"/>
          <w:sz w:val="28"/>
          <w:szCs w:val="28"/>
        </w:rPr>
        <w:t xml:space="preserve">стосується </w:t>
      </w:r>
      <w:r>
        <w:rPr>
          <w:rFonts w:ascii="Times New Roman" w:eastAsia="Times New Roman" w:hAnsi="Times New Roman" w:cs="Calibri"/>
          <w:color w:val="000000" w:themeColor="text1"/>
          <w:sz w:val="28"/>
          <w:szCs w:val="28"/>
          <w:lang w:eastAsia="uk-UA"/>
        </w:rPr>
        <w:t xml:space="preserve">можливого </w:t>
      </w:r>
      <w:r>
        <w:rPr>
          <w:rFonts w:ascii="Times New Roman" w:hAnsi="Times New Roman"/>
          <w:color w:val="000000" w:themeColor="text1"/>
          <w:sz w:val="28"/>
          <w:szCs w:val="28"/>
        </w:rPr>
        <w:t xml:space="preserve">неналежного розгляду клопотання від 11.02.2026, не розгляду клопотання від 25.02.2026, не вжиття заходів щодо внесення відомостей до Єдиного реєстру досудових розслідувань про скасування ухвалою слідчого судді від 10.02.2026 постанови прокурора від 22.11.2024 про зупинення досудового розслідування в кримінальному провадженні № </w:t>
      </w:r>
      <w:r w:rsidR="00EE245A">
        <w:rPr>
          <w:rFonts w:ascii="Times New Roman" w:hAnsi="Times New Roman"/>
          <w:color w:val="000000" w:themeColor="text1"/>
          <w:sz w:val="28"/>
          <w:szCs w:val="28"/>
        </w:rPr>
        <w:t>(конфіденційна інформація)</w:t>
      </w:r>
      <w:r>
        <w:rPr>
          <w:rFonts w:ascii="Times New Roman" w:eastAsia="Times New Roman" w:hAnsi="Times New Roman" w:cs="Calibri"/>
          <w:color w:val="000000" w:themeColor="text1"/>
          <w:sz w:val="28"/>
          <w:szCs w:val="28"/>
          <w:lang w:eastAsia="uk-UA"/>
        </w:rPr>
        <w:t xml:space="preserve">, </w:t>
      </w:r>
      <w:r>
        <w:rPr>
          <w:rFonts w:ascii="Times New Roman" w:hAnsi="Times New Roman"/>
          <w:color w:val="000000" w:themeColor="text1"/>
          <w:sz w:val="28"/>
          <w:szCs w:val="28"/>
        </w:rPr>
        <w:t>начальником департаменту Офісу Генерального прокурора Донським О.І.</w:t>
      </w:r>
      <w:r>
        <w:rPr>
          <w:rFonts w:ascii="Times New Roman" w:hAnsi="Times New Roman"/>
          <w:sz w:val="28"/>
          <w:szCs w:val="28"/>
        </w:rPr>
        <w:t xml:space="preserve"> </w:t>
      </w:r>
    </w:p>
    <w:p w14:paraId="01A41833" w14:textId="76A31C51" w:rsidR="00656B86" w:rsidRDefault="00000000">
      <w:pPr>
        <w:pStyle w:val="a6"/>
        <w:ind w:firstLine="567"/>
        <w:jc w:val="both"/>
        <w:rPr>
          <w:rFonts w:ascii="Times New Roman" w:hAnsi="Times New Roman"/>
          <w:sz w:val="28"/>
          <w:szCs w:val="28"/>
        </w:rPr>
      </w:pPr>
      <w:r>
        <w:rPr>
          <w:rFonts w:ascii="Times New Roman" w:hAnsi="Times New Roman"/>
          <w:sz w:val="28"/>
          <w:szCs w:val="28"/>
        </w:rPr>
        <w:t xml:space="preserve">Відповідно дисциплінарна скарга адвоката </w:t>
      </w:r>
      <w:r w:rsidR="00E71A25">
        <w:rPr>
          <w:rFonts w:ascii="Times New Roman" w:hAnsi="Times New Roman"/>
          <w:sz w:val="28"/>
          <w:szCs w:val="28"/>
        </w:rPr>
        <w:t xml:space="preserve">ОСОБА_1 </w:t>
      </w:r>
      <w:r>
        <w:rPr>
          <w:rFonts w:ascii="Times New Roman" w:hAnsi="Times New Roman"/>
          <w:sz w:val="28"/>
          <w:szCs w:val="28"/>
        </w:rPr>
        <w:t>стосується рішень, дій (бездіяльності) прокурора Донського О.І., вчинених (допущених) в межах кримінального процесу</w:t>
      </w:r>
      <w:r>
        <w:rPr>
          <w:rFonts w:ascii="Times New Roman" w:hAnsi="Times New Roman"/>
          <w:color w:val="000000"/>
          <w:sz w:val="28"/>
          <w:szCs w:val="28"/>
        </w:rPr>
        <w:t>.</w:t>
      </w:r>
    </w:p>
    <w:p w14:paraId="0F411E8B" w14:textId="77777777" w:rsidR="00656B8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Так, скаржником отримано відповідь на клопотання від 11.02.2026, яку не оскаржено.</w:t>
      </w:r>
    </w:p>
    <w:p w14:paraId="503D6EF2" w14:textId="77777777" w:rsidR="00656B8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скаржником не наведено доказів, що його клопотання від 25.02.2026 отримано та зареєстровано Офісом Генерального прокурора, а їх подальший розгляд був зобов’язаний здійснити саме начальник Департаменту організації процесуального керівництва досудовим розслідуванням та підтримання публічного обвинувачення у зв’язку із масовими протестами у 2013-2014рр. Офісу Генерального прокурора Донський О.І., однак не організував такий розгляд. </w:t>
      </w:r>
    </w:p>
    <w:p w14:paraId="5FD624F3" w14:textId="77777777" w:rsidR="00656B8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таких обставин автор скарги міг звернутися до </w:t>
      </w:r>
      <w:r>
        <w:rPr>
          <w:rFonts w:ascii="Times New Roman" w:eastAsia="Times New Roman" w:hAnsi="Times New Roman" w:cs="Calibri"/>
          <w:color w:val="000000" w:themeColor="text1"/>
          <w:sz w:val="28"/>
          <w:szCs w:val="28"/>
          <w:lang w:eastAsia="uk-UA"/>
        </w:rPr>
        <w:t>Офісу Генерального прокурора</w:t>
      </w:r>
      <w:r>
        <w:rPr>
          <w:rFonts w:ascii="Times New Roman" w:hAnsi="Times New Roman"/>
          <w:color w:val="000000" w:themeColor="text1"/>
          <w:sz w:val="28"/>
          <w:szCs w:val="28"/>
        </w:rPr>
        <w:t xml:space="preserve"> щодо надання інформації про надходження його клопотання та стану його виконання.</w:t>
      </w:r>
    </w:p>
    <w:p w14:paraId="35545725" w14:textId="22A61723" w:rsidR="00656B8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 само </w:t>
      </w:r>
      <w:r w:rsidR="00E71A25">
        <w:rPr>
          <w:rFonts w:ascii="Times New Roman" w:hAnsi="Times New Roman"/>
          <w:sz w:val="28"/>
          <w:szCs w:val="28"/>
        </w:rPr>
        <w:t xml:space="preserve">ОСОБА_1 </w:t>
      </w:r>
      <w:r>
        <w:rPr>
          <w:rFonts w:ascii="Times New Roman" w:hAnsi="Times New Roman"/>
          <w:color w:val="000000" w:themeColor="text1"/>
          <w:sz w:val="28"/>
          <w:szCs w:val="28"/>
        </w:rPr>
        <w:t xml:space="preserve">наділений правом оскаржити протиправну бездіяльність прокурора щодо розгляду звернення керівнику прокуратури, у якій прокурор обіймає посаду. Однак доказів реалізації ним такого права до дисциплінарної скарги не долучено.  </w:t>
      </w:r>
    </w:p>
    <w:p w14:paraId="7F9FEA3F" w14:textId="77777777" w:rsidR="00656B86"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Ураховуючи, що Комісія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звернень, неналежного розгляду звернень чи невнесення інформації до ЄРДР.</w:t>
      </w:r>
    </w:p>
    <w:p w14:paraId="34EA81DA" w14:textId="77777777" w:rsidR="00656B86"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Незгода із отриманою відповіддю на подане звернення (клопотання) не може свідчити про те, що розгляд здійснювався неналежно. </w:t>
      </w:r>
    </w:p>
    <w:p w14:paraId="2384518D" w14:textId="77777777" w:rsidR="00656B8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твердження скаржника про безпідставне зволікання із розглядом його звернення (клопотання) не може автоматично свідчити про те, що такий розгляд не здійснювався та відповідна кореспонденція за результатами його вирішення прокуратурою не надсилалася.</w:t>
      </w:r>
    </w:p>
    <w:p w14:paraId="2F9CC221" w14:textId="77777777" w:rsidR="00D16069" w:rsidRDefault="00D1606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p>
    <w:p w14:paraId="26396165" w14:textId="35163284" w:rsidR="00656B8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lastRenderedPageBreak/>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 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Pr>
          <w:rFonts w:ascii="Times New Roman" w:eastAsia="Times New Roman" w:hAnsi="Times New Roman"/>
          <w:color w:val="000000" w:themeColor="text1"/>
          <w:sz w:val="28"/>
          <w:szCs w:val="28"/>
          <w:lang w:eastAsia="ru-RU"/>
        </w:rPr>
        <w:t>цьому винен прокурор.</w:t>
      </w:r>
    </w:p>
    <w:p w14:paraId="025A2B00" w14:textId="77777777" w:rsidR="00656B86"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5830412B" w14:textId="77777777" w:rsidR="00656B86"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Генерального прокурора,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Pr>
          <w:rFonts w:ascii="Times New Roman" w:hAnsi="Times New Roman"/>
          <w:sz w:val="28"/>
          <w:szCs w:val="28"/>
        </w:rPr>
        <w:t xml:space="preserve"> </w:t>
      </w:r>
    </w:p>
    <w:p w14:paraId="4E40E1DE" w14:textId="77777777" w:rsidR="00656B86"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Донським О.І.</w:t>
      </w:r>
    </w:p>
    <w:p w14:paraId="2A25EAED" w14:textId="77777777" w:rsidR="00656B86" w:rsidRDefault="00000000">
      <w:pPr>
        <w:widowControl w:val="0"/>
        <w:pBdr>
          <w:bottom w:val="single" w:sz="12" w:space="12" w:color="FFFFFF"/>
        </w:pBdr>
        <w:spacing w:after="0" w:line="240" w:lineRule="auto"/>
        <w:ind w:firstLine="709"/>
        <w:jc w:val="both"/>
        <w:rPr>
          <w:rFonts w:ascii="Times New Roman" w:hAnsi="Times New Roman"/>
        </w:rPr>
      </w:pP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0BB24172" w14:textId="77777777" w:rsidR="00656B86" w:rsidRDefault="00000000">
      <w:pPr>
        <w:widowControl w:val="0"/>
        <w:tabs>
          <w:tab w:val="left" w:pos="851"/>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Л А:</w:t>
      </w:r>
    </w:p>
    <w:p w14:paraId="5085607F" w14:textId="77777777" w:rsidR="00656B86" w:rsidRDefault="00656B86">
      <w:pPr>
        <w:widowControl w:val="0"/>
        <w:tabs>
          <w:tab w:val="left" w:pos="851"/>
          <w:tab w:val="left" w:pos="993"/>
        </w:tabs>
        <w:spacing w:after="0" w:line="240" w:lineRule="auto"/>
        <w:ind w:firstLine="709"/>
        <w:contextualSpacing/>
        <w:jc w:val="center"/>
        <w:rPr>
          <w:rFonts w:ascii="Times New Roman" w:hAnsi="Times New Roman"/>
          <w:b/>
        </w:rPr>
      </w:pPr>
    </w:p>
    <w:p w14:paraId="27D3B6D0" w14:textId="77777777" w:rsidR="00656B86"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Відмовити у відкритті дисциплінарного провадження </w:t>
      </w:r>
      <w:r>
        <w:rPr>
          <w:rFonts w:ascii="Times New Roman" w:hAnsi="Times New Roman"/>
          <w:color w:val="000000" w:themeColor="text1"/>
          <w:sz w:val="28"/>
          <w:szCs w:val="28"/>
        </w:rPr>
        <w:t>начальника Департаменту організації процесуального керівництва досудовим розслідуванням та підтримання публічного обвинувачення у зв’язку із масовими протестами у 2013-2014рр. Офісу Генерального прокурора Донського О.І.</w:t>
      </w:r>
    </w:p>
    <w:p w14:paraId="001918C4" w14:textId="77777777" w:rsidR="00656B86"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скаржнику та вищевказаному прокурору.</w:t>
      </w:r>
    </w:p>
    <w:p w14:paraId="5DD7CA74" w14:textId="77777777" w:rsidR="00656B86" w:rsidRDefault="00656B86">
      <w:pPr>
        <w:widowControl w:val="0"/>
        <w:tabs>
          <w:tab w:val="left" w:pos="851"/>
        </w:tabs>
        <w:spacing w:after="0" w:line="240" w:lineRule="auto"/>
        <w:contextualSpacing/>
        <w:jc w:val="both"/>
        <w:rPr>
          <w:rFonts w:ascii="Times New Roman" w:hAnsi="Times New Roman"/>
          <w:b/>
          <w:sz w:val="28"/>
          <w:szCs w:val="28"/>
        </w:rPr>
      </w:pPr>
    </w:p>
    <w:p w14:paraId="3A7EA746" w14:textId="77777777" w:rsidR="00656B86" w:rsidRDefault="00656B86">
      <w:pPr>
        <w:widowControl w:val="0"/>
        <w:tabs>
          <w:tab w:val="left" w:pos="851"/>
        </w:tabs>
        <w:spacing w:after="0" w:line="240" w:lineRule="auto"/>
        <w:contextualSpacing/>
        <w:jc w:val="both"/>
        <w:rPr>
          <w:rFonts w:ascii="Times New Roman" w:hAnsi="Times New Roman"/>
          <w:b/>
          <w:sz w:val="28"/>
          <w:szCs w:val="28"/>
        </w:rPr>
      </w:pPr>
    </w:p>
    <w:p w14:paraId="27E3F575" w14:textId="77777777" w:rsidR="00656B86"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Євгенія МНИШЕНКО</w:t>
      </w:r>
    </w:p>
    <w:sectPr w:rsidR="00656B8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DE1E" w14:textId="77777777" w:rsidR="00DC2BA3" w:rsidRDefault="00DC2BA3">
      <w:pPr>
        <w:spacing w:line="240" w:lineRule="auto"/>
      </w:pPr>
      <w:r>
        <w:separator/>
      </w:r>
    </w:p>
  </w:endnote>
  <w:endnote w:type="continuationSeparator" w:id="0">
    <w:p w14:paraId="76B3A673" w14:textId="77777777" w:rsidR="00DC2BA3" w:rsidRDefault="00DC2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A59D" w14:textId="77777777" w:rsidR="00DC2BA3" w:rsidRDefault="00DC2BA3">
      <w:pPr>
        <w:spacing w:after="0"/>
      </w:pPr>
      <w:r>
        <w:separator/>
      </w:r>
    </w:p>
  </w:footnote>
  <w:footnote w:type="continuationSeparator" w:id="0">
    <w:p w14:paraId="07E7C8C0" w14:textId="77777777" w:rsidR="00DC2BA3" w:rsidRDefault="00DC2B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AutoText"/>
      </w:docPartObj>
    </w:sdtPr>
    <w:sdtContent>
      <w:p w14:paraId="1C6B579B" w14:textId="77777777" w:rsidR="00656B86" w:rsidRDefault="00000000">
        <w:pPr>
          <w:pStyle w:val="a3"/>
          <w:jc w:val="center"/>
        </w:pPr>
        <w:r>
          <w:fldChar w:fldCharType="begin"/>
        </w:r>
        <w:r>
          <w:instrText>PAGE   \* MERGEFORMAT</w:instrText>
        </w:r>
        <w:r>
          <w:fldChar w:fldCharType="separate"/>
        </w:r>
        <w:r>
          <w:rPr>
            <w:lang w:val="ru-RU"/>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D"/>
    <w:rsid w:val="000B4D08"/>
    <w:rsid w:val="000D1140"/>
    <w:rsid w:val="000E54C4"/>
    <w:rsid w:val="000F6F0F"/>
    <w:rsid w:val="0012149F"/>
    <w:rsid w:val="001229E1"/>
    <w:rsid w:val="00137186"/>
    <w:rsid w:val="00174471"/>
    <w:rsid w:val="00201390"/>
    <w:rsid w:val="002037FF"/>
    <w:rsid w:val="00251303"/>
    <w:rsid w:val="002951FE"/>
    <w:rsid w:val="002D5E6B"/>
    <w:rsid w:val="003117CF"/>
    <w:rsid w:val="003136CD"/>
    <w:rsid w:val="003C2949"/>
    <w:rsid w:val="003C743E"/>
    <w:rsid w:val="003E47BD"/>
    <w:rsid w:val="004050EF"/>
    <w:rsid w:val="00457BE3"/>
    <w:rsid w:val="004819CC"/>
    <w:rsid w:val="00491BAE"/>
    <w:rsid w:val="004B576B"/>
    <w:rsid w:val="004C3D57"/>
    <w:rsid w:val="0050467A"/>
    <w:rsid w:val="005224AB"/>
    <w:rsid w:val="00557A57"/>
    <w:rsid w:val="005609E0"/>
    <w:rsid w:val="00574F74"/>
    <w:rsid w:val="00581850"/>
    <w:rsid w:val="005934D2"/>
    <w:rsid w:val="005B3076"/>
    <w:rsid w:val="006417D1"/>
    <w:rsid w:val="00644D5C"/>
    <w:rsid w:val="00656B86"/>
    <w:rsid w:val="006C3CDA"/>
    <w:rsid w:val="007408BB"/>
    <w:rsid w:val="00762E45"/>
    <w:rsid w:val="00777066"/>
    <w:rsid w:val="008511C5"/>
    <w:rsid w:val="008612C5"/>
    <w:rsid w:val="00866BA8"/>
    <w:rsid w:val="00907D13"/>
    <w:rsid w:val="00987A81"/>
    <w:rsid w:val="009B735C"/>
    <w:rsid w:val="009C11D4"/>
    <w:rsid w:val="00A26EAD"/>
    <w:rsid w:val="00A51CF3"/>
    <w:rsid w:val="00B01AFF"/>
    <w:rsid w:val="00B24CF0"/>
    <w:rsid w:val="00B31A37"/>
    <w:rsid w:val="00BA223D"/>
    <w:rsid w:val="00BB043E"/>
    <w:rsid w:val="00BF7863"/>
    <w:rsid w:val="00C2245D"/>
    <w:rsid w:val="00C739F6"/>
    <w:rsid w:val="00C90C5B"/>
    <w:rsid w:val="00CE6350"/>
    <w:rsid w:val="00CF6B6B"/>
    <w:rsid w:val="00D16069"/>
    <w:rsid w:val="00D22A62"/>
    <w:rsid w:val="00D46579"/>
    <w:rsid w:val="00DC2BA3"/>
    <w:rsid w:val="00E01B11"/>
    <w:rsid w:val="00E05C77"/>
    <w:rsid w:val="00E07BBE"/>
    <w:rsid w:val="00E24D13"/>
    <w:rsid w:val="00E371BC"/>
    <w:rsid w:val="00E71A25"/>
    <w:rsid w:val="00E74BA8"/>
    <w:rsid w:val="00E96F7D"/>
    <w:rsid w:val="00EA20BF"/>
    <w:rsid w:val="00EA61D2"/>
    <w:rsid w:val="00EE245A"/>
    <w:rsid w:val="00EE3CC5"/>
    <w:rsid w:val="00F021D7"/>
    <w:rsid w:val="00F549F8"/>
    <w:rsid w:val="00F90670"/>
    <w:rsid w:val="47ED74D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AD20"/>
  <w15:docId w15:val="{F0B5AE92-318A-4281-8994-56C0F1A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5">
    <w:name w:val="Hyperlink"/>
    <w:basedOn w:val="a0"/>
    <w:uiPriority w:val="99"/>
    <w:semiHidden/>
    <w:unhideWhenUsed/>
    <w:rPr>
      <w:color w:val="0000FF"/>
      <w:u w:val="single"/>
    </w:rPr>
  </w:style>
  <w:style w:type="paragraph" w:styleId="a6">
    <w:name w:val="No Spacing"/>
    <w:link w:val="a7"/>
    <w:uiPriority w:val="1"/>
    <w:qFormat/>
    <w:rPr>
      <w:rFonts w:ascii="Calibri" w:eastAsia="Calibri" w:hAnsi="Calibri" w:cs="Times New Roman"/>
      <w:sz w:val="22"/>
      <w:szCs w:val="22"/>
      <w:lang w:eastAsia="en-US"/>
    </w:rPr>
  </w:style>
  <w:style w:type="paragraph" w:styleId="a8">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4">
    <w:name w:val="Верхній колонтитул Знак"/>
    <w:basedOn w:val="a0"/>
    <w:link w:val="a3"/>
    <w:uiPriority w:val="99"/>
    <w:rPr>
      <w:rFonts w:ascii="Calibri" w:eastAsia="Calibri" w:hAnsi="Calibri" w:cs="Times New Roman"/>
      <w:sz w:val="22"/>
    </w:rPr>
  </w:style>
  <w:style w:type="character" w:customStyle="1" w:styleId="a7">
    <w:name w:val="Без інтервалів Знак"/>
    <w:link w:val="a6"/>
    <w:uiPriority w:val="1"/>
    <w:locke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9308</Words>
  <Characters>5307</Characters>
  <DocSecurity>0</DocSecurity>
  <Lines>44</Lines>
  <Paragraphs>29</Paragraphs>
  <ScaleCrop>false</ScaleCrop>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2026-03-20T14:10:00Z</cp:lastPrinted>
  <dcterms:created xsi:type="dcterms:W3CDTF">2026-03-15T15:24:00Z</dcterms:created>
  <dcterms:modified xsi:type="dcterms:W3CDTF">2026-03-23T12:17:00Z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1033-12.2.0.22549</vt:lpwstr>
  </property>
  <property fmtid="{D5CDD505-2E9C-101B-9397-08002B2CF9AE}" pid="11" name="ICV">
    <vt:lpwstr>17511CC07AEA41D0B9D35691DE64687D_12</vt:lpwstr>
  </property>
</Properties>
</file>