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505472" w14:textId="6EA6A65D" w:rsidR="00C06767" w:rsidRPr="00C06767" w:rsidRDefault="00C06767" w:rsidP="00313420">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6"/>
          <w:szCs w:val="20"/>
          <w:lang w:eastAsia="ru-RU"/>
        </w:rPr>
      </w:pPr>
      <w:r w:rsidRPr="00C06767">
        <w:rPr>
          <w:rFonts w:ascii="Times New Roman" w:eastAsia="Times New Roman" w:hAnsi="Times New Roman" w:cs="Times New Roman"/>
          <w:noProof/>
          <w:sz w:val="19"/>
          <w:szCs w:val="20"/>
          <w:lang w:val="ru-RU" w:eastAsia="ru-RU"/>
        </w:rPr>
        <w:drawing>
          <wp:inline distT="0" distB="0" distL="0" distR="0" wp14:anchorId="7B51B88C" wp14:editId="0921D3E4">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64C467B6" w14:textId="77777777" w:rsidR="00C06767" w:rsidRPr="00C06767" w:rsidRDefault="00C06767" w:rsidP="00313420">
      <w:pPr>
        <w:tabs>
          <w:tab w:val="center" w:pos="4153"/>
          <w:tab w:val="right" w:pos="8306"/>
        </w:tabs>
        <w:overflowPunct w:val="0"/>
        <w:autoSpaceDE w:val="0"/>
        <w:autoSpaceDN w:val="0"/>
        <w:adjustRightInd w:val="0"/>
        <w:spacing w:after="0" w:line="240" w:lineRule="auto"/>
        <w:ind w:firstLine="709"/>
        <w:jc w:val="center"/>
        <w:textAlignment w:val="baseline"/>
        <w:rPr>
          <w:rFonts w:ascii="Times New Roman" w:eastAsia="Times New Roman" w:hAnsi="Times New Roman" w:cs="Times New Roman"/>
          <w:b/>
          <w:sz w:val="10"/>
          <w:szCs w:val="20"/>
          <w:lang w:eastAsia="ru-RU"/>
        </w:rPr>
      </w:pPr>
    </w:p>
    <w:p w14:paraId="5DCBAA33" w14:textId="77777777" w:rsidR="00C06767" w:rsidRPr="00C06767" w:rsidRDefault="00C06767" w:rsidP="00313420">
      <w:pPr>
        <w:spacing w:after="0" w:line="240" w:lineRule="auto"/>
        <w:jc w:val="center"/>
        <w:rPr>
          <w:rFonts w:ascii="Times New Roman" w:eastAsia="Times New Roman" w:hAnsi="Times New Roman" w:cs="Times New Roman"/>
          <w:kern w:val="28"/>
          <w:sz w:val="32"/>
          <w:szCs w:val="32"/>
          <w:lang w:eastAsia="ru-RU"/>
        </w:rPr>
      </w:pPr>
      <w:r w:rsidRPr="00C06767">
        <w:rPr>
          <w:rFonts w:ascii="Times New Roman" w:eastAsia="Times New Roman" w:hAnsi="Times New Roman" w:cs="Times New Roman"/>
          <w:bCs/>
          <w:kern w:val="28"/>
          <w:sz w:val="36"/>
          <w:szCs w:val="32"/>
          <w:lang w:eastAsia="ru-RU"/>
        </w:rPr>
        <w:t xml:space="preserve">КВАЛІФІКАЦІЙНО-ДИСЦИПЛІНАРНА </w:t>
      </w:r>
      <w:r w:rsidRPr="00C06767">
        <w:rPr>
          <w:rFonts w:ascii="Times New Roman" w:eastAsia="Times New Roman" w:hAnsi="Times New Roman" w:cs="Times New Roman"/>
          <w:bCs/>
          <w:kern w:val="28"/>
          <w:sz w:val="36"/>
          <w:szCs w:val="32"/>
          <w:lang w:eastAsia="ru-RU"/>
        </w:rPr>
        <w:br/>
        <w:t>КОМІСІЯ ПРОКУРОРІВ</w:t>
      </w:r>
    </w:p>
    <w:p w14:paraId="694D54BF" w14:textId="77777777" w:rsidR="00C06767" w:rsidRPr="00C06767" w:rsidRDefault="00C06767" w:rsidP="00313420">
      <w:pPr>
        <w:spacing w:after="0" w:line="240" w:lineRule="auto"/>
        <w:jc w:val="center"/>
        <w:rPr>
          <w:rFonts w:ascii="Times New Roman" w:eastAsia="Times New Roman" w:hAnsi="Times New Roman" w:cs="Times New Roman"/>
          <w:kern w:val="28"/>
          <w:sz w:val="28"/>
          <w:szCs w:val="28"/>
          <w:lang w:eastAsia="uk-UA"/>
        </w:rPr>
      </w:pPr>
    </w:p>
    <w:p w14:paraId="56B904A5" w14:textId="77777777" w:rsidR="00C06767" w:rsidRPr="00C06767" w:rsidRDefault="00C06767" w:rsidP="00313420">
      <w:pPr>
        <w:spacing w:after="0" w:line="240" w:lineRule="auto"/>
        <w:jc w:val="center"/>
        <w:rPr>
          <w:rFonts w:ascii="Times New Roman" w:eastAsia="Times New Roman" w:hAnsi="Times New Roman" w:cs="Times New Roman"/>
          <w:b/>
          <w:kern w:val="28"/>
          <w:sz w:val="28"/>
          <w:szCs w:val="28"/>
          <w:lang w:eastAsia="uk-UA"/>
        </w:rPr>
      </w:pPr>
      <w:r w:rsidRPr="00C06767">
        <w:rPr>
          <w:rFonts w:ascii="Times New Roman" w:eastAsia="Times New Roman" w:hAnsi="Times New Roman" w:cs="Times New Roman"/>
          <w:b/>
          <w:kern w:val="28"/>
          <w:sz w:val="28"/>
          <w:szCs w:val="28"/>
          <w:lang w:eastAsia="uk-UA"/>
        </w:rPr>
        <w:t xml:space="preserve">Р І Ш Е Н </w:t>
      </w:r>
      <w:proofErr w:type="spellStart"/>
      <w:r w:rsidRPr="00C06767">
        <w:rPr>
          <w:rFonts w:ascii="Times New Roman" w:eastAsia="Times New Roman" w:hAnsi="Times New Roman" w:cs="Times New Roman"/>
          <w:b/>
          <w:kern w:val="28"/>
          <w:sz w:val="28"/>
          <w:szCs w:val="28"/>
          <w:lang w:eastAsia="uk-UA"/>
        </w:rPr>
        <w:t>Н</w:t>
      </w:r>
      <w:proofErr w:type="spellEnd"/>
      <w:r w:rsidRPr="00C06767">
        <w:rPr>
          <w:rFonts w:ascii="Times New Roman" w:eastAsia="Times New Roman" w:hAnsi="Times New Roman" w:cs="Times New Roman"/>
          <w:b/>
          <w:kern w:val="28"/>
          <w:sz w:val="28"/>
          <w:szCs w:val="28"/>
          <w:lang w:eastAsia="uk-UA"/>
        </w:rPr>
        <w:t xml:space="preserve"> Я</w:t>
      </w:r>
    </w:p>
    <w:p w14:paraId="12F3FEF1" w14:textId="77777777" w:rsidR="00C06767" w:rsidRPr="00C06767" w:rsidRDefault="00C06767" w:rsidP="00C06767">
      <w:pPr>
        <w:spacing w:after="0" w:line="240" w:lineRule="auto"/>
        <w:ind w:firstLine="709"/>
        <w:jc w:val="center"/>
        <w:rPr>
          <w:rFonts w:ascii="Times New Roman" w:eastAsia="Times New Roman" w:hAnsi="Times New Roman" w:cs="Times New Roman"/>
          <w:b/>
          <w:bCs/>
          <w:kern w:val="28"/>
          <w:sz w:val="28"/>
          <w:szCs w:val="28"/>
          <w:lang w:eastAsia="uk-UA"/>
        </w:rPr>
      </w:pPr>
    </w:p>
    <w:p w14:paraId="35882497" w14:textId="59A51323" w:rsidR="00C06767" w:rsidRPr="00C06767" w:rsidRDefault="00567559" w:rsidP="00C06767">
      <w:pPr>
        <w:spacing w:after="0" w:line="240" w:lineRule="auto"/>
        <w:rPr>
          <w:rFonts w:ascii="Times New Roman" w:eastAsia="Calibri" w:hAnsi="Times New Roman" w:cs="Calibri"/>
          <w:b/>
          <w:bCs/>
          <w:sz w:val="28"/>
        </w:rPr>
      </w:pPr>
      <w:r>
        <w:rPr>
          <w:rFonts w:ascii="Times New Roman" w:eastAsia="Calibri" w:hAnsi="Times New Roman" w:cs="Calibri"/>
          <w:b/>
          <w:bCs/>
          <w:sz w:val="28"/>
        </w:rPr>
        <w:t xml:space="preserve">21 січня </w:t>
      </w:r>
      <w:r w:rsidR="00C06767" w:rsidRPr="00C06767">
        <w:rPr>
          <w:rFonts w:ascii="Times New Roman" w:eastAsia="Calibri" w:hAnsi="Times New Roman" w:cs="Calibri"/>
          <w:b/>
          <w:bCs/>
          <w:sz w:val="28"/>
        </w:rPr>
        <w:t>202</w:t>
      </w:r>
      <w:r>
        <w:rPr>
          <w:rFonts w:ascii="Times New Roman" w:eastAsia="Calibri" w:hAnsi="Times New Roman" w:cs="Calibri"/>
          <w:b/>
          <w:bCs/>
          <w:sz w:val="28"/>
        </w:rPr>
        <w:t>6</w:t>
      </w:r>
      <w:r w:rsidR="00C06767" w:rsidRPr="00C06767">
        <w:rPr>
          <w:rFonts w:ascii="Times New Roman" w:eastAsia="Calibri" w:hAnsi="Times New Roman" w:cs="Calibri"/>
          <w:b/>
          <w:bCs/>
          <w:sz w:val="28"/>
        </w:rPr>
        <w:t xml:space="preserve"> року </w:t>
      </w:r>
      <w:r w:rsidR="00C06767" w:rsidRPr="00C06767">
        <w:rPr>
          <w:rFonts w:ascii="Times New Roman" w:eastAsia="Calibri" w:hAnsi="Times New Roman" w:cs="Calibri"/>
          <w:b/>
          <w:bCs/>
          <w:sz w:val="28"/>
        </w:rPr>
        <w:tab/>
      </w:r>
      <w:r w:rsidR="00C06767" w:rsidRPr="00C06767">
        <w:rPr>
          <w:rFonts w:ascii="Times New Roman" w:eastAsia="Calibri" w:hAnsi="Times New Roman" w:cs="Calibri"/>
          <w:b/>
          <w:bCs/>
          <w:sz w:val="28"/>
        </w:rPr>
        <w:tab/>
        <w:t xml:space="preserve">            </w:t>
      </w:r>
      <w:r w:rsidR="00313420">
        <w:rPr>
          <w:rFonts w:ascii="Times New Roman" w:eastAsia="Calibri" w:hAnsi="Times New Roman" w:cs="Calibri"/>
          <w:b/>
          <w:bCs/>
          <w:sz w:val="28"/>
        </w:rPr>
        <w:t xml:space="preserve">  </w:t>
      </w:r>
      <w:r w:rsidR="00C06767" w:rsidRPr="00C06767">
        <w:rPr>
          <w:rFonts w:ascii="Times New Roman" w:eastAsia="Calibri" w:hAnsi="Times New Roman" w:cs="Calibri"/>
          <w:b/>
          <w:bCs/>
          <w:sz w:val="28"/>
        </w:rPr>
        <w:t>Київ</w:t>
      </w:r>
      <w:r w:rsidR="00C06767" w:rsidRPr="00C06767">
        <w:rPr>
          <w:rFonts w:ascii="Times New Roman" w:eastAsia="Calibri" w:hAnsi="Times New Roman" w:cs="Calibri"/>
          <w:b/>
          <w:bCs/>
          <w:sz w:val="28"/>
        </w:rPr>
        <w:tab/>
      </w:r>
      <w:r w:rsidR="00C06767" w:rsidRPr="00C06767">
        <w:rPr>
          <w:rFonts w:ascii="Times New Roman" w:eastAsia="Calibri" w:hAnsi="Times New Roman" w:cs="Calibri"/>
          <w:b/>
          <w:bCs/>
          <w:sz w:val="28"/>
        </w:rPr>
        <w:tab/>
      </w:r>
      <w:r w:rsidR="00C06767" w:rsidRPr="00C06767">
        <w:rPr>
          <w:rFonts w:ascii="Times New Roman" w:eastAsia="Calibri" w:hAnsi="Times New Roman" w:cs="Calibri"/>
          <w:b/>
          <w:bCs/>
          <w:sz w:val="28"/>
        </w:rPr>
        <w:tab/>
      </w:r>
      <w:r w:rsidR="00C06767" w:rsidRPr="00C06767">
        <w:rPr>
          <w:rFonts w:ascii="Times New Roman" w:eastAsia="Calibri" w:hAnsi="Times New Roman" w:cs="Calibri"/>
          <w:b/>
          <w:bCs/>
          <w:sz w:val="28"/>
        </w:rPr>
        <w:tab/>
        <w:t xml:space="preserve">    № </w:t>
      </w:r>
      <w:r w:rsidR="006E499C">
        <w:rPr>
          <w:rFonts w:ascii="Times New Roman" w:eastAsia="Calibri" w:hAnsi="Times New Roman" w:cs="Calibri"/>
          <w:b/>
          <w:bCs/>
          <w:sz w:val="28"/>
        </w:rPr>
        <w:t>1</w:t>
      </w:r>
      <w:r>
        <w:rPr>
          <w:rFonts w:ascii="Times New Roman" w:eastAsia="Calibri" w:hAnsi="Times New Roman" w:cs="Calibri"/>
          <w:b/>
          <w:bCs/>
          <w:sz w:val="28"/>
        </w:rPr>
        <w:t>5</w:t>
      </w:r>
      <w:r w:rsidR="00C06767" w:rsidRPr="00C06767">
        <w:rPr>
          <w:rFonts w:ascii="Times New Roman" w:eastAsia="Calibri" w:hAnsi="Times New Roman" w:cs="Calibri"/>
          <w:b/>
          <w:bCs/>
          <w:sz w:val="28"/>
        </w:rPr>
        <w:t>дс-2</w:t>
      </w:r>
      <w:r>
        <w:rPr>
          <w:rFonts w:ascii="Times New Roman" w:eastAsia="Calibri" w:hAnsi="Times New Roman" w:cs="Calibri"/>
          <w:b/>
          <w:bCs/>
          <w:sz w:val="28"/>
        </w:rPr>
        <w:t>6</w:t>
      </w:r>
    </w:p>
    <w:p w14:paraId="42F081CF" w14:textId="77777777" w:rsidR="00C06767" w:rsidRPr="00313420" w:rsidRDefault="00C06767" w:rsidP="00C06767">
      <w:pPr>
        <w:spacing w:after="0" w:line="240" w:lineRule="auto"/>
        <w:ind w:firstLine="709"/>
        <w:jc w:val="both"/>
        <w:rPr>
          <w:rFonts w:ascii="Times New Roman" w:eastAsia="Calibri" w:hAnsi="Times New Roman" w:cs="Calibri"/>
          <w:b/>
          <w:bCs/>
          <w:sz w:val="28"/>
          <w:szCs w:val="28"/>
        </w:rPr>
      </w:pPr>
    </w:p>
    <w:p w14:paraId="0F81C215" w14:textId="77777777" w:rsidR="00FE2F49" w:rsidRDefault="00C06767" w:rsidP="00C06767">
      <w:pPr>
        <w:spacing w:after="0" w:line="240" w:lineRule="auto"/>
        <w:contextualSpacing/>
        <w:jc w:val="both"/>
        <w:rPr>
          <w:rFonts w:ascii="Times New Roman" w:eastAsia="Calibri" w:hAnsi="Times New Roman" w:cs="Times New Roman"/>
          <w:b/>
          <w:noProof/>
          <w:sz w:val="28"/>
          <w:szCs w:val="28"/>
          <w:lang w:eastAsia="uk-UA"/>
        </w:rPr>
      </w:pPr>
      <w:r w:rsidRPr="00C06767">
        <w:rPr>
          <w:rFonts w:ascii="Times New Roman" w:eastAsia="Calibri" w:hAnsi="Times New Roman" w:cs="Times New Roman"/>
          <w:b/>
          <w:noProof/>
          <w:sz w:val="28"/>
          <w:szCs w:val="28"/>
          <w:lang w:eastAsia="uk-UA"/>
        </w:rPr>
        <w:t xml:space="preserve">Про відмову у відкритті </w:t>
      </w:r>
    </w:p>
    <w:p w14:paraId="578CDB70" w14:textId="5B38076D" w:rsidR="00C06767" w:rsidRPr="00C06767" w:rsidRDefault="00C06767" w:rsidP="00C06767">
      <w:pPr>
        <w:spacing w:after="0" w:line="240" w:lineRule="auto"/>
        <w:contextualSpacing/>
        <w:jc w:val="both"/>
        <w:rPr>
          <w:rFonts w:ascii="Times New Roman" w:eastAsia="Calibri" w:hAnsi="Times New Roman" w:cs="Times New Roman"/>
          <w:b/>
          <w:noProof/>
          <w:sz w:val="28"/>
          <w:szCs w:val="28"/>
          <w:lang w:eastAsia="uk-UA"/>
        </w:rPr>
      </w:pPr>
      <w:r w:rsidRPr="00C06767">
        <w:rPr>
          <w:rFonts w:ascii="Times New Roman" w:eastAsia="Calibri" w:hAnsi="Times New Roman" w:cs="Times New Roman"/>
          <w:b/>
          <w:noProof/>
          <w:sz w:val="28"/>
          <w:szCs w:val="28"/>
          <w:lang w:eastAsia="uk-UA"/>
        </w:rPr>
        <w:t>дисциплінарного провадження</w:t>
      </w:r>
    </w:p>
    <w:p w14:paraId="6C6282BE" w14:textId="77777777" w:rsidR="00C06767" w:rsidRPr="00313420" w:rsidRDefault="00C06767" w:rsidP="00C06767">
      <w:pPr>
        <w:spacing w:after="0" w:line="240" w:lineRule="auto"/>
        <w:ind w:firstLine="709"/>
        <w:jc w:val="both"/>
        <w:rPr>
          <w:rFonts w:ascii="Times New Roman" w:eastAsia="Calibri" w:hAnsi="Times New Roman" w:cs="Calibri"/>
          <w:b/>
          <w:bCs/>
          <w:sz w:val="28"/>
          <w:szCs w:val="28"/>
        </w:rPr>
      </w:pPr>
    </w:p>
    <w:p w14:paraId="1A3E9DCD" w14:textId="2ED2525E" w:rsidR="00C06767" w:rsidRPr="00313420" w:rsidRDefault="00C06767" w:rsidP="00C06767">
      <w:pPr>
        <w:widowControl w:val="0"/>
        <w:spacing w:after="0" w:line="240" w:lineRule="auto"/>
        <w:ind w:firstLine="709"/>
        <w:contextualSpacing/>
        <w:jc w:val="both"/>
        <w:rPr>
          <w:rFonts w:ascii="Times New Roman" w:eastAsia="Calibri" w:hAnsi="Times New Roman" w:cs="Times New Roman"/>
          <w:sz w:val="27"/>
          <w:szCs w:val="27"/>
        </w:rPr>
      </w:pPr>
      <w:r w:rsidRPr="00313420">
        <w:rPr>
          <w:rFonts w:ascii="Times New Roman" w:eastAsia="Calibri" w:hAnsi="Times New Roman" w:cs="Calibri"/>
          <w:sz w:val="27"/>
          <w:szCs w:val="27"/>
        </w:rPr>
        <w:t xml:space="preserve">Член Кваліфікаційно-дисциплінарної комісії прокурорів </w:t>
      </w:r>
      <w:proofErr w:type="spellStart"/>
      <w:r w:rsidRPr="00313420">
        <w:rPr>
          <w:rFonts w:ascii="Times New Roman" w:eastAsia="Calibri" w:hAnsi="Times New Roman" w:cs="Calibri"/>
          <w:sz w:val="27"/>
          <w:szCs w:val="27"/>
        </w:rPr>
        <w:t>Куриленко</w:t>
      </w:r>
      <w:proofErr w:type="spellEnd"/>
      <w:r w:rsidRPr="00313420">
        <w:rPr>
          <w:rFonts w:ascii="Times New Roman" w:eastAsia="Calibri" w:hAnsi="Times New Roman" w:cs="Calibri"/>
          <w:sz w:val="27"/>
          <w:szCs w:val="27"/>
        </w:rPr>
        <w:t xml:space="preserve"> Д.В., </w:t>
      </w:r>
      <w:r w:rsidRPr="00313420">
        <w:rPr>
          <w:rFonts w:ascii="Times New Roman" w:eastAsia="Calibri" w:hAnsi="Times New Roman" w:cs="Times New Roman"/>
          <w:sz w:val="27"/>
          <w:szCs w:val="27"/>
        </w:rPr>
        <w:t xml:space="preserve">розглянувши дисциплінарну скаргу </w:t>
      </w:r>
      <w:r w:rsidR="004456BB">
        <w:rPr>
          <w:rFonts w:ascii="Times New Roman" w:eastAsia="Calibri" w:hAnsi="Times New Roman" w:cs="Times New Roman"/>
          <w:sz w:val="27"/>
          <w:szCs w:val="27"/>
        </w:rPr>
        <w:t xml:space="preserve">ОСОБА-1 </w:t>
      </w:r>
      <w:r w:rsidRPr="00313420">
        <w:rPr>
          <w:rFonts w:ascii="Times New Roman" w:eastAsia="Calibri" w:hAnsi="Times New Roman" w:cs="Times New Roman"/>
          <w:sz w:val="27"/>
          <w:szCs w:val="27"/>
        </w:rPr>
        <w:t xml:space="preserve">про вчинення </w:t>
      </w:r>
      <w:r w:rsidR="00567559">
        <w:rPr>
          <w:rFonts w:ascii="Times New Roman" w:eastAsia="Calibri" w:hAnsi="Times New Roman" w:cs="Times New Roman"/>
          <w:sz w:val="27"/>
          <w:szCs w:val="27"/>
        </w:rPr>
        <w:t xml:space="preserve">першим заступником керівника Решетилівської </w:t>
      </w:r>
      <w:r w:rsidR="006E499C">
        <w:rPr>
          <w:rFonts w:ascii="Times New Roman" w:eastAsia="Calibri" w:hAnsi="Times New Roman" w:cs="Times New Roman"/>
          <w:sz w:val="27"/>
          <w:szCs w:val="27"/>
        </w:rPr>
        <w:t xml:space="preserve">окружної прокуратури Полтавської області Нечипоренком В.В. </w:t>
      </w:r>
      <w:r w:rsidRPr="00313420">
        <w:rPr>
          <w:rFonts w:ascii="Times New Roman" w:eastAsia="Calibri" w:hAnsi="Times New Roman" w:cs="Times New Roman"/>
          <w:sz w:val="27"/>
          <w:szCs w:val="27"/>
        </w:rPr>
        <w:t xml:space="preserve">(далі прокурор – </w:t>
      </w:r>
      <w:r w:rsidR="006E499C">
        <w:rPr>
          <w:rFonts w:ascii="Times New Roman" w:eastAsia="Calibri" w:hAnsi="Times New Roman" w:cs="Times New Roman"/>
          <w:sz w:val="27"/>
          <w:szCs w:val="27"/>
        </w:rPr>
        <w:t>Нечипоренко В</w:t>
      </w:r>
      <w:r w:rsidR="00236A76" w:rsidRPr="00313420">
        <w:rPr>
          <w:rFonts w:ascii="Times New Roman" w:eastAsia="Calibri" w:hAnsi="Times New Roman" w:cs="Times New Roman"/>
          <w:sz w:val="27"/>
          <w:szCs w:val="27"/>
        </w:rPr>
        <w:t>.</w:t>
      </w:r>
      <w:r w:rsidR="006E499C">
        <w:rPr>
          <w:rFonts w:ascii="Times New Roman" w:eastAsia="Calibri" w:hAnsi="Times New Roman" w:cs="Times New Roman"/>
          <w:sz w:val="27"/>
          <w:szCs w:val="27"/>
        </w:rPr>
        <w:t>В.</w:t>
      </w:r>
      <w:r w:rsidRPr="00313420">
        <w:rPr>
          <w:rFonts w:ascii="Times New Roman" w:eastAsia="Calibri" w:hAnsi="Times New Roman" w:cs="Times New Roman"/>
          <w:sz w:val="27"/>
          <w:szCs w:val="27"/>
        </w:rPr>
        <w:t xml:space="preserve">), дисциплінарного проступку, </w:t>
      </w:r>
    </w:p>
    <w:p w14:paraId="62FFAA8D" w14:textId="77777777" w:rsidR="00C06767" w:rsidRPr="00313420" w:rsidRDefault="00C06767" w:rsidP="00C06767">
      <w:pPr>
        <w:widowControl w:val="0"/>
        <w:tabs>
          <w:tab w:val="left" w:pos="993"/>
        </w:tabs>
        <w:spacing w:after="0" w:line="240" w:lineRule="auto"/>
        <w:contextualSpacing/>
        <w:jc w:val="center"/>
        <w:rPr>
          <w:rFonts w:ascii="Times New Roman" w:eastAsia="Calibri" w:hAnsi="Times New Roman" w:cs="Times New Roman"/>
          <w:b/>
          <w:noProof/>
          <w:sz w:val="27"/>
          <w:szCs w:val="27"/>
          <w:lang w:eastAsia="uk-UA"/>
        </w:rPr>
      </w:pPr>
      <w:r w:rsidRPr="00313420">
        <w:rPr>
          <w:rFonts w:ascii="Times New Roman" w:eastAsia="Calibri" w:hAnsi="Times New Roman" w:cs="Times New Roman"/>
          <w:b/>
          <w:noProof/>
          <w:sz w:val="27"/>
          <w:szCs w:val="27"/>
          <w:lang w:eastAsia="uk-UA"/>
        </w:rPr>
        <w:t>У С Т А Н О В И В:</w:t>
      </w:r>
    </w:p>
    <w:p w14:paraId="053EDBA3" w14:textId="77777777" w:rsidR="00C06767" w:rsidRPr="00867BB9" w:rsidRDefault="00C06767" w:rsidP="00C06767">
      <w:pPr>
        <w:widowControl w:val="0"/>
        <w:tabs>
          <w:tab w:val="left" w:pos="993"/>
        </w:tabs>
        <w:spacing w:after="0" w:line="240" w:lineRule="auto"/>
        <w:ind w:firstLine="709"/>
        <w:contextualSpacing/>
        <w:jc w:val="center"/>
        <w:rPr>
          <w:rFonts w:ascii="Times New Roman" w:eastAsia="Calibri" w:hAnsi="Times New Roman" w:cs="Times New Roman"/>
          <w:b/>
          <w:noProof/>
          <w:sz w:val="20"/>
          <w:szCs w:val="20"/>
          <w:lang w:eastAsia="uk-UA"/>
        </w:rPr>
      </w:pPr>
    </w:p>
    <w:p w14:paraId="0009AB34" w14:textId="14176F78" w:rsidR="00424311" w:rsidRPr="00313420" w:rsidRDefault="00C06767" w:rsidP="00C06767">
      <w:pPr>
        <w:widowControl w:val="0"/>
        <w:tabs>
          <w:tab w:val="left" w:pos="993"/>
        </w:tabs>
        <w:spacing w:after="0" w:line="240" w:lineRule="auto"/>
        <w:ind w:firstLine="709"/>
        <w:contextualSpacing/>
        <w:jc w:val="both"/>
        <w:rPr>
          <w:rFonts w:ascii="Times New Roman" w:eastAsia="Calibri" w:hAnsi="Times New Roman" w:cs="Times New Roman"/>
          <w:sz w:val="27"/>
          <w:szCs w:val="27"/>
        </w:rPr>
      </w:pPr>
      <w:r w:rsidRPr="00313420">
        <w:rPr>
          <w:rFonts w:ascii="Times New Roman" w:eastAsia="Calibri" w:hAnsi="Times New Roman" w:cs="Times New Roman"/>
          <w:sz w:val="27"/>
          <w:szCs w:val="27"/>
        </w:rPr>
        <w:t xml:space="preserve">До Кваліфікаційно-дисциплінарної комісії прокурорів (далі – Комісія) надійшла дисциплінарна скарга </w:t>
      </w:r>
      <w:r w:rsidR="004456BB">
        <w:rPr>
          <w:rFonts w:ascii="Times New Roman" w:eastAsia="Calibri" w:hAnsi="Times New Roman" w:cs="Times New Roman"/>
          <w:sz w:val="27"/>
          <w:szCs w:val="27"/>
        </w:rPr>
        <w:t xml:space="preserve">ОСОБА-1 </w:t>
      </w:r>
      <w:r w:rsidR="00424311" w:rsidRPr="00313420">
        <w:rPr>
          <w:rFonts w:ascii="Times New Roman" w:eastAsia="Calibri" w:hAnsi="Times New Roman" w:cs="Times New Roman"/>
          <w:sz w:val="27"/>
          <w:szCs w:val="27"/>
        </w:rPr>
        <w:t>(далі – скаржни</w:t>
      </w:r>
      <w:r w:rsidR="00236A76" w:rsidRPr="00313420">
        <w:rPr>
          <w:rFonts w:ascii="Times New Roman" w:eastAsia="Calibri" w:hAnsi="Times New Roman" w:cs="Times New Roman"/>
          <w:sz w:val="27"/>
          <w:szCs w:val="27"/>
        </w:rPr>
        <w:t>к</w:t>
      </w:r>
      <w:r w:rsidR="00424311" w:rsidRPr="00313420">
        <w:rPr>
          <w:rFonts w:ascii="Times New Roman" w:eastAsia="Calibri" w:hAnsi="Times New Roman" w:cs="Times New Roman"/>
          <w:sz w:val="27"/>
          <w:szCs w:val="27"/>
        </w:rPr>
        <w:t xml:space="preserve">) про вчинення дисциплінарного проступку прокурором </w:t>
      </w:r>
      <w:r w:rsidR="006E499C">
        <w:rPr>
          <w:rFonts w:ascii="Times New Roman" w:eastAsia="Calibri" w:hAnsi="Times New Roman" w:cs="Times New Roman"/>
          <w:sz w:val="27"/>
          <w:szCs w:val="27"/>
        </w:rPr>
        <w:t>Нечипоренком В.В.</w:t>
      </w:r>
    </w:p>
    <w:p w14:paraId="64D491D3" w14:textId="1F2DC917" w:rsidR="00C06767" w:rsidRPr="00313420" w:rsidRDefault="00C06767" w:rsidP="00C06767">
      <w:pPr>
        <w:widowControl w:val="0"/>
        <w:tabs>
          <w:tab w:val="left" w:pos="993"/>
        </w:tabs>
        <w:spacing w:after="0" w:line="240" w:lineRule="auto"/>
        <w:ind w:firstLine="709"/>
        <w:contextualSpacing/>
        <w:jc w:val="both"/>
        <w:rPr>
          <w:rFonts w:ascii="Times New Roman" w:eastAsia="Calibri" w:hAnsi="Times New Roman" w:cs="Times New Roman"/>
          <w:sz w:val="27"/>
          <w:szCs w:val="27"/>
        </w:rPr>
      </w:pPr>
      <w:r w:rsidRPr="00313420">
        <w:rPr>
          <w:rFonts w:ascii="Times New Roman" w:eastAsia="Calibri" w:hAnsi="Times New Roman" w:cs="Times New Roman"/>
          <w:sz w:val="27"/>
          <w:szCs w:val="27"/>
        </w:rPr>
        <w:t xml:space="preserve">Автоматизованою системою розподілу дисциплінарних скарг для вирішення питання про відкриття дисциплінарного провадження дисциплінарну скаргу </w:t>
      </w:r>
      <w:proofErr w:type="spellStart"/>
      <w:r w:rsidRPr="00313420">
        <w:rPr>
          <w:rFonts w:ascii="Times New Roman" w:eastAsia="Calibri" w:hAnsi="Times New Roman" w:cs="Times New Roman"/>
          <w:sz w:val="27"/>
          <w:szCs w:val="27"/>
        </w:rPr>
        <w:t>розподілено</w:t>
      </w:r>
      <w:proofErr w:type="spellEnd"/>
      <w:r w:rsidRPr="00313420">
        <w:rPr>
          <w:rFonts w:ascii="Times New Roman" w:eastAsia="Calibri" w:hAnsi="Times New Roman" w:cs="Times New Roman"/>
          <w:sz w:val="27"/>
          <w:szCs w:val="27"/>
        </w:rPr>
        <w:t xml:space="preserve"> мені (протокол розподілу від </w:t>
      </w:r>
      <w:r w:rsidR="006E499C">
        <w:rPr>
          <w:rFonts w:ascii="Times New Roman" w:eastAsia="Calibri" w:hAnsi="Times New Roman" w:cs="Times New Roman"/>
          <w:sz w:val="27"/>
          <w:szCs w:val="27"/>
        </w:rPr>
        <w:t>2</w:t>
      </w:r>
      <w:r w:rsidR="00236A76" w:rsidRPr="00313420">
        <w:rPr>
          <w:rFonts w:ascii="Times New Roman" w:eastAsia="Calibri" w:hAnsi="Times New Roman" w:cs="Times New Roman"/>
          <w:sz w:val="27"/>
          <w:szCs w:val="27"/>
        </w:rPr>
        <w:t>9</w:t>
      </w:r>
      <w:r w:rsidR="00424311" w:rsidRPr="00313420">
        <w:rPr>
          <w:rFonts w:ascii="Times New Roman" w:eastAsia="Calibri" w:hAnsi="Times New Roman" w:cs="Times New Roman"/>
          <w:sz w:val="27"/>
          <w:szCs w:val="27"/>
        </w:rPr>
        <w:t>.</w:t>
      </w:r>
      <w:r w:rsidR="00236A76" w:rsidRPr="00313420">
        <w:rPr>
          <w:rFonts w:ascii="Times New Roman" w:eastAsia="Calibri" w:hAnsi="Times New Roman" w:cs="Times New Roman"/>
          <w:sz w:val="27"/>
          <w:szCs w:val="27"/>
        </w:rPr>
        <w:t>09.</w:t>
      </w:r>
      <w:r w:rsidRPr="00313420">
        <w:rPr>
          <w:rFonts w:ascii="Times New Roman" w:eastAsia="Calibri" w:hAnsi="Times New Roman" w:cs="Times New Roman"/>
          <w:sz w:val="27"/>
          <w:szCs w:val="27"/>
        </w:rPr>
        <w:t xml:space="preserve">2025). </w:t>
      </w:r>
    </w:p>
    <w:p w14:paraId="49EB3FA4" w14:textId="77777777" w:rsidR="00C06767" w:rsidRPr="00313420" w:rsidRDefault="00C06767" w:rsidP="00C06767">
      <w:pPr>
        <w:widowControl w:val="0"/>
        <w:tabs>
          <w:tab w:val="left" w:pos="851"/>
          <w:tab w:val="left" w:pos="993"/>
        </w:tabs>
        <w:spacing w:after="0" w:line="240" w:lineRule="auto"/>
        <w:ind w:firstLine="709"/>
        <w:jc w:val="both"/>
        <w:rPr>
          <w:rFonts w:ascii="Times New Roman" w:eastAsia="Calibri" w:hAnsi="Times New Roman" w:cs="Times New Roman"/>
          <w:sz w:val="27"/>
          <w:szCs w:val="27"/>
        </w:rPr>
      </w:pPr>
      <w:r w:rsidRPr="00313420">
        <w:rPr>
          <w:rFonts w:ascii="Times New Roman" w:eastAsia="Calibri" w:hAnsi="Times New Roman" w:cs="Times New Roman"/>
          <w:sz w:val="27"/>
          <w:szCs w:val="27"/>
        </w:rPr>
        <w:t xml:space="preserve">Вирішуючи питання щодо відкриття дисциплінарного провадження встановлено таке. </w:t>
      </w:r>
    </w:p>
    <w:p w14:paraId="60F5574F" w14:textId="77777777" w:rsidR="00C06767" w:rsidRPr="00313420" w:rsidRDefault="00C06767" w:rsidP="00C06767">
      <w:pPr>
        <w:widowControl w:val="0"/>
        <w:tabs>
          <w:tab w:val="left" w:pos="851"/>
          <w:tab w:val="left" w:pos="993"/>
        </w:tabs>
        <w:spacing w:after="0" w:line="240" w:lineRule="auto"/>
        <w:ind w:firstLine="709"/>
        <w:contextualSpacing/>
        <w:jc w:val="both"/>
        <w:rPr>
          <w:rFonts w:ascii="Times New Roman" w:eastAsia="Calibri" w:hAnsi="Times New Roman" w:cs="Times New Roman"/>
          <w:b/>
          <w:sz w:val="27"/>
          <w:szCs w:val="27"/>
        </w:rPr>
      </w:pPr>
      <w:r w:rsidRPr="00313420">
        <w:rPr>
          <w:rFonts w:ascii="Times New Roman" w:eastAsia="Calibri" w:hAnsi="Times New Roman" w:cs="Times New Roman"/>
          <w:b/>
          <w:sz w:val="27"/>
          <w:szCs w:val="27"/>
        </w:rPr>
        <w:t>Інформація про зміст скарги</w:t>
      </w:r>
    </w:p>
    <w:p w14:paraId="6F25F4C8" w14:textId="5ABE2F78" w:rsidR="006E499C" w:rsidRDefault="006E499C" w:rsidP="007E7BA9">
      <w:pPr>
        <w:widowControl w:val="0"/>
        <w:pBdr>
          <w:bottom w:val="single" w:sz="12" w:space="12" w:color="FFFFFF"/>
        </w:pBdr>
        <w:spacing w:after="0" w:line="240" w:lineRule="auto"/>
        <w:ind w:firstLine="708"/>
        <w:jc w:val="both"/>
        <w:rPr>
          <w:rFonts w:ascii="Times New Roman" w:hAnsi="Times New Roman"/>
          <w:spacing w:val="-2"/>
          <w:sz w:val="27"/>
          <w:szCs w:val="27"/>
          <w:shd w:val="clear" w:color="auto" w:fill="FFFFFF"/>
        </w:rPr>
      </w:pPr>
      <w:r>
        <w:rPr>
          <w:rFonts w:ascii="Times New Roman" w:hAnsi="Times New Roman"/>
          <w:spacing w:val="-2"/>
          <w:sz w:val="27"/>
          <w:szCs w:val="27"/>
          <w:shd w:val="clear" w:color="auto" w:fill="FFFFFF"/>
        </w:rPr>
        <w:t xml:space="preserve">У провадженні Глобинського районного суду Полтавської області знаходиться справа </w:t>
      </w:r>
      <w:r w:rsidR="004456BB">
        <w:rPr>
          <w:rFonts w:ascii="Times New Roman" w:hAnsi="Times New Roman"/>
          <w:spacing w:val="-2"/>
          <w:sz w:val="27"/>
          <w:szCs w:val="27"/>
          <w:shd w:val="clear" w:color="auto" w:fill="FFFFFF"/>
        </w:rPr>
        <w:t>(конфіденційна інформація)</w:t>
      </w:r>
      <w:r>
        <w:rPr>
          <w:rFonts w:ascii="Times New Roman" w:hAnsi="Times New Roman"/>
          <w:spacing w:val="-2"/>
          <w:sz w:val="27"/>
          <w:szCs w:val="27"/>
          <w:shd w:val="clear" w:color="auto" w:fill="FFFFFF"/>
        </w:rPr>
        <w:t xml:space="preserve">, кримінальне провадження </w:t>
      </w:r>
      <w:r w:rsidR="004456BB">
        <w:rPr>
          <w:rFonts w:ascii="Times New Roman" w:hAnsi="Times New Roman"/>
          <w:spacing w:val="-2"/>
          <w:sz w:val="27"/>
          <w:szCs w:val="27"/>
          <w:shd w:val="clear" w:color="auto" w:fill="FFFFFF"/>
        </w:rPr>
        <w:t>(конфіденційна інформація)</w:t>
      </w:r>
      <w:r>
        <w:rPr>
          <w:rFonts w:ascii="Times New Roman" w:hAnsi="Times New Roman"/>
          <w:spacing w:val="-2"/>
          <w:sz w:val="27"/>
          <w:szCs w:val="27"/>
          <w:shd w:val="clear" w:color="auto" w:fill="FFFFFF"/>
        </w:rPr>
        <w:t xml:space="preserve"> від 18.03.2023 за обвинуваченням скаржника у вчиненні кримінальних правопорушень, передбачених ч. 2 ст. 364</w:t>
      </w:r>
      <w:r w:rsidR="00117D8E">
        <w:rPr>
          <w:rFonts w:ascii="Times New Roman" w:hAnsi="Times New Roman"/>
          <w:spacing w:val="-2"/>
          <w:sz w:val="27"/>
          <w:szCs w:val="27"/>
          <w:shd w:val="clear" w:color="auto" w:fill="FFFFFF"/>
        </w:rPr>
        <w:t xml:space="preserve"> та ч. 1 ст. 366 КК України. </w:t>
      </w:r>
    </w:p>
    <w:p w14:paraId="0F8D905B" w14:textId="5C6E4EE1" w:rsidR="00117D8E" w:rsidRDefault="00117D8E" w:rsidP="007E7BA9">
      <w:pPr>
        <w:widowControl w:val="0"/>
        <w:pBdr>
          <w:bottom w:val="single" w:sz="12" w:space="12" w:color="FFFFFF"/>
        </w:pBdr>
        <w:spacing w:after="0" w:line="240" w:lineRule="auto"/>
        <w:ind w:firstLine="708"/>
        <w:jc w:val="both"/>
        <w:rPr>
          <w:rFonts w:ascii="Times New Roman" w:hAnsi="Times New Roman"/>
          <w:spacing w:val="-2"/>
          <w:sz w:val="27"/>
          <w:szCs w:val="27"/>
          <w:shd w:val="clear" w:color="auto" w:fill="FFFFFF"/>
        </w:rPr>
      </w:pPr>
      <w:r>
        <w:rPr>
          <w:rFonts w:ascii="Times New Roman" w:hAnsi="Times New Roman"/>
          <w:spacing w:val="-2"/>
          <w:sz w:val="27"/>
          <w:szCs w:val="27"/>
          <w:shd w:val="clear" w:color="auto" w:fill="FFFFFF"/>
        </w:rPr>
        <w:t xml:space="preserve">Скаржник вважає, що під час досудового розслідування та здійснення прокурором Нечипоренком В.В. процесуального керівництва у зазначеному кримінальному провадженні у 2023 році, на думку скаржника, </w:t>
      </w:r>
      <w:r w:rsidR="00567559">
        <w:rPr>
          <w:rFonts w:ascii="Times New Roman" w:hAnsi="Times New Roman"/>
          <w:spacing w:val="-2"/>
          <w:sz w:val="27"/>
          <w:szCs w:val="27"/>
          <w:shd w:val="clear" w:color="auto" w:fill="FFFFFF"/>
        </w:rPr>
        <w:t xml:space="preserve">допущено </w:t>
      </w:r>
      <w:r>
        <w:rPr>
          <w:rFonts w:ascii="Times New Roman" w:hAnsi="Times New Roman"/>
          <w:spacing w:val="-2"/>
          <w:sz w:val="27"/>
          <w:szCs w:val="27"/>
          <w:shd w:val="clear" w:color="auto" w:fill="FFFFFF"/>
        </w:rPr>
        <w:t xml:space="preserve">низку процесуальних порушень, у зв’язку з цим повідомлення йому про підозру у вчиненні інкримінованих кримінальних правопорушень ґрунтується на недопустимих доказах та є безпідставним, оскільки прокурор Нечипоренко В.В. не мав відповідних повноважень. </w:t>
      </w:r>
    </w:p>
    <w:p w14:paraId="4FF637F6" w14:textId="6BCFC86B" w:rsidR="006429B4" w:rsidRDefault="006429B4" w:rsidP="007E7BA9">
      <w:pPr>
        <w:widowControl w:val="0"/>
        <w:pBdr>
          <w:bottom w:val="single" w:sz="12" w:space="12" w:color="FFFFFF"/>
        </w:pBdr>
        <w:spacing w:after="0" w:line="240" w:lineRule="auto"/>
        <w:ind w:firstLine="708"/>
        <w:jc w:val="both"/>
        <w:rPr>
          <w:rFonts w:ascii="Times New Roman" w:hAnsi="Times New Roman"/>
          <w:spacing w:val="-2"/>
          <w:sz w:val="27"/>
          <w:szCs w:val="27"/>
          <w:shd w:val="clear" w:color="auto" w:fill="FFFFFF"/>
        </w:rPr>
      </w:pPr>
      <w:r>
        <w:rPr>
          <w:rFonts w:ascii="Times New Roman" w:hAnsi="Times New Roman"/>
          <w:spacing w:val="-2"/>
          <w:sz w:val="27"/>
          <w:szCs w:val="27"/>
          <w:shd w:val="clear" w:color="auto" w:fill="FFFFFF"/>
        </w:rPr>
        <w:t xml:space="preserve">Крім того, скаржник зазначає, що за його зверненням СВ Територіального управління Державного бюро розслідувань розташованого у м. Полтава 01.11.2023 розпочато досудове розслідування у кримінальному провадженні </w:t>
      </w:r>
      <w:r w:rsidR="00002DF4">
        <w:rPr>
          <w:rFonts w:ascii="Times New Roman" w:hAnsi="Times New Roman"/>
          <w:spacing w:val="-2"/>
          <w:sz w:val="27"/>
          <w:szCs w:val="27"/>
          <w:shd w:val="clear" w:color="auto" w:fill="FFFFFF"/>
        </w:rPr>
        <w:t xml:space="preserve">                                          </w:t>
      </w:r>
      <w:r w:rsidR="004456BB">
        <w:rPr>
          <w:rFonts w:ascii="Times New Roman" w:hAnsi="Times New Roman"/>
          <w:spacing w:val="-2"/>
          <w:sz w:val="27"/>
          <w:szCs w:val="27"/>
          <w:shd w:val="clear" w:color="auto" w:fill="FFFFFF"/>
        </w:rPr>
        <w:t>(конфіденційна інформація)</w:t>
      </w:r>
      <w:r>
        <w:rPr>
          <w:rFonts w:ascii="Times New Roman" w:hAnsi="Times New Roman"/>
          <w:spacing w:val="-2"/>
          <w:sz w:val="27"/>
          <w:szCs w:val="27"/>
          <w:shd w:val="clear" w:color="auto" w:fill="FFFFFF"/>
        </w:rPr>
        <w:t xml:space="preserve">, за ознаками кримінального правопорушення, передбаченого ч. 1 ст. 365 КК України, яке на теперішній час триває. </w:t>
      </w:r>
    </w:p>
    <w:p w14:paraId="4B4871A1" w14:textId="725D1A31" w:rsidR="006429B4" w:rsidRDefault="006429B4" w:rsidP="007E7BA9">
      <w:pPr>
        <w:widowControl w:val="0"/>
        <w:pBdr>
          <w:bottom w:val="single" w:sz="12" w:space="12" w:color="FFFFFF"/>
        </w:pBdr>
        <w:spacing w:after="0" w:line="240" w:lineRule="auto"/>
        <w:ind w:firstLine="708"/>
        <w:jc w:val="both"/>
        <w:rPr>
          <w:rFonts w:ascii="Times New Roman" w:hAnsi="Times New Roman"/>
          <w:spacing w:val="-2"/>
          <w:sz w:val="27"/>
          <w:szCs w:val="27"/>
          <w:shd w:val="clear" w:color="auto" w:fill="FFFFFF"/>
        </w:rPr>
      </w:pPr>
      <w:r>
        <w:rPr>
          <w:rFonts w:ascii="Times New Roman" w:hAnsi="Times New Roman"/>
          <w:spacing w:val="-2"/>
          <w:sz w:val="27"/>
          <w:szCs w:val="27"/>
          <w:shd w:val="clear" w:color="auto" w:fill="FFFFFF"/>
        </w:rPr>
        <w:lastRenderedPageBreak/>
        <w:t xml:space="preserve">Також прокурор Нечипоренко В.В. </w:t>
      </w:r>
      <w:r w:rsidR="00567559">
        <w:rPr>
          <w:rFonts w:ascii="Times New Roman" w:hAnsi="Times New Roman"/>
          <w:spacing w:val="-2"/>
          <w:sz w:val="27"/>
          <w:szCs w:val="27"/>
          <w:shd w:val="clear" w:color="auto" w:fill="FFFFFF"/>
        </w:rPr>
        <w:t>25</w:t>
      </w:r>
      <w:r>
        <w:rPr>
          <w:rFonts w:ascii="Times New Roman" w:hAnsi="Times New Roman"/>
          <w:spacing w:val="-2"/>
          <w:sz w:val="27"/>
          <w:szCs w:val="27"/>
          <w:shd w:val="clear" w:color="auto" w:fill="FFFFFF"/>
        </w:rPr>
        <w:t>.</w:t>
      </w:r>
      <w:r w:rsidR="00567559">
        <w:rPr>
          <w:rFonts w:ascii="Times New Roman" w:hAnsi="Times New Roman"/>
          <w:spacing w:val="-2"/>
          <w:sz w:val="27"/>
          <w:szCs w:val="27"/>
          <w:shd w:val="clear" w:color="auto" w:fill="FFFFFF"/>
        </w:rPr>
        <w:t>12</w:t>
      </w:r>
      <w:r>
        <w:rPr>
          <w:rFonts w:ascii="Times New Roman" w:hAnsi="Times New Roman"/>
          <w:spacing w:val="-2"/>
          <w:sz w:val="27"/>
          <w:szCs w:val="27"/>
          <w:shd w:val="clear" w:color="auto" w:fill="FFFFFF"/>
        </w:rPr>
        <w:t xml:space="preserve">.2025 без поважних причин, будучи належним чином повідомлений не прибув  у судове засідання.  </w:t>
      </w:r>
    </w:p>
    <w:p w14:paraId="28FDA78D" w14:textId="0DE96E3A" w:rsidR="007E7BA9" w:rsidRPr="00313420" w:rsidRDefault="00ED564A" w:rsidP="007E7BA9">
      <w:pPr>
        <w:widowControl w:val="0"/>
        <w:pBdr>
          <w:bottom w:val="single" w:sz="12" w:space="12" w:color="FFFFFF"/>
        </w:pBdr>
        <w:spacing w:after="0" w:line="240" w:lineRule="auto"/>
        <w:ind w:firstLine="708"/>
        <w:jc w:val="both"/>
        <w:rPr>
          <w:rFonts w:ascii="Times New Roman" w:eastAsia="Times New Roman" w:hAnsi="Times New Roman" w:cs="Times New Roman"/>
          <w:sz w:val="27"/>
          <w:szCs w:val="27"/>
          <w:lang w:eastAsia="uk-UA"/>
        </w:rPr>
      </w:pPr>
      <w:r w:rsidRPr="00313420">
        <w:rPr>
          <w:rFonts w:ascii="Times New Roman" w:hAnsi="Times New Roman"/>
          <w:spacing w:val="-2"/>
          <w:sz w:val="27"/>
          <w:szCs w:val="27"/>
          <w:shd w:val="clear" w:color="auto" w:fill="FFFFFF"/>
        </w:rPr>
        <w:t>Таким чином</w:t>
      </w:r>
      <w:r w:rsidR="00645515" w:rsidRPr="00313420">
        <w:rPr>
          <w:rFonts w:ascii="Times New Roman" w:hAnsi="Times New Roman"/>
          <w:spacing w:val="-2"/>
          <w:sz w:val="27"/>
          <w:szCs w:val="27"/>
          <w:shd w:val="clear" w:color="auto" w:fill="FFFFFF"/>
        </w:rPr>
        <w:t>,</w:t>
      </w:r>
      <w:r w:rsidRPr="00313420">
        <w:rPr>
          <w:rFonts w:ascii="Times New Roman" w:hAnsi="Times New Roman"/>
          <w:spacing w:val="-2"/>
          <w:sz w:val="27"/>
          <w:szCs w:val="27"/>
          <w:shd w:val="clear" w:color="auto" w:fill="FFFFFF"/>
        </w:rPr>
        <w:t xml:space="preserve"> ска</w:t>
      </w:r>
      <w:r w:rsidR="00C17FDB" w:rsidRPr="00313420">
        <w:rPr>
          <w:rFonts w:ascii="Times New Roman" w:hAnsi="Times New Roman"/>
          <w:spacing w:val="-2"/>
          <w:sz w:val="27"/>
          <w:szCs w:val="27"/>
          <w:shd w:val="clear" w:color="auto" w:fill="FFFFFF"/>
        </w:rPr>
        <w:t>ржни</w:t>
      </w:r>
      <w:r w:rsidR="007E7BA9" w:rsidRPr="00313420">
        <w:rPr>
          <w:rFonts w:ascii="Times New Roman" w:hAnsi="Times New Roman"/>
          <w:spacing w:val="-2"/>
          <w:sz w:val="27"/>
          <w:szCs w:val="27"/>
          <w:shd w:val="clear" w:color="auto" w:fill="FFFFFF"/>
        </w:rPr>
        <w:t>к</w:t>
      </w:r>
      <w:r w:rsidR="00C17FDB" w:rsidRPr="00313420">
        <w:rPr>
          <w:rFonts w:ascii="Times New Roman" w:hAnsi="Times New Roman"/>
          <w:spacing w:val="-2"/>
          <w:sz w:val="27"/>
          <w:szCs w:val="27"/>
          <w:shd w:val="clear" w:color="auto" w:fill="FFFFFF"/>
        </w:rPr>
        <w:t xml:space="preserve"> вважає</w:t>
      </w:r>
      <w:r w:rsidR="00DB269F" w:rsidRPr="00313420">
        <w:rPr>
          <w:rFonts w:ascii="Times New Roman" w:hAnsi="Times New Roman"/>
          <w:spacing w:val="-2"/>
          <w:sz w:val="27"/>
          <w:szCs w:val="27"/>
          <w:shd w:val="clear" w:color="auto" w:fill="FFFFFF"/>
        </w:rPr>
        <w:t>, що</w:t>
      </w:r>
      <w:r w:rsidR="00C17FDB" w:rsidRPr="00313420">
        <w:rPr>
          <w:rFonts w:ascii="Times New Roman" w:hAnsi="Times New Roman"/>
          <w:spacing w:val="-2"/>
          <w:sz w:val="27"/>
          <w:szCs w:val="27"/>
          <w:shd w:val="clear" w:color="auto" w:fill="FFFFFF"/>
        </w:rPr>
        <w:t xml:space="preserve"> </w:t>
      </w:r>
      <w:r w:rsidR="00570EC2" w:rsidRPr="00313420">
        <w:rPr>
          <w:rFonts w:ascii="Times New Roman" w:hAnsi="Times New Roman"/>
          <w:spacing w:val="-2"/>
          <w:sz w:val="27"/>
          <w:szCs w:val="27"/>
          <w:shd w:val="clear" w:color="auto" w:fill="FFFFFF"/>
        </w:rPr>
        <w:t>у д</w:t>
      </w:r>
      <w:r w:rsidR="00C17FDB" w:rsidRPr="00313420">
        <w:rPr>
          <w:rFonts w:ascii="Times New Roman" w:hAnsi="Times New Roman"/>
          <w:spacing w:val="-2"/>
          <w:sz w:val="27"/>
          <w:szCs w:val="27"/>
          <w:shd w:val="clear" w:color="auto" w:fill="FFFFFF"/>
        </w:rPr>
        <w:t>і</w:t>
      </w:r>
      <w:r w:rsidR="00570EC2" w:rsidRPr="00313420">
        <w:rPr>
          <w:rFonts w:ascii="Times New Roman" w:hAnsi="Times New Roman"/>
          <w:spacing w:val="-2"/>
          <w:sz w:val="27"/>
          <w:szCs w:val="27"/>
          <w:shd w:val="clear" w:color="auto" w:fill="FFFFFF"/>
        </w:rPr>
        <w:t>ях прокурор</w:t>
      </w:r>
      <w:r w:rsidRPr="00313420">
        <w:rPr>
          <w:rFonts w:ascii="Times New Roman" w:hAnsi="Times New Roman"/>
          <w:spacing w:val="-2"/>
          <w:sz w:val="27"/>
          <w:szCs w:val="27"/>
          <w:shd w:val="clear" w:color="auto" w:fill="FFFFFF"/>
        </w:rPr>
        <w:t>а</w:t>
      </w:r>
      <w:r w:rsidR="007E7BA9" w:rsidRPr="00313420">
        <w:rPr>
          <w:rFonts w:ascii="Times New Roman" w:hAnsi="Times New Roman"/>
          <w:spacing w:val="-2"/>
          <w:sz w:val="27"/>
          <w:szCs w:val="27"/>
          <w:shd w:val="clear" w:color="auto" w:fill="FFFFFF"/>
        </w:rPr>
        <w:t xml:space="preserve"> </w:t>
      </w:r>
      <w:r w:rsidR="009B299F">
        <w:rPr>
          <w:rFonts w:ascii="Times New Roman" w:hAnsi="Times New Roman"/>
          <w:spacing w:val="-2"/>
          <w:sz w:val="27"/>
          <w:szCs w:val="27"/>
          <w:shd w:val="clear" w:color="auto" w:fill="FFFFFF"/>
        </w:rPr>
        <w:t xml:space="preserve">Нечипоренка В.В. </w:t>
      </w:r>
      <w:r w:rsidR="00C17FDB" w:rsidRPr="00313420">
        <w:rPr>
          <w:rFonts w:ascii="Times New Roman" w:hAnsi="Times New Roman"/>
          <w:spacing w:val="-2"/>
          <w:sz w:val="27"/>
          <w:szCs w:val="27"/>
          <w:shd w:val="clear" w:color="auto" w:fill="FFFFFF"/>
        </w:rPr>
        <w:t>містять</w:t>
      </w:r>
      <w:r w:rsidR="00570EC2" w:rsidRPr="00313420">
        <w:rPr>
          <w:rFonts w:ascii="Times New Roman" w:hAnsi="Times New Roman"/>
          <w:spacing w:val="-2"/>
          <w:sz w:val="27"/>
          <w:szCs w:val="27"/>
          <w:shd w:val="clear" w:color="auto" w:fill="FFFFFF"/>
        </w:rPr>
        <w:t>ся</w:t>
      </w:r>
      <w:r w:rsidR="00C17FDB" w:rsidRPr="00313420">
        <w:rPr>
          <w:rFonts w:ascii="Times New Roman" w:hAnsi="Times New Roman"/>
          <w:spacing w:val="-2"/>
          <w:sz w:val="27"/>
          <w:szCs w:val="27"/>
          <w:shd w:val="clear" w:color="auto" w:fill="FFFFFF"/>
        </w:rPr>
        <w:t xml:space="preserve"> ознаки </w:t>
      </w:r>
      <w:r w:rsidR="00D571E9" w:rsidRPr="00313420">
        <w:rPr>
          <w:rFonts w:ascii="Times New Roman" w:hAnsi="Times New Roman"/>
          <w:spacing w:val="-2"/>
          <w:sz w:val="27"/>
          <w:szCs w:val="27"/>
          <w:shd w:val="clear" w:color="auto" w:fill="FFFFFF"/>
        </w:rPr>
        <w:t>дисциплінарного проступку</w:t>
      </w:r>
      <w:r w:rsidR="00996F92" w:rsidRPr="00313420">
        <w:rPr>
          <w:rFonts w:ascii="Times New Roman" w:hAnsi="Times New Roman"/>
          <w:spacing w:val="-2"/>
          <w:sz w:val="27"/>
          <w:szCs w:val="27"/>
          <w:shd w:val="clear" w:color="auto" w:fill="FFFFFF"/>
        </w:rPr>
        <w:t xml:space="preserve">, </w:t>
      </w:r>
      <w:r w:rsidR="009B299F">
        <w:rPr>
          <w:rFonts w:ascii="Times New Roman" w:hAnsi="Times New Roman"/>
          <w:spacing w:val="-2"/>
          <w:sz w:val="27"/>
          <w:szCs w:val="27"/>
          <w:shd w:val="clear" w:color="auto" w:fill="FFFFFF"/>
        </w:rPr>
        <w:t>та</w:t>
      </w:r>
      <w:r w:rsidR="00996F92" w:rsidRPr="00313420">
        <w:rPr>
          <w:rFonts w:ascii="Times New Roman" w:hAnsi="Times New Roman"/>
          <w:spacing w:val="-2"/>
          <w:sz w:val="27"/>
          <w:szCs w:val="27"/>
          <w:shd w:val="clear" w:color="auto" w:fill="FFFFFF"/>
        </w:rPr>
        <w:t xml:space="preserve"> </w:t>
      </w:r>
      <w:r w:rsidR="00006874" w:rsidRPr="00313420">
        <w:rPr>
          <w:rFonts w:ascii="Times New Roman" w:hAnsi="Times New Roman"/>
          <w:spacing w:val="-2"/>
          <w:sz w:val="27"/>
          <w:szCs w:val="27"/>
          <w:shd w:val="clear" w:color="auto" w:fill="FFFFFF"/>
        </w:rPr>
        <w:t xml:space="preserve">він </w:t>
      </w:r>
      <w:r w:rsidR="00D571E9" w:rsidRPr="00313420">
        <w:rPr>
          <w:rFonts w:ascii="Times New Roman" w:hAnsi="Times New Roman"/>
          <w:spacing w:val="-2"/>
          <w:sz w:val="27"/>
          <w:szCs w:val="27"/>
          <w:shd w:val="clear" w:color="auto" w:fill="FFFFFF"/>
        </w:rPr>
        <w:t>підляга</w:t>
      </w:r>
      <w:r w:rsidR="00006874" w:rsidRPr="00313420">
        <w:rPr>
          <w:rFonts w:ascii="Times New Roman" w:hAnsi="Times New Roman"/>
          <w:spacing w:val="-2"/>
          <w:sz w:val="27"/>
          <w:szCs w:val="27"/>
          <w:shd w:val="clear" w:color="auto" w:fill="FFFFFF"/>
        </w:rPr>
        <w:t xml:space="preserve">є </w:t>
      </w:r>
      <w:r w:rsidR="00D571E9" w:rsidRPr="00313420">
        <w:rPr>
          <w:rFonts w:ascii="Times New Roman" w:hAnsi="Times New Roman"/>
          <w:spacing w:val="-2"/>
          <w:sz w:val="27"/>
          <w:szCs w:val="27"/>
          <w:shd w:val="clear" w:color="auto" w:fill="FFFFFF"/>
        </w:rPr>
        <w:t>притягненню до дисциплінарної відповідальності</w:t>
      </w:r>
      <w:r w:rsidR="009B299F">
        <w:rPr>
          <w:rFonts w:ascii="Times New Roman" w:hAnsi="Times New Roman"/>
          <w:spacing w:val="-2"/>
          <w:sz w:val="27"/>
          <w:szCs w:val="27"/>
          <w:shd w:val="clear" w:color="auto" w:fill="FFFFFF"/>
        </w:rPr>
        <w:t xml:space="preserve">. Натомість скаржником не зазначено, який саме дисциплінарний проступок вчинено прокурором Нечипоренком В.В. Із змісту дисциплінарної скарги вбачається, що прокурором Нечипоренком В.В.  вчинено  </w:t>
      </w:r>
      <w:r w:rsidR="009B299F" w:rsidRPr="00313420">
        <w:rPr>
          <w:rFonts w:ascii="Times New Roman" w:hAnsi="Times New Roman"/>
          <w:spacing w:val="-2"/>
          <w:sz w:val="27"/>
          <w:szCs w:val="27"/>
          <w:shd w:val="clear" w:color="auto" w:fill="FFFFFF"/>
        </w:rPr>
        <w:t>неналежне виконання службових обов’язків,</w:t>
      </w:r>
      <w:r w:rsidR="009B299F">
        <w:rPr>
          <w:rFonts w:ascii="Times New Roman" w:hAnsi="Times New Roman"/>
          <w:spacing w:val="-2"/>
          <w:sz w:val="27"/>
          <w:szCs w:val="27"/>
          <w:shd w:val="clear" w:color="auto" w:fill="FFFFFF"/>
        </w:rPr>
        <w:t xml:space="preserve"> тобто дисциплінарний проступок, відповідальність за який передбачена </w:t>
      </w:r>
      <w:r w:rsidR="009E7404" w:rsidRPr="00313420">
        <w:rPr>
          <w:rFonts w:ascii="Times New Roman" w:hAnsi="Times New Roman"/>
          <w:spacing w:val="-2"/>
          <w:sz w:val="27"/>
          <w:szCs w:val="27"/>
          <w:shd w:val="clear" w:color="auto" w:fill="FFFFFF"/>
        </w:rPr>
        <w:t>п.1</w:t>
      </w:r>
      <w:r w:rsidR="009B299F">
        <w:rPr>
          <w:rFonts w:ascii="Times New Roman" w:hAnsi="Times New Roman"/>
          <w:spacing w:val="-2"/>
          <w:sz w:val="27"/>
          <w:szCs w:val="27"/>
          <w:shd w:val="clear" w:color="auto" w:fill="FFFFFF"/>
        </w:rPr>
        <w:t xml:space="preserve"> </w:t>
      </w:r>
      <w:r w:rsidR="00D571E9" w:rsidRPr="00313420">
        <w:rPr>
          <w:rFonts w:ascii="Times New Roman" w:hAnsi="Times New Roman"/>
          <w:spacing w:val="-2"/>
          <w:sz w:val="27"/>
          <w:szCs w:val="27"/>
          <w:shd w:val="clear" w:color="auto" w:fill="FFFFFF"/>
        </w:rPr>
        <w:t>ч.</w:t>
      </w:r>
      <w:r w:rsidR="00EA16AA" w:rsidRPr="00313420">
        <w:rPr>
          <w:rFonts w:ascii="Times New Roman" w:hAnsi="Times New Roman"/>
          <w:spacing w:val="-2"/>
          <w:sz w:val="27"/>
          <w:szCs w:val="27"/>
          <w:shd w:val="clear" w:color="auto" w:fill="FFFFFF"/>
        </w:rPr>
        <w:t xml:space="preserve"> </w:t>
      </w:r>
      <w:r w:rsidR="00D571E9" w:rsidRPr="00313420">
        <w:rPr>
          <w:rFonts w:ascii="Times New Roman" w:hAnsi="Times New Roman"/>
          <w:spacing w:val="-2"/>
          <w:sz w:val="27"/>
          <w:szCs w:val="27"/>
          <w:shd w:val="clear" w:color="auto" w:fill="FFFFFF"/>
        </w:rPr>
        <w:t>1</w:t>
      </w:r>
      <w:r w:rsidR="006917D7" w:rsidRPr="00313420">
        <w:rPr>
          <w:rFonts w:ascii="Times New Roman" w:hAnsi="Times New Roman"/>
          <w:spacing w:val="-2"/>
          <w:sz w:val="27"/>
          <w:szCs w:val="27"/>
          <w:shd w:val="clear" w:color="auto" w:fill="FFFFFF"/>
        </w:rPr>
        <w:t xml:space="preserve"> </w:t>
      </w:r>
      <w:r w:rsidR="00D571E9" w:rsidRPr="00313420">
        <w:rPr>
          <w:rFonts w:ascii="Times New Roman" w:hAnsi="Times New Roman"/>
          <w:spacing w:val="-2"/>
          <w:sz w:val="27"/>
          <w:szCs w:val="27"/>
          <w:shd w:val="clear" w:color="auto" w:fill="FFFFFF"/>
        </w:rPr>
        <w:t xml:space="preserve">ст. 43 </w:t>
      </w:r>
      <w:r w:rsidR="00C960A6" w:rsidRPr="00313420">
        <w:rPr>
          <w:rFonts w:ascii="Times New Roman" w:hAnsi="Times New Roman"/>
          <w:spacing w:val="-2"/>
          <w:sz w:val="27"/>
          <w:szCs w:val="27"/>
          <w:shd w:val="clear" w:color="auto" w:fill="FFFFFF"/>
        </w:rPr>
        <w:t>Закону України «Про прокуратуру» (далі – Закон № 1697-</w:t>
      </w:r>
      <w:r w:rsidR="00C960A6" w:rsidRPr="00313420">
        <w:rPr>
          <w:rFonts w:ascii="Times New Roman" w:hAnsi="Times New Roman"/>
          <w:spacing w:val="-2"/>
          <w:sz w:val="27"/>
          <w:szCs w:val="27"/>
          <w:shd w:val="clear" w:color="auto" w:fill="FFFFFF"/>
          <w:lang w:val="en-US"/>
        </w:rPr>
        <w:t>VII</w:t>
      </w:r>
      <w:r w:rsidR="00C960A6" w:rsidRPr="00313420">
        <w:rPr>
          <w:rFonts w:ascii="Times New Roman" w:hAnsi="Times New Roman"/>
          <w:spacing w:val="-2"/>
          <w:sz w:val="27"/>
          <w:szCs w:val="27"/>
          <w:shd w:val="clear" w:color="auto" w:fill="FFFFFF"/>
        </w:rPr>
        <w:t>)</w:t>
      </w:r>
      <w:r w:rsidR="009B299F">
        <w:rPr>
          <w:rFonts w:ascii="Times New Roman" w:hAnsi="Times New Roman"/>
          <w:spacing w:val="-2"/>
          <w:sz w:val="27"/>
          <w:szCs w:val="27"/>
          <w:shd w:val="clear" w:color="auto" w:fill="FFFFFF"/>
        </w:rPr>
        <w:t>.</w:t>
      </w:r>
    </w:p>
    <w:p w14:paraId="2BBBDBDB" w14:textId="77777777" w:rsidR="00D571E9" w:rsidRPr="00313420" w:rsidRDefault="00D571E9" w:rsidP="00D571E9">
      <w:pPr>
        <w:widowControl w:val="0"/>
        <w:pBdr>
          <w:bottom w:val="single" w:sz="12" w:space="12" w:color="FFFFFF"/>
        </w:pBdr>
        <w:spacing w:after="0" w:line="240" w:lineRule="auto"/>
        <w:ind w:firstLine="708"/>
        <w:jc w:val="both"/>
        <w:rPr>
          <w:rFonts w:ascii="Times New Roman" w:eastAsia="Calibri" w:hAnsi="Times New Roman" w:cs="Times New Roman"/>
          <w:b/>
          <w:sz w:val="27"/>
          <w:szCs w:val="27"/>
        </w:rPr>
      </w:pPr>
      <w:r w:rsidRPr="00313420">
        <w:rPr>
          <w:rFonts w:ascii="Times New Roman" w:eastAsia="Calibri" w:hAnsi="Times New Roman" w:cs="Times New Roman"/>
          <w:b/>
          <w:sz w:val="27"/>
          <w:szCs w:val="27"/>
        </w:rPr>
        <w:t>Щодо встановлених фактичних даних</w:t>
      </w:r>
    </w:p>
    <w:p w14:paraId="6A6C4E40" w14:textId="5199E6B4" w:rsidR="009B299F" w:rsidRDefault="00D571E9" w:rsidP="004F6BB3">
      <w:pPr>
        <w:widowControl w:val="0"/>
        <w:pBdr>
          <w:bottom w:val="single" w:sz="12" w:space="12" w:color="FFFFFF"/>
        </w:pBdr>
        <w:spacing w:after="0" w:line="240" w:lineRule="auto"/>
        <w:ind w:firstLine="708"/>
        <w:jc w:val="both"/>
        <w:rPr>
          <w:rFonts w:ascii="Times New Roman" w:eastAsia="Calibri" w:hAnsi="Times New Roman" w:cs="Times New Roman"/>
          <w:sz w:val="27"/>
          <w:szCs w:val="27"/>
        </w:rPr>
      </w:pPr>
      <w:r w:rsidRPr="00313420">
        <w:rPr>
          <w:rFonts w:ascii="Times New Roman" w:eastAsia="Calibri" w:hAnsi="Times New Roman" w:cs="Times New Roman"/>
          <w:sz w:val="27"/>
          <w:szCs w:val="27"/>
        </w:rPr>
        <w:t xml:space="preserve">До дисциплінарної скарги </w:t>
      </w:r>
      <w:r w:rsidR="0060791E">
        <w:rPr>
          <w:rFonts w:ascii="Times New Roman" w:eastAsia="Calibri" w:hAnsi="Times New Roman" w:cs="Times New Roman"/>
          <w:sz w:val="27"/>
          <w:szCs w:val="27"/>
        </w:rPr>
        <w:t xml:space="preserve">не долучено жодних документів. </w:t>
      </w:r>
    </w:p>
    <w:p w14:paraId="3F82B31D" w14:textId="52FE94A7" w:rsidR="0054413E" w:rsidRPr="00313420" w:rsidRDefault="0054413E" w:rsidP="0054413E">
      <w:pPr>
        <w:widowControl w:val="0"/>
        <w:pBdr>
          <w:bottom w:val="single" w:sz="12" w:space="12" w:color="FFFFFF"/>
        </w:pBdr>
        <w:spacing w:after="0" w:line="240" w:lineRule="auto"/>
        <w:ind w:firstLine="708"/>
        <w:jc w:val="both"/>
        <w:rPr>
          <w:rFonts w:ascii="Times New Roman" w:hAnsi="Times New Roman"/>
          <w:b/>
          <w:spacing w:val="-2"/>
          <w:sz w:val="27"/>
          <w:szCs w:val="27"/>
          <w:shd w:val="clear" w:color="auto" w:fill="FFFFFF"/>
        </w:rPr>
      </w:pPr>
      <w:r w:rsidRPr="00313420">
        <w:rPr>
          <w:rFonts w:ascii="Times New Roman" w:hAnsi="Times New Roman"/>
          <w:b/>
          <w:spacing w:val="-2"/>
          <w:sz w:val="27"/>
          <w:szCs w:val="27"/>
          <w:shd w:val="clear" w:color="auto" w:fill="FFFFFF"/>
        </w:rPr>
        <w:t>Щодо джерел права, які підлягають застосуванню</w:t>
      </w:r>
    </w:p>
    <w:p w14:paraId="490803F4" w14:textId="1873660B" w:rsidR="00F535BC" w:rsidRPr="00313420" w:rsidRDefault="00F535BC" w:rsidP="00F535BC">
      <w:pPr>
        <w:widowControl w:val="0"/>
        <w:pBdr>
          <w:bottom w:val="single" w:sz="12" w:space="12" w:color="FFFFFF"/>
        </w:pBdr>
        <w:spacing w:after="0" w:line="240" w:lineRule="auto"/>
        <w:ind w:firstLine="708"/>
        <w:jc w:val="both"/>
        <w:rPr>
          <w:rFonts w:ascii="Times New Roman" w:hAnsi="Times New Roman"/>
          <w:bCs/>
          <w:spacing w:val="-2"/>
          <w:sz w:val="27"/>
          <w:szCs w:val="27"/>
          <w:shd w:val="clear" w:color="auto" w:fill="FFFFFF"/>
        </w:rPr>
      </w:pPr>
      <w:r w:rsidRPr="00313420">
        <w:rPr>
          <w:rFonts w:ascii="Times New Roman" w:hAnsi="Times New Roman"/>
          <w:bCs/>
          <w:spacing w:val="-2"/>
          <w:sz w:val="27"/>
          <w:szCs w:val="27"/>
          <w:shd w:val="clear" w:color="auto" w:fill="FFFFFF"/>
        </w:rPr>
        <w:t>Частиною 2 ст. 19 Конституції України визначено, що органи державної влади та органи місцевого самоврядування, їх посадові особи зобов’язані діяти лише на підставі, в межах повноважень та у спосіб, що визначен</w:t>
      </w:r>
      <w:r w:rsidR="007B7F61" w:rsidRPr="00313420">
        <w:rPr>
          <w:rFonts w:ascii="Times New Roman" w:hAnsi="Times New Roman"/>
          <w:bCs/>
          <w:spacing w:val="-2"/>
          <w:sz w:val="27"/>
          <w:szCs w:val="27"/>
          <w:shd w:val="clear" w:color="auto" w:fill="FFFFFF"/>
        </w:rPr>
        <w:t>і</w:t>
      </w:r>
      <w:r w:rsidRPr="00313420">
        <w:rPr>
          <w:rFonts w:ascii="Times New Roman" w:hAnsi="Times New Roman"/>
          <w:bCs/>
          <w:spacing w:val="-2"/>
          <w:sz w:val="27"/>
          <w:szCs w:val="27"/>
          <w:shd w:val="clear" w:color="auto" w:fill="FFFFFF"/>
        </w:rPr>
        <w:t xml:space="preserve"> Конституцією та законами України.</w:t>
      </w:r>
    </w:p>
    <w:p w14:paraId="658D27FC" w14:textId="568E3580" w:rsidR="00390D9E" w:rsidRPr="00313420" w:rsidRDefault="00390D9E" w:rsidP="00390D9E">
      <w:pPr>
        <w:widowControl w:val="0"/>
        <w:pBdr>
          <w:bottom w:val="single" w:sz="12" w:space="12" w:color="FFFFFF"/>
        </w:pBdr>
        <w:spacing w:after="0" w:line="240" w:lineRule="auto"/>
        <w:ind w:firstLine="709"/>
        <w:contextualSpacing/>
        <w:jc w:val="both"/>
        <w:rPr>
          <w:rFonts w:ascii="Times New Roman" w:eastAsia="Times New Roman" w:hAnsi="Times New Roman" w:cs="Times New Roman"/>
          <w:sz w:val="27"/>
          <w:szCs w:val="27"/>
          <w:lang w:eastAsia="ru-RU"/>
        </w:rPr>
      </w:pPr>
      <w:r w:rsidRPr="00313420">
        <w:rPr>
          <w:rFonts w:ascii="Times New Roman" w:eastAsia="Times New Roman" w:hAnsi="Times New Roman" w:cs="Times New Roman"/>
          <w:sz w:val="27"/>
          <w:szCs w:val="27"/>
          <w:lang w:eastAsia="ru-RU"/>
        </w:rPr>
        <w:t xml:space="preserve">Правові засади організації </w:t>
      </w:r>
      <w:r w:rsidR="00A03FB7" w:rsidRPr="00313420">
        <w:rPr>
          <w:rFonts w:ascii="Times New Roman" w:eastAsia="Times New Roman" w:hAnsi="Times New Roman" w:cs="Times New Roman"/>
          <w:sz w:val="27"/>
          <w:szCs w:val="27"/>
          <w:lang w:eastAsia="ru-RU"/>
        </w:rPr>
        <w:t>й</w:t>
      </w:r>
      <w:r w:rsidRPr="00313420">
        <w:rPr>
          <w:rFonts w:ascii="Times New Roman" w:eastAsia="Times New Roman" w:hAnsi="Times New Roman" w:cs="Times New Roman"/>
          <w:sz w:val="27"/>
          <w:szCs w:val="27"/>
          <w:lang w:eastAsia="ru-RU"/>
        </w:rPr>
        <w:t xml:space="preserve"> діяльності прокуратури України, статус прокурорів, загальні права </w:t>
      </w:r>
      <w:r w:rsidR="00A03FB7" w:rsidRPr="00313420">
        <w:rPr>
          <w:rFonts w:ascii="Times New Roman" w:eastAsia="Times New Roman" w:hAnsi="Times New Roman" w:cs="Times New Roman"/>
          <w:sz w:val="27"/>
          <w:szCs w:val="27"/>
          <w:lang w:eastAsia="ru-RU"/>
        </w:rPr>
        <w:t>й</w:t>
      </w:r>
      <w:r w:rsidRPr="00313420">
        <w:rPr>
          <w:rFonts w:ascii="Times New Roman" w:eastAsia="Times New Roman" w:hAnsi="Times New Roman" w:cs="Times New Roman"/>
          <w:sz w:val="27"/>
          <w:szCs w:val="27"/>
          <w:lang w:eastAsia="ru-RU"/>
        </w:rPr>
        <w:t xml:space="preserve"> обов’язки </w:t>
      </w:r>
      <w:r w:rsidRPr="00313420">
        <w:rPr>
          <w:rFonts w:ascii="Times New Roman" w:eastAsia="Times New Roman" w:hAnsi="Times New Roman" w:cs="Times New Roman"/>
          <w:sz w:val="27"/>
          <w:szCs w:val="27"/>
          <w:shd w:val="clear" w:color="auto" w:fill="FFFFFF"/>
          <w:lang w:eastAsia="ru-RU"/>
        </w:rPr>
        <w:t>прокурора</w:t>
      </w:r>
      <w:r w:rsidRPr="00313420">
        <w:rPr>
          <w:rFonts w:ascii="Times New Roman" w:eastAsia="Times New Roman" w:hAnsi="Times New Roman" w:cs="Times New Roman"/>
          <w:sz w:val="27"/>
          <w:szCs w:val="27"/>
          <w:lang w:eastAsia="ru-RU"/>
        </w:rPr>
        <w:t xml:space="preserve"> визначено </w:t>
      </w:r>
      <w:hyperlink r:id="rId9" w:tgtFrame="_blank" w:tooltip="Про прокуратуру; нормативно-правовий акт № 1697-VII від 14.10.2014" w:history="1">
        <w:r w:rsidRPr="00313420">
          <w:rPr>
            <w:rFonts w:ascii="Times New Roman" w:eastAsia="Times New Roman" w:hAnsi="Times New Roman" w:cs="Times New Roman"/>
            <w:sz w:val="27"/>
            <w:szCs w:val="27"/>
            <w:lang w:eastAsia="ru-RU"/>
          </w:rPr>
          <w:t>Законом № 1697-VII</w:t>
        </w:r>
      </w:hyperlink>
      <w:r w:rsidRPr="00313420">
        <w:rPr>
          <w:rFonts w:ascii="Times New Roman" w:eastAsia="Times New Roman" w:hAnsi="Times New Roman" w:cs="Times New Roman"/>
          <w:sz w:val="27"/>
          <w:szCs w:val="27"/>
          <w:lang w:eastAsia="ru-RU"/>
        </w:rPr>
        <w:t>.</w:t>
      </w:r>
    </w:p>
    <w:p w14:paraId="7343EC59" w14:textId="3C7EB81C" w:rsidR="00390D9E" w:rsidRPr="00313420" w:rsidRDefault="00390D9E" w:rsidP="00390D9E">
      <w:pPr>
        <w:widowControl w:val="0"/>
        <w:pBdr>
          <w:bottom w:val="single" w:sz="12" w:space="12" w:color="FFFFFF"/>
        </w:pBdr>
        <w:spacing w:after="0" w:line="240" w:lineRule="auto"/>
        <w:ind w:firstLine="709"/>
        <w:contextualSpacing/>
        <w:jc w:val="both"/>
        <w:rPr>
          <w:rFonts w:ascii="Times New Roman" w:eastAsia="Times New Roman" w:hAnsi="Times New Roman" w:cs="Times New Roman"/>
          <w:sz w:val="27"/>
          <w:szCs w:val="27"/>
          <w:lang w:eastAsia="ru-RU"/>
        </w:rPr>
      </w:pPr>
      <w:r w:rsidRPr="00313420">
        <w:rPr>
          <w:rFonts w:ascii="Times New Roman" w:eastAsia="Times New Roman" w:hAnsi="Times New Roman" w:cs="Times New Roman"/>
          <w:sz w:val="27"/>
          <w:szCs w:val="27"/>
          <w:lang w:eastAsia="ru-RU"/>
        </w:rPr>
        <w:t>Згідно зі ст</w:t>
      </w:r>
      <w:r w:rsidR="007259E2" w:rsidRPr="00313420">
        <w:rPr>
          <w:rFonts w:ascii="Times New Roman" w:eastAsia="Times New Roman" w:hAnsi="Times New Roman" w:cs="Times New Roman"/>
          <w:sz w:val="27"/>
          <w:szCs w:val="27"/>
          <w:lang w:eastAsia="ru-RU"/>
        </w:rPr>
        <w:t xml:space="preserve">. </w:t>
      </w:r>
      <w:r w:rsidRPr="00313420">
        <w:rPr>
          <w:rFonts w:ascii="Times New Roman" w:eastAsia="Times New Roman" w:hAnsi="Times New Roman" w:cs="Times New Roman"/>
          <w:sz w:val="27"/>
          <w:szCs w:val="27"/>
          <w:lang w:eastAsia="ru-RU"/>
        </w:rPr>
        <w:t xml:space="preserve">3 </w:t>
      </w:r>
      <w:bookmarkStart w:id="0" w:name="_Hlk195689943"/>
      <w:r w:rsidRPr="00313420">
        <w:rPr>
          <w:rFonts w:ascii="Times New Roman" w:eastAsia="Times New Roman" w:hAnsi="Times New Roman" w:cs="Times New Roman"/>
          <w:sz w:val="27"/>
          <w:szCs w:val="27"/>
          <w:lang w:eastAsia="ru-RU"/>
        </w:rPr>
        <w:t xml:space="preserve">Закону № 1697-VII </w:t>
      </w:r>
      <w:bookmarkEnd w:id="0"/>
      <w:r w:rsidRPr="00313420">
        <w:rPr>
          <w:rFonts w:ascii="Times New Roman" w:eastAsia="Times New Roman" w:hAnsi="Times New Roman" w:cs="Times New Roman"/>
          <w:sz w:val="27"/>
          <w:szCs w:val="27"/>
          <w:lang w:eastAsia="ru-RU"/>
        </w:rPr>
        <w:t xml:space="preserve">діяльність прокуратури ґрунтується на засадах законності, справедливості, неупередженості та об’єктивності. </w:t>
      </w:r>
    </w:p>
    <w:p w14:paraId="0FCF1190" w14:textId="25CFC27D" w:rsidR="00390D9E" w:rsidRPr="00313420" w:rsidRDefault="00390D9E" w:rsidP="00390D9E">
      <w:pPr>
        <w:widowControl w:val="0"/>
        <w:pBdr>
          <w:bottom w:val="single" w:sz="12" w:space="12" w:color="FFFFFF"/>
        </w:pBdr>
        <w:spacing w:after="0" w:line="240" w:lineRule="auto"/>
        <w:ind w:firstLine="709"/>
        <w:contextualSpacing/>
        <w:jc w:val="both"/>
        <w:rPr>
          <w:rFonts w:ascii="Times New Roman" w:eastAsia="Times New Roman" w:hAnsi="Times New Roman" w:cs="Times New Roman"/>
          <w:sz w:val="27"/>
          <w:szCs w:val="27"/>
          <w:lang w:eastAsia="ru-RU"/>
        </w:rPr>
      </w:pPr>
      <w:r w:rsidRPr="00313420">
        <w:rPr>
          <w:rFonts w:ascii="Times New Roman" w:eastAsia="Times New Roman" w:hAnsi="Times New Roman" w:cs="Times New Roman"/>
          <w:sz w:val="27"/>
          <w:szCs w:val="27"/>
          <w:lang w:eastAsia="ru-RU"/>
        </w:rPr>
        <w:t>Відповідно до вимог пунктів 3, 4 ч</w:t>
      </w:r>
      <w:r w:rsidR="00C1547C" w:rsidRPr="00313420">
        <w:rPr>
          <w:rFonts w:ascii="Times New Roman" w:eastAsia="Times New Roman" w:hAnsi="Times New Roman" w:cs="Times New Roman"/>
          <w:sz w:val="27"/>
          <w:szCs w:val="27"/>
          <w:lang w:eastAsia="ru-RU"/>
        </w:rPr>
        <w:t>. 4</w:t>
      </w:r>
      <w:r w:rsidRPr="00313420">
        <w:rPr>
          <w:rFonts w:ascii="Times New Roman" w:eastAsia="Times New Roman" w:hAnsi="Times New Roman" w:cs="Times New Roman"/>
          <w:sz w:val="27"/>
          <w:szCs w:val="27"/>
          <w:lang w:eastAsia="ru-RU"/>
        </w:rPr>
        <w:t xml:space="preserve"> ст</w:t>
      </w:r>
      <w:r w:rsidR="00C1547C" w:rsidRPr="00313420">
        <w:rPr>
          <w:rFonts w:ascii="Times New Roman" w:eastAsia="Times New Roman" w:hAnsi="Times New Roman" w:cs="Times New Roman"/>
          <w:sz w:val="27"/>
          <w:szCs w:val="27"/>
          <w:lang w:eastAsia="ru-RU"/>
        </w:rPr>
        <w:t>.</w:t>
      </w:r>
      <w:r w:rsidR="00BE6DAA" w:rsidRPr="00313420">
        <w:rPr>
          <w:rFonts w:ascii="Times New Roman" w:eastAsia="Times New Roman" w:hAnsi="Times New Roman" w:cs="Times New Roman"/>
          <w:sz w:val="27"/>
          <w:szCs w:val="27"/>
          <w:lang w:eastAsia="ru-RU"/>
        </w:rPr>
        <w:t> </w:t>
      </w:r>
      <w:r w:rsidRPr="00313420">
        <w:rPr>
          <w:rFonts w:ascii="Times New Roman" w:eastAsia="Times New Roman" w:hAnsi="Times New Roman" w:cs="Times New Roman"/>
          <w:sz w:val="27"/>
          <w:szCs w:val="27"/>
          <w:lang w:eastAsia="ru-RU"/>
        </w:rPr>
        <w:t>19</w:t>
      </w:r>
      <w:r w:rsidR="00BE6DAA" w:rsidRPr="00313420">
        <w:rPr>
          <w:rFonts w:ascii="Times New Roman" w:eastAsia="Times New Roman" w:hAnsi="Times New Roman" w:cs="Times New Roman"/>
          <w:sz w:val="27"/>
          <w:szCs w:val="27"/>
          <w:lang w:eastAsia="ru-RU"/>
        </w:rPr>
        <w:t> </w:t>
      </w:r>
      <w:r w:rsidRPr="00313420">
        <w:rPr>
          <w:rFonts w:ascii="Times New Roman" w:eastAsia="Times New Roman" w:hAnsi="Times New Roman" w:cs="Times New Roman"/>
          <w:sz w:val="27"/>
          <w:szCs w:val="27"/>
          <w:lang w:eastAsia="ru-RU"/>
        </w:rPr>
        <w:t>Закону  №</w:t>
      </w:r>
      <w:r w:rsidRPr="00313420">
        <w:rPr>
          <w:rFonts w:ascii="Times New Roman" w:eastAsia="Calibri" w:hAnsi="Times New Roman" w:cs="Times New Roman"/>
          <w:sz w:val="27"/>
          <w:szCs w:val="27"/>
          <w:lang w:eastAsia="ru-RU"/>
        </w:rPr>
        <w:t> </w:t>
      </w:r>
      <w:r w:rsidRPr="00313420">
        <w:rPr>
          <w:rFonts w:ascii="Times New Roman" w:eastAsia="Times New Roman" w:hAnsi="Times New Roman" w:cs="Times New Roman"/>
          <w:sz w:val="27"/>
          <w:szCs w:val="27"/>
          <w:lang w:eastAsia="ru-RU"/>
        </w:rPr>
        <w:t>1697-VII прокурор зобов’язаний діяти лише на підставі, в межах та у спосіб, що передбачені Конституцією України та законами України, а також додержуватися правил прокурорської етики, зокрема, не допускати поведінки, яка дискредитує його як представника прокуратури та може зашкодити авторитету прокуратури.</w:t>
      </w:r>
    </w:p>
    <w:p w14:paraId="15E18546" w14:textId="77777777" w:rsidR="00390D9E" w:rsidRPr="00313420" w:rsidRDefault="00390D9E" w:rsidP="00390D9E">
      <w:pPr>
        <w:widowControl w:val="0"/>
        <w:pBdr>
          <w:bottom w:val="single" w:sz="12" w:space="12" w:color="FFFFFF"/>
        </w:pBdr>
        <w:spacing w:after="0" w:line="240" w:lineRule="auto"/>
        <w:ind w:firstLine="708"/>
        <w:contextualSpacing/>
        <w:jc w:val="both"/>
        <w:rPr>
          <w:rFonts w:ascii="Times New Roman" w:eastAsia="Times New Roman" w:hAnsi="Times New Roman" w:cs="Times New Roman"/>
          <w:sz w:val="27"/>
          <w:szCs w:val="27"/>
          <w:lang w:eastAsia="ru-RU"/>
        </w:rPr>
      </w:pPr>
      <w:r w:rsidRPr="00313420">
        <w:rPr>
          <w:rFonts w:ascii="Times New Roman" w:eastAsia="Times New Roman" w:hAnsi="Times New Roman" w:cs="Times New Roman"/>
          <w:bCs/>
          <w:sz w:val="27"/>
          <w:szCs w:val="27"/>
          <w:shd w:val="clear" w:color="auto" w:fill="FFFFFF"/>
          <w:lang w:eastAsia="ru-RU"/>
        </w:rPr>
        <w:t>Професійна діяльність прокурора має ґрунтуватися на неухильному дотриманні конституційних принципів верховенства права та законності.</w:t>
      </w:r>
      <w:bookmarkStart w:id="1" w:name="n36"/>
      <w:bookmarkEnd w:id="1"/>
      <w:r w:rsidRPr="00313420">
        <w:rPr>
          <w:rFonts w:ascii="Times New Roman" w:eastAsia="Times New Roman" w:hAnsi="Times New Roman" w:cs="Times New Roman"/>
          <w:bCs/>
          <w:sz w:val="27"/>
          <w:szCs w:val="27"/>
          <w:shd w:val="clear" w:color="auto" w:fill="FFFFFF"/>
          <w:lang w:eastAsia="ru-RU"/>
        </w:rPr>
        <w:t xml:space="preserve"> </w:t>
      </w:r>
    </w:p>
    <w:p w14:paraId="20BCC748" w14:textId="77777777" w:rsidR="006C477E" w:rsidRDefault="00186E7C" w:rsidP="006C477E">
      <w:pPr>
        <w:widowControl w:val="0"/>
        <w:pBdr>
          <w:bottom w:val="single" w:sz="12" w:space="12" w:color="FFFFFF"/>
        </w:pBdr>
        <w:spacing w:after="0" w:line="240" w:lineRule="auto"/>
        <w:ind w:firstLine="708"/>
        <w:jc w:val="both"/>
        <w:rPr>
          <w:rFonts w:ascii="Times New Roman" w:hAnsi="Times New Roman"/>
          <w:spacing w:val="-2"/>
          <w:sz w:val="27"/>
          <w:szCs w:val="27"/>
          <w:shd w:val="clear" w:color="auto" w:fill="FFFFFF"/>
        </w:rPr>
      </w:pPr>
      <w:r w:rsidRPr="00313420">
        <w:rPr>
          <w:rFonts w:ascii="Times New Roman" w:hAnsi="Times New Roman"/>
          <w:spacing w:val="-2"/>
          <w:sz w:val="27"/>
          <w:szCs w:val="27"/>
          <w:shd w:val="clear" w:color="auto" w:fill="FFFFFF"/>
        </w:rPr>
        <w:t xml:space="preserve">Згідно з вимогами  ч. 1 ст. 17 </w:t>
      </w:r>
      <w:r w:rsidR="007A178E" w:rsidRPr="00313420">
        <w:rPr>
          <w:rFonts w:ascii="Times New Roman" w:eastAsia="Times New Roman" w:hAnsi="Times New Roman" w:cs="Times New Roman"/>
          <w:sz w:val="27"/>
          <w:szCs w:val="27"/>
          <w:lang w:eastAsia="ru-RU"/>
        </w:rPr>
        <w:t xml:space="preserve">Закону № 1697-VII </w:t>
      </w:r>
      <w:r w:rsidRPr="00313420">
        <w:rPr>
          <w:rFonts w:ascii="Times New Roman" w:hAnsi="Times New Roman"/>
          <w:spacing w:val="-2"/>
          <w:sz w:val="27"/>
          <w:szCs w:val="27"/>
          <w:shd w:val="clear" w:color="auto" w:fill="FFFFFF"/>
        </w:rPr>
        <w:t>прокурори здійснюють свої повноваження у межах, визначених законом, і підпорядковуються  керівникам виключно в частині виконання письмових наказів адміністративного характеру, пов’язаних з організаційними питаннями діяльності про</w:t>
      </w:r>
      <w:r w:rsidR="0029699D" w:rsidRPr="00313420">
        <w:rPr>
          <w:rFonts w:ascii="Times New Roman" w:hAnsi="Times New Roman"/>
          <w:spacing w:val="-2"/>
          <w:sz w:val="27"/>
          <w:szCs w:val="27"/>
          <w:shd w:val="clear" w:color="auto" w:fill="FFFFFF"/>
        </w:rPr>
        <w:t>курорів та органів прокуратури.</w:t>
      </w:r>
    </w:p>
    <w:p w14:paraId="2C4689FE" w14:textId="77777777" w:rsidR="006C477E" w:rsidRDefault="00C1547C" w:rsidP="006C477E">
      <w:pPr>
        <w:widowControl w:val="0"/>
        <w:pBdr>
          <w:bottom w:val="single" w:sz="12" w:space="12" w:color="FFFFFF"/>
        </w:pBdr>
        <w:spacing w:after="0" w:line="240" w:lineRule="auto"/>
        <w:ind w:firstLine="708"/>
        <w:jc w:val="both"/>
        <w:rPr>
          <w:rFonts w:ascii="Times New Roman" w:eastAsia="Calibri" w:hAnsi="Times New Roman" w:cs="Calibri"/>
          <w:sz w:val="27"/>
          <w:szCs w:val="27"/>
        </w:rPr>
      </w:pPr>
      <w:r w:rsidRPr="00C1547C">
        <w:rPr>
          <w:rFonts w:ascii="Times New Roman" w:eastAsia="Calibri" w:hAnsi="Times New Roman" w:cs="Calibri"/>
          <w:sz w:val="27"/>
          <w:szCs w:val="27"/>
        </w:rPr>
        <w:t>Зі змісту ч. 2 ст. 16 Закону № 1697-</w:t>
      </w:r>
      <w:r w:rsidRPr="00C1547C">
        <w:rPr>
          <w:rFonts w:ascii="Times New Roman" w:eastAsia="Calibri" w:hAnsi="Times New Roman" w:cs="Calibri"/>
          <w:sz w:val="27"/>
          <w:szCs w:val="27"/>
          <w:lang w:val="en-US"/>
        </w:rPr>
        <w:t>VII</w:t>
      </w:r>
      <w:r w:rsidRPr="00C1547C">
        <w:rPr>
          <w:rFonts w:ascii="Times New Roman" w:eastAsia="Calibri" w:hAnsi="Times New Roman" w:cs="Calibri"/>
          <w:sz w:val="27"/>
          <w:szCs w:val="27"/>
        </w:rPr>
        <w:t xml:space="preserve">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0F30A235" w14:textId="77777777" w:rsidR="006C477E" w:rsidRDefault="00C1547C" w:rsidP="006C477E">
      <w:pPr>
        <w:widowControl w:val="0"/>
        <w:pBdr>
          <w:bottom w:val="single" w:sz="12" w:space="12" w:color="FFFFFF"/>
        </w:pBdr>
        <w:spacing w:after="0" w:line="240" w:lineRule="auto"/>
        <w:ind w:firstLine="708"/>
        <w:jc w:val="both"/>
        <w:rPr>
          <w:rFonts w:ascii="Times New Roman" w:eastAsia="Calibri" w:hAnsi="Times New Roman" w:cs="Calibri"/>
          <w:sz w:val="27"/>
          <w:szCs w:val="27"/>
        </w:rPr>
      </w:pPr>
      <w:r w:rsidRPr="00C1547C">
        <w:rPr>
          <w:rFonts w:ascii="Times New Roman" w:eastAsia="Calibri" w:hAnsi="Times New Roman" w:cs="Calibri"/>
          <w:sz w:val="27"/>
          <w:szCs w:val="27"/>
        </w:rPr>
        <w:t>Відповідно до вимог ч. 2 ст. 36 Кримінального процесуального кодексу України (далі – КПК України) прокурор, здійснюючи нагляд за додержанням законів під час проведення досудового розслідування у формі процесуального керівництва, уповноважений, зокрема, приймати процесуальні рішення у випадках, передбачених цим Кодексом, у тому числі щодо закриття кримінального провадження та продовження строків досудового розслідування за наявності підстав, передбачених цим Кодексом.</w:t>
      </w:r>
    </w:p>
    <w:p w14:paraId="56A7B8EB" w14:textId="77777777" w:rsidR="006B02C0" w:rsidRDefault="00C1547C" w:rsidP="006B02C0">
      <w:pPr>
        <w:widowControl w:val="0"/>
        <w:pBdr>
          <w:bottom w:val="single" w:sz="12" w:space="12" w:color="FFFFFF"/>
        </w:pBdr>
        <w:spacing w:after="0" w:line="240" w:lineRule="auto"/>
        <w:ind w:firstLine="708"/>
        <w:jc w:val="both"/>
        <w:rPr>
          <w:rFonts w:ascii="Times New Roman" w:eastAsia="Calibri" w:hAnsi="Times New Roman" w:cs="Calibri"/>
          <w:sz w:val="27"/>
          <w:szCs w:val="27"/>
        </w:rPr>
      </w:pPr>
      <w:r w:rsidRPr="00C1547C">
        <w:rPr>
          <w:rFonts w:ascii="Times New Roman" w:eastAsia="Calibri" w:hAnsi="Times New Roman" w:cs="Calibri"/>
          <w:sz w:val="27"/>
          <w:szCs w:val="27"/>
        </w:rPr>
        <w:t xml:space="preserve">За загальним правилом, наведеним у ч. 1 ст.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w:t>
      </w:r>
      <w:r w:rsidRPr="00C1547C">
        <w:rPr>
          <w:rFonts w:ascii="Times New Roman" w:eastAsia="Calibri" w:hAnsi="Times New Roman" w:cs="Calibri"/>
          <w:sz w:val="27"/>
          <w:szCs w:val="27"/>
        </w:rPr>
        <w:lastRenderedPageBreak/>
        <w:t>повноважень, забороняється. Законодавцем передбачено спеціальну процедуру оскарження рішень, дій чи бездіяльності прокурора під час досудового розслідування (</w:t>
      </w:r>
      <w:proofErr w:type="spellStart"/>
      <w:r w:rsidRPr="00C1547C">
        <w:rPr>
          <w:rFonts w:ascii="Times New Roman" w:eastAsia="Calibri" w:hAnsi="Times New Roman" w:cs="Calibri"/>
          <w:sz w:val="27"/>
          <w:szCs w:val="27"/>
        </w:rPr>
        <w:t>ст.ст</w:t>
      </w:r>
      <w:proofErr w:type="spellEnd"/>
      <w:r w:rsidRPr="00C1547C">
        <w:rPr>
          <w:rFonts w:ascii="Times New Roman" w:eastAsia="Calibri" w:hAnsi="Times New Roman" w:cs="Calibri"/>
          <w:sz w:val="27"/>
          <w:szCs w:val="27"/>
        </w:rPr>
        <w:t>. 303–307 КПК України).</w:t>
      </w:r>
    </w:p>
    <w:p w14:paraId="606B8F9C" w14:textId="0FB0F7AD" w:rsidR="006B02C0" w:rsidRPr="006B02C0" w:rsidRDefault="006B02C0" w:rsidP="006B02C0">
      <w:pPr>
        <w:widowControl w:val="0"/>
        <w:pBdr>
          <w:bottom w:val="single" w:sz="12" w:space="12" w:color="FFFFFF"/>
        </w:pBdr>
        <w:spacing w:after="0" w:line="240" w:lineRule="auto"/>
        <w:ind w:firstLine="708"/>
        <w:jc w:val="both"/>
        <w:rPr>
          <w:rFonts w:ascii="Times New Roman" w:eastAsia="Times New Roman" w:hAnsi="Times New Roman" w:cs="Times New Roman"/>
          <w:sz w:val="28"/>
          <w:szCs w:val="28"/>
          <w:lang w:eastAsia="uk-UA"/>
        </w:rPr>
      </w:pPr>
      <w:r w:rsidRPr="006B02C0">
        <w:rPr>
          <w:rFonts w:ascii="Times New Roman" w:eastAsia="Calibri" w:hAnsi="Times New Roman" w:cs="Times New Roman"/>
          <w:sz w:val="28"/>
          <w:szCs w:val="28"/>
        </w:rPr>
        <w:t xml:space="preserve">Відповідно до вимог ст. 37 КПК України </w:t>
      </w:r>
      <w:r>
        <w:rPr>
          <w:rFonts w:ascii="Times New Roman" w:eastAsia="Calibri" w:hAnsi="Times New Roman" w:cs="Times New Roman"/>
          <w:sz w:val="28"/>
          <w:szCs w:val="28"/>
        </w:rPr>
        <w:t>п</w:t>
      </w:r>
      <w:r w:rsidRPr="006B02C0">
        <w:rPr>
          <w:rFonts w:ascii="Times New Roman" w:eastAsia="Times New Roman" w:hAnsi="Times New Roman" w:cs="Times New Roman"/>
          <w:sz w:val="28"/>
          <w:szCs w:val="28"/>
          <w:lang w:eastAsia="uk-UA"/>
        </w:rPr>
        <w:t>рокурор, який здійснюватиме повноваження прокурора у конкретному кримінальному провадженні, визначається керівником відповідного органу прокуратури після початку досудового розслідування. У разі необхідності керівник органу прокуратури може визначити групу прокурорів, які здійснюватимуть повноваження прокурорів у конкретному кримінальному провадженні, а також старшого прокурора такої групи, який керуватиме діями інших прокурорів.</w:t>
      </w:r>
      <w:bookmarkStart w:id="2" w:name="n654"/>
      <w:bookmarkEnd w:id="2"/>
    </w:p>
    <w:p w14:paraId="7AA121DE" w14:textId="2A135C6A" w:rsidR="006B02C0" w:rsidRPr="006B02C0" w:rsidRDefault="006B02C0" w:rsidP="00C3666C">
      <w:pPr>
        <w:widowControl w:val="0"/>
        <w:pBdr>
          <w:bottom w:val="single" w:sz="12" w:space="12" w:color="FFFFFF"/>
        </w:pBdr>
        <w:spacing w:after="0" w:line="240" w:lineRule="auto"/>
        <w:ind w:firstLine="708"/>
        <w:jc w:val="both"/>
        <w:rPr>
          <w:rFonts w:ascii="Times New Roman" w:eastAsia="Calibri" w:hAnsi="Times New Roman" w:cs="Times New Roman"/>
          <w:sz w:val="28"/>
          <w:szCs w:val="28"/>
        </w:rPr>
      </w:pPr>
      <w:r w:rsidRPr="006B02C0">
        <w:rPr>
          <w:rFonts w:ascii="Times New Roman" w:eastAsia="Times New Roman" w:hAnsi="Times New Roman" w:cs="Times New Roman"/>
          <w:sz w:val="28"/>
          <w:szCs w:val="28"/>
          <w:lang w:eastAsia="uk-UA"/>
        </w:rPr>
        <w:t>Прокурор здійснює повноваження прокурора у кримінальному провадженні з його початку до завершення. </w:t>
      </w:r>
    </w:p>
    <w:p w14:paraId="0FA9DFA7" w14:textId="77777777" w:rsidR="00C3666C" w:rsidRDefault="00C1547C" w:rsidP="00C3666C">
      <w:pPr>
        <w:widowControl w:val="0"/>
        <w:pBdr>
          <w:bottom w:val="single" w:sz="12" w:space="12" w:color="FFFFFF"/>
        </w:pBdr>
        <w:spacing w:after="0" w:line="240" w:lineRule="auto"/>
        <w:ind w:firstLine="708"/>
        <w:jc w:val="both"/>
        <w:rPr>
          <w:rFonts w:ascii="Times New Roman" w:eastAsia="Calibri" w:hAnsi="Times New Roman" w:cs="Calibri"/>
          <w:sz w:val="27"/>
          <w:szCs w:val="27"/>
        </w:rPr>
      </w:pPr>
      <w:r w:rsidRPr="006B02C0">
        <w:rPr>
          <w:rFonts w:ascii="Times New Roman" w:eastAsia="Calibri" w:hAnsi="Times New Roman" w:cs="Times New Roman"/>
          <w:sz w:val="28"/>
          <w:szCs w:val="28"/>
        </w:rPr>
        <w:t>Про порядок оскарження</w:t>
      </w:r>
      <w:r w:rsidRPr="006B02C0">
        <w:rPr>
          <w:rFonts w:ascii="Times New Roman" w:eastAsia="Calibri" w:hAnsi="Times New Roman" w:cs="Calibri"/>
          <w:sz w:val="27"/>
          <w:szCs w:val="27"/>
        </w:rPr>
        <w:t xml:space="preserve"> </w:t>
      </w:r>
      <w:r w:rsidRPr="00C1547C">
        <w:rPr>
          <w:rFonts w:ascii="Times New Roman" w:eastAsia="Calibri" w:hAnsi="Times New Roman" w:cs="Calibri"/>
          <w:sz w:val="27"/>
          <w:szCs w:val="27"/>
        </w:rPr>
        <w:t>рішень, дій чи бездіяльності прокурора в межах кримінального провадження наголошено і у ч. 1 ст. 45 Закону № 1697-VII. Зі змісту цієї норми випливає, що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2DC1F7C0" w14:textId="79B88F62" w:rsidR="0060791E" w:rsidRPr="0060791E" w:rsidRDefault="0060791E" w:rsidP="00C3666C">
      <w:pPr>
        <w:widowControl w:val="0"/>
        <w:pBdr>
          <w:bottom w:val="single" w:sz="12" w:space="12" w:color="FFFFFF"/>
        </w:pBdr>
        <w:spacing w:after="0" w:line="240" w:lineRule="auto"/>
        <w:ind w:firstLine="708"/>
        <w:jc w:val="both"/>
        <w:rPr>
          <w:rFonts w:ascii="Times New Roman" w:eastAsia="Calibri" w:hAnsi="Times New Roman" w:cs="Times New Roman"/>
          <w:sz w:val="28"/>
          <w:szCs w:val="28"/>
        </w:rPr>
      </w:pPr>
      <w:r>
        <w:rPr>
          <w:rFonts w:ascii="Times New Roman" w:hAnsi="Times New Roman" w:cs="Times New Roman"/>
          <w:sz w:val="28"/>
          <w:szCs w:val="28"/>
          <w:shd w:val="clear" w:color="auto" w:fill="FFFFFF"/>
        </w:rPr>
        <w:t>Відповідно до вимог ст. 214 КПК України с</w:t>
      </w:r>
      <w:r w:rsidRPr="0060791E">
        <w:rPr>
          <w:rFonts w:ascii="Times New Roman" w:hAnsi="Times New Roman" w:cs="Times New Roman"/>
          <w:sz w:val="28"/>
          <w:szCs w:val="28"/>
          <w:shd w:val="clear" w:color="auto" w:fill="FFFFFF"/>
        </w:rPr>
        <w:t xml:space="preserve">лідчий, </w:t>
      </w:r>
      <w:proofErr w:type="spellStart"/>
      <w:r w:rsidRPr="0060791E">
        <w:rPr>
          <w:rFonts w:ascii="Times New Roman" w:hAnsi="Times New Roman" w:cs="Times New Roman"/>
          <w:sz w:val="28"/>
          <w:szCs w:val="28"/>
          <w:shd w:val="clear" w:color="auto" w:fill="FFFFFF"/>
        </w:rPr>
        <w:t>дізнавач</w:t>
      </w:r>
      <w:proofErr w:type="spellEnd"/>
      <w:r w:rsidRPr="0060791E">
        <w:rPr>
          <w:rFonts w:ascii="Times New Roman" w:hAnsi="Times New Roman" w:cs="Times New Roman"/>
          <w:sz w:val="28"/>
          <w:szCs w:val="28"/>
          <w:shd w:val="clear" w:color="auto" w:fill="FFFFFF"/>
        </w:rPr>
        <w:t xml:space="preserve">, прокурор невідкладно, але не пізніше 24 годин після подання заяви, повідомлення про вчинене кримінальне правопорушення або після самостійного виявлення ним з будь-якого джерела обставин, що можуть свідчити про вчинення кримінального правопорушення, зобов’язаний </w:t>
      </w:r>
      <w:proofErr w:type="spellStart"/>
      <w:r w:rsidRPr="0060791E">
        <w:rPr>
          <w:rFonts w:ascii="Times New Roman" w:hAnsi="Times New Roman" w:cs="Times New Roman"/>
          <w:sz w:val="28"/>
          <w:szCs w:val="28"/>
          <w:shd w:val="clear" w:color="auto" w:fill="FFFFFF"/>
        </w:rPr>
        <w:t>внести</w:t>
      </w:r>
      <w:proofErr w:type="spellEnd"/>
      <w:r w:rsidRPr="0060791E">
        <w:rPr>
          <w:rFonts w:ascii="Times New Roman" w:hAnsi="Times New Roman" w:cs="Times New Roman"/>
          <w:sz w:val="28"/>
          <w:szCs w:val="28"/>
          <w:shd w:val="clear" w:color="auto" w:fill="FFFFFF"/>
        </w:rPr>
        <w:t xml:space="preserve"> відповідні відомості до Єдиного реєстру досудових розслідувань, розпочати розслідування та через 24 години з моменту внесення таких відомостей надати заявнику витяг з Єдиного реєстру досудових розслідувань. Слідчий, який здійснюватиме досудове розслідування, визначається керівником органу досудового розслідування, а </w:t>
      </w:r>
      <w:proofErr w:type="spellStart"/>
      <w:r w:rsidRPr="0060791E">
        <w:rPr>
          <w:rFonts w:ascii="Times New Roman" w:hAnsi="Times New Roman" w:cs="Times New Roman"/>
          <w:sz w:val="28"/>
          <w:szCs w:val="28"/>
          <w:shd w:val="clear" w:color="auto" w:fill="FFFFFF"/>
        </w:rPr>
        <w:t>дізнавач</w:t>
      </w:r>
      <w:proofErr w:type="spellEnd"/>
      <w:r w:rsidRPr="0060791E">
        <w:rPr>
          <w:rFonts w:ascii="Times New Roman" w:hAnsi="Times New Roman" w:cs="Times New Roman"/>
          <w:sz w:val="28"/>
          <w:szCs w:val="28"/>
          <w:shd w:val="clear" w:color="auto" w:fill="FFFFFF"/>
        </w:rPr>
        <w:t xml:space="preserve"> - керівником органу дізнання, а в разі відсутності підрозділу дізнання - керівником органу досудового розслідування.</w:t>
      </w:r>
    </w:p>
    <w:p w14:paraId="76E52B90" w14:textId="1834698D" w:rsidR="00C3666C" w:rsidRDefault="00C1547C" w:rsidP="00C3666C">
      <w:pPr>
        <w:widowControl w:val="0"/>
        <w:pBdr>
          <w:bottom w:val="single" w:sz="12" w:space="12" w:color="FFFFFF"/>
        </w:pBdr>
        <w:spacing w:after="0" w:line="240" w:lineRule="auto"/>
        <w:ind w:firstLine="708"/>
        <w:jc w:val="both"/>
        <w:rPr>
          <w:rFonts w:ascii="Times New Roman" w:eastAsia="Calibri" w:hAnsi="Times New Roman" w:cs="Calibri"/>
          <w:sz w:val="27"/>
          <w:szCs w:val="27"/>
        </w:rPr>
      </w:pPr>
      <w:r w:rsidRPr="00C1547C">
        <w:rPr>
          <w:rFonts w:ascii="Times New Roman" w:eastAsia="Calibri" w:hAnsi="Times New Roman" w:cs="Calibri"/>
          <w:sz w:val="27"/>
          <w:szCs w:val="27"/>
        </w:rPr>
        <w:t>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стверджується, що вони своїми діями явно порушили професійні стандарти, невідкладно й неупереджено розглядаються згідно з відповідною процедурою.</w:t>
      </w:r>
    </w:p>
    <w:p w14:paraId="065C4D19" w14:textId="77777777" w:rsidR="00C3666C" w:rsidRDefault="00C1547C" w:rsidP="00C3666C">
      <w:pPr>
        <w:widowControl w:val="0"/>
        <w:pBdr>
          <w:bottom w:val="single" w:sz="12" w:space="12" w:color="FFFFFF"/>
        </w:pBdr>
        <w:spacing w:after="0" w:line="240" w:lineRule="auto"/>
        <w:ind w:firstLine="708"/>
        <w:jc w:val="both"/>
        <w:rPr>
          <w:rFonts w:ascii="Times New Roman" w:eastAsia="Calibri" w:hAnsi="Times New Roman" w:cs="Calibri"/>
          <w:sz w:val="27"/>
          <w:szCs w:val="27"/>
        </w:rPr>
      </w:pPr>
      <w:r w:rsidRPr="00C1547C">
        <w:rPr>
          <w:rFonts w:ascii="Times New Roman" w:eastAsia="Calibri" w:hAnsi="Times New Roman" w:cs="Calibri"/>
          <w:sz w:val="27"/>
          <w:szCs w:val="27"/>
        </w:rPr>
        <w:t>Як зазначив Верховний Суд у складі колегії суддів Касаційного адміністративного суду (рішення від 04.03.2019 в справі № 9901/5/19), неналежне виконання чи невиконання вимог Конституції, Законів України, зокрема КПК України, підзаконних нормативно-правових актів є неналежним виконанням службових обов’язків, що є дисциплінарним проступком, за який прокурора може бути притягнуто до дисциплінарної відповідальності у порядку дисциплінарного провадження.</w:t>
      </w:r>
    </w:p>
    <w:p w14:paraId="519D7F43" w14:textId="393376AB" w:rsidR="00C1547C" w:rsidRPr="00C1547C" w:rsidRDefault="00C1547C" w:rsidP="00C3666C">
      <w:pPr>
        <w:widowControl w:val="0"/>
        <w:pBdr>
          <w:bottom w:val="single" w:sz="12" w:space="12" w:color="FFFFFF"/>
        </w:pBdr>
        <w:spacing w:after="0" w:line="240" w:lineRule="auto"/>
        <w:ind w:firstLine="708"/>
        <w:jc w:val="both"/>
        <w:rPr>
          <w:rFonts w:ascii="Times New Roman" w:eastAsia="Calibri" w:hAnsi="Times New Roman" w:cs="Calibri"/>
          <w:sz w:val="27"/>
          <w:szCs w:val="27"/>
        </w:rPr>
      </w:pPr>
      <w:r w:rsidRPr="00C1547C">
        <w:rPr>
          <w:rFonts w:ascii="Times New Roman" w:eastAsia="Calibri" w:hAnsi="Times New Roman" w:cs="Calibri"/>
          <w:sz w:val="27"/>
          <w:szCs w:val="27"/>
        </w:rPr>
        <w:t xml:space="preserve">Вимоги щодо оцінки ефективності здійснення прокурорами – </w:t>
      </w:r>
      <w:r w:rsidRPr="00C1547C">
        <w:rPr>
          <w:rFonts w:ascii="Times New Roman" w:eastAsia="Calibri" w:hAnsi="Times New Roman" w:cs="Calibri"/>
          <w:sz w:val="27"/>
          <w:szCs w:val="27"/>
        </w:rPr>
        <w:lastRenderedPageBreak/>
        <w:t>процесуальними керівниками своїх службових обов’язків також містяться у рішеннях Великої Палати Верховного Суду, викладені у постанові по справі № 9901/577/18 від 19.03.2019, в якій вказано, зокрема, що постанова прокурора вищого рівня про заміну прокурора на підставі частини третьої </w:t>
      </w:r>
      <w:hyperlink r:id="rId10" w:anchor="275" w:tgtFrame="_blank" w:tooltip="Кримінальний процесуальний кодекс України; нормативно-правовий акт № 4651-VI від 13.04.2012" w:history="1">
        <w:r w:rsidRPr="00C1547C">
          <w:rPr>
            <w:rFonts w:ascii="Times New Roman" w:eastAsia="Calibri" w:hAnsi="Times New Roman" w:cs="Calibri"/>
            <w:sz w:val="27"/>
            <w:szCs w:val="27"/>
          </w:rPr>
          <w:t>статті 37 КПК України</w:t>
        </w:r>
      </w:hyperlink>
      <w:r w:rsidRPr="00C1547C">
        <w:rPr>
          <w:rFonts w:ascii="Times New Roman" w:eastAsia="Calibri" w:hAnsi="Times New Roman" w:cs="Calibri"/>
          <w:sz w:val="27"/>
          <w:szCs w:val="27"/>
        </w:rPr>
        <w:t> в порядку, встановленому </w:t>
      </w:r>
      <w:hyperlink r:id="rId11" w:anchor="2378" w:tgtFrame="_blank" w:tooltip="Кримінальний процесуальний кодекс України; нормативно-правовий акт № 4651-VI від 13.04.2012" w:history="1">
        <w:r w:rsidRPr="00C1547C">
          <w:rPr>
            <w:rFonts w:ascii="Times New Roman" w:eastAsia="Calibri" w:hAnsi="Times New Roman" w:cs="Calibri"/>
            <w:sz w:val="27"/>
            <w:szCs w:val="27"/>
          </w:rPr>
          <w:t>статтями 311–313 КПК України</w:t>
        </w:r>
      </w:hyperlink>
      <w:r w:rsidRPr="00C1547C">
        <w:rPr>
          <w:rFonts w:ascii="Times New Roman" w:eastAsia="Calibri" w:hAnsi="Times New Roman" w:cs="Calibri"/>
          <w:sz w:val="27"/>
          <w:szCs w:val="27"/>
        </w:rPr>
        <w:t>, є вагомою обставиною при оцінці ефективності процесуального керівництва прокурором.</w:t>
      </w:r>
    </w:p>
    <w:p w14:paraId="6B907007" w14:textId="77777777" w:rsidR="0002174F" w:rsidRPr="00313420" w:rsidRDefault="0002174F" w:rsidP="0002174F">
      <w:pPr>
        <w:widowControl w:val="0"/>
        <w:pBdr>
          <w:bottom w:val="single" w:sz="12" w:space="12" w:color="FFFFFF"/>
        </w:pBdr>
        <w:spacing w:after="0" w:line="240" w:lineRule="auto"/>
        <w:ind w:firstLine="708"/>
        <w:jc w:val="both"/>
        <w:rPr>
          <w:rFonts w:ascii="Times New Roman" w:hAnsi="Times New Roman"/>
          <w:spacing w:val="-2"/>
          <w:sz w:val="27"/>
          <w:szCs w:val="27"/>
          <w:shd w:val="clear" w:color="auto" w:fill="FFFFFF"/>
        </w:rPr>
      </w:pPr>
      <w:r w:rsidRPr="00313420">
        <w:rPr>
          <w:rFonts w:ascii="Times New Roman" w:hAnsi="Times New Roman"/>
          <w:spacing w:val="-2"/>
          <w:sz w:val="27"/>
          <w:szCs w:val="27"/>
          <w:shd w:val="clear" w:color="auto" w:fill="FFFFFF"/>
        </w:rPr>
        <w:t xml:space="preserve">Визначення дисциплінарного провадження наведено у ч. 1 ст. 45 Закону № 1697-VII – 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14:paraId="3AAB10EB" w14:textId="77777777" w:rsidR="00F525C1" w:rsidRPr="00313420" w:rsidRDefault="0002174F" w:rsidP="0002174F">
      <w:pPr>
        <w:widowControl w:val="0"/>
        <w:pBdr>
          <w:bottom w:val="single" w:sz="12" w:space="12" w:color="FFFFFF"/>
        </w:pBdr>
        <w:spacing w:after="0" w:line="240" w:lineRule="auto"/>
        <w:ind w:firstLine="708"/>
        <w:jc w:val="both"/>
        <w:rPr>
          <w:rFonts w:ascii="Times New Roman" w:hAnsi="Times New Roman"/>
          <w:spacing w:val="-2"/>
          <w:sz w:val="27"/>
          <w:szCs w:val="27"/>
          <w:shd w:val="clear" w:color="auto" w:fill="FFFFFF"/>
        </w:rPr>
      </w:pPr>
      <w:r w:rsidRPr="00313420">
        <w:rPr>
          <w:rFonts w:ascii="Times New Roman" w:hAnsi="Times New Roman"/>
          <w:bCs/>
          <w:spacing w:val="-2"/>
          <w:sz w:val="27"/>
          <w:szCs w:val="27"/>
          <w:shd w:val="clear" w:color="auto" w:fill="FFFFFF"/>
        </w:rPr>
        <w:t xml:space="preserve">Частиною 1 ст. 43 цього </w:t>
      </w:r>
      <w:r w:rsidRPr="00313420">
        <w:rPr>
          <w:rFonts w:ascii="Times New Roman" w:hAnsi="Times New Roman"/>
          <w:spacing w:val="-2"/>
          <w:sz w:val="27"/>
          <w:szCs w:val="27"/>
          <w:shd w:val="clear" w:color="auto" w:fill="FFFFFF"/>
        </w:rPr>
        <w:t>Закону визначено підстави для притягнення прокурора до дисциплінарної відповідальності.</w:t>
      </w:r>
    </w:p>
    <w:p w14:paraId="2AEA6B4E" w14:textId="77777777" w:rsidR="0002174F" w:rsidRPr="00313420" w:rsidRDefault="0002174F" w:rsidP="0002174F">
      <w:pPr>
        <w:widowControl w:val="0"/>
        <w:pBdr>
          <w:bottom w:val="single" w:sz="12" w:space="12" w:color="FFFFFF"/>
        </w:pBdr>
        <w:spacing w:after="0" w:line="240" w:lineRule="auto"/>
        <w:ind w:firstLine="708"/>
        <w:jc w:val="both"/>
        <w:rPr>
          <w:rFonts w:ascii="Times New Roman" w:hAnsi="Times New Roman"/>
          <w:spacing w:val="-2"/>
          <w:sz w:val="27"/>
          <w:szCs w:val="27"/>
          <w:shd w:val="clear" w:color="auto" w:fill="FFFFFF"/>
        </w:rPr>
      </w:pPr>
      <w:bookmarkStart w:id="3" w:name="n426"/>
      <w:bookmarkEnd w:id="3"/>
      <w:r w:rsidRPr="00313420">
        <w:rPr>
          <w:rFonts w:ascii="Times New Roman" w:hAnsi="Times New Roman"/>
          <w:spacing w:val="-2"/>
          <w:sz w:val="27"/>
          <w:szCs w:val="27"/>
          <w:shd w:val="clear" w:color="auto" w:fill="FFFFFF"/>
        </w:rPr>
        <w:t>Конструкція ст. 46 Закону № 1697-VII стосовно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w:t>
      </w:r>
    </w:p>
    <w:p w14:paraId="7E236B7F" w14:textId="77777777" w:rsidR="0002174F" w:rsidRPr="00313420" w:rsidRDefault="0002174F" w:rsidP="0002174F">
      <w:pPr>
        <w:widowControl w:val="0"/>
        <w:pBdr>
          <w:bottom w:val="single" w:sz="12" w:space="12" w:color="FFFFFF"/>
        </w:pBdr>
        <w:spacing w:after="0" w:line="240" w:lineRule="auto"/>
        <w:ind w:firstLine="708"/>
        <w:jc w:val="both"/>
        <w:rPr>
          <w:rFonts w:ascii="Times New Roman" w:hAnsi="Times New Roman"/>
          <w:spacing w:val="-2"/>
          <w:sz w:val="27"/>
          <w:szCs w:val="27"/>
          <w:shd w:val="clear" w:color="auto" w:fill="FFFFFF"/>
        </w:rPr>
      </w:pPr>
      <w:r w:rsidRPr="00313420">
        <w:rPr>
          <w:rFonts w:ascii="Times New Roman" w:hAnsi="Times New Roman"/>
          <w:spacing w:val="-2"/>
          <w:sz w:val="27"/>
          <w:szCs w:val="27"/>
          <w:shd w:val="clear" w:color="auto" w:fill="FFFFFF"/>
        </w:rPr>
        <w:t>1) дисциплінарна скарга не містить конкретних відомостей про наявність ознак дисциплінарного проступку прокурора;</w:t>
      </w:r>
    </w:p>
    <w:p w14:paraId="2FDFD103" w14:textId="77777777" w:rsidR="0002174F" w:rsidRPr="00313420" w:rsidRDefault="0002174F" w:rsidP="0002174F">
      <w:pPr>
        <w:widowControl w:val="0"/>
        <w:pBdr>
          <w:bottom w:val="single" w:sz="12" w:space="12" w:color="FFFFFF"/>
        </w:pBdr>
        <w:spacing w:after="0" w:line="240" w:lineRule="auto"/>
        <w:ind w:firstLine="708"/>
        <w:jc w:val="both"/>
        <w:rPr>
          <w:rFonts w:ascii="Times New Roman" w:hAnsi="Times New Roman"/>
          <w:spacing w:val="-2"/>
          <w:sz w:val="27"/>
          <w:szCs w:val="27"/>
          <w:shd w:val="clear" w:color="auto" w:fill="FFFFFF"/>
        </w:rPr>
      </w:pPr>
      <w:bookmarkStart w:id="4" w:name="n441"/>
      <w:bookmarkEnd w:id="4"/>
      <w:r w:rsidRPr="00313420">
        <w:rPr>
          <w:rFonts w:ascii="Times New Roman" w:hAnsi="Times New Roman"/>
          <w:spacing w:val="-2"/>
          <w:sz w:val="27"/>
          <w:szCs w:val="27"/>
          <w:shd w:val="clear" w:color="auto" w:fill="FFFFFF"/>
        </w:rPr>
        <w:t>2) дисциплінарна скарга є анонімною;</w:t>
      </w:r>
    </w:p>
    <w:p w14:paraId="38622CE4" w14:textId="3406082B" w:rsidR="0002174F" w:rsidRPr="00313420" w:rsidRDefault="0002174F" w:rsidP="0002174F">
      <w:pPr>
        <w:widowControl w:val="0"/>
        <w:pBdr>
          <w:bottom w:val="single" w:sz="12" w:space="12" w:color="FFFFFF"/>
        </w:pBdr>
        <w:spacing w:after="0" w:line="240" w:lineRule="auto"/>
        <w:ind w:firstLine="708"/>
        <w:jc w:val="both"/>
        <w:rPr>
          <w:rFonts w:ascii="Times New Roman" w:hAnsi="Times New Roman"/>
          <w:spacing w:val="-2"/>
          <w:sz w:val="27"/>
          <w:szCs w:val="27"/>
          <w:shd w:val="clear" w:color="auto" w:fill="FFFFFF"/>
        </w:rPr>
      </w:pPr>
      <w:bookmarkStart w:id="5" w:name="n442"/>
      <w:bookmarkEnd w:id="5"/>
      <w:r w:rsidRPr="00313420">
        <w:rPr>
          <w:rFonts w:ascii="Times New Roman" w:hAnsi="Times New Roman"/>
          <w:spacing w:val="-2"/>
          <w:sz w:val="27"/>
          <w:szCs w:val="27"/>
          <w:shd w:val="clear" w:color="auto" w:fill="FFFFFF"/>
        </w:rPr>
        <w:t>3) дисциплінарна скарга подана з підстав, не визначених </w:t>
      </w:r>
      <w:hyperlink r:id="rId12" w:anchor="n416" w:history="1">
        <w:r w:rsidRPr="00313420">
          <w:rPr>
            <w:rStyle w:val="a8"/>
            <w:rFonts w:ascii="Times New Roman" w:hAnsi="Times New Roman"/>
            <w:color w:val="auto"/>
            <w:spacing w:val="-2"/>
            <w:sz w:val="27"/>
            <w:szCs w:val="27"/>
            <w:u w:val="none"/>
            <w:shd w:val="clear" w:color="auto" w:fill="FFFFFF"/>
          </w:rPr>
          <w:t>ст.43</w:t>
        </w:r>
      </w:hyperlink>
      <w:r w:rsidRPr="00313420">
        <w:rPr>
          <w:rFonts w:ascii="Times New Roman" w:hAnsi="Times New Roman"/>
          <w:spacing w:val="-2"/>
          <w:sz w:val="27"/>
          <w:szCs w:val="27"/>
          <w:shd w:val="clear" w:color="auto" w:fill="FFFFFF"/>
        </w:rPr>
        <w:t> цього Закону;</w:t>
      </w:r>
    </w:p>
    <w:p w14:paraId="296107A3" w14:textId="77777777" w:rsidR="0002174F" w:rsidRPr="00313420" w:rsidRDefault="0002174F" w:rsidP="0002174F">
      <w:pPr>
        <w:widowControl w:val="0"/>
        <w:pBdr>
          <w:bottom w:val="single" w:sz="12" w:space="12" w:color="FFFFFF"/>
        </w:pBdr>
        <w:spacing w:after="0" w:line="240" w:lineRule="auto"/>
        <w:ind w:firstLine="708"/>
        <w:jc w:val="both"/>
        <w:rPr>
          <w:rFonts w:ascii="Times New Roman" w:hAnsi="Times New Roman"/>
          <w:spacing w:val="-2"/>
          <w:sz w:val="27"/>
          <w:szCs w:val="27"/>
          <w:shd w:val="clear" w:color="auto" w:fill="FFFFFF"/>
        </w:rPr>
      </w:pPr>
      <w:bookmarkStart w:id="6" w:name="n443"/>
      <w:bookmarkEnd w:id="6"/>
      <w:r w:rsidRPr="00313420">
        <w:rPr>
          <w:rFonts w:ascii="Times New Roman" w:hAnsi="Times New Roman"/>
          <w:spacing w:val="-2"/>
          <w:sz w:val="27"/>
          <w:szCs w:val="27"/>
          <w:shd w:val="clear" w:color="auto" w:fill="FFFFFF"/>
        </w:rPr>
        <w:t>4) з прокурором, стосовно якого надійшла дисциплінарна скарга, припинено правовідносини у випадках, передбачених</w:t>
      </w:r>
      <w:hyperlink r:id="rId13" w:anchor="n505" w:history="1">
        <w:r w:rsidRPr="00313420">
          <w:rPr>
            <w:rStyle w:val="a8"/>
            <w:rFonts w:ascii="Times New Roman" w:hAnsi="Times New Roman"/>
            <w:color w:val="auto"/>
            <w:spacing w:val="-2"/>
            <w:sz w:val="27"/>
            <w:szCs w:val="27"/>
            <w:u w:val="none"/>
            <w:shd w:val="clear" w:color="auto" w:fill="FFFFFF"/>
          </w:rPr>
          <w:t> ст. 51</w:t>
        </w:r>
      </w:hyperlink>
      <w:r w:rsidRPr="00313420">
        <w:rPr>
          <w:rFonts w:ascii="Times New Roman" w:hAnsi="Times New Roman"/>
          <w:spacing w:val="-2"/>
          <w:sz w:val="27"/>
          <w:szCs w:val="27"/>
          <w:shd w:val="clear" w:color="auto" w:fill="FFFFFF"/>
        </w:rPr>
        <w:t> цього Закону;</w:t>
      </w:r>
      <w:bookmarkStart w:id="7" w:name="n1893"/>
      <w:bookmarkEnd w:id="7"/>
    </w:p>
    <w:p w14:paraId="0A6EC5C5" w14:textId="104385EF" w:rsidR="0002174F" w:rsidRPr="00313420" w:rsidRDefault="0002174F" w:rsidP="0002174F">
      <w:pPr>
        <w:widowControl w:val="0"/>
        <w:pBdr>
          <w:bottom w:val="single" w:sz="12" w:space="12" w:color="FFFFFF"/>
        </w:pBdr>
        <w:spacing w:after="0" w:line="240" w:lineRule="auto"/>
        <w:ind w:firstLine="708"/>
        <w:jc w:val="both"/>
        <w:rPr>
          <w:rFonts w:ascii="Times New Roman" w:hAnsi="Times New Roman"/>
          <w:spacing w:val="-2"/>
          <w:sz w:val="27"/>
          <w:szCs w:val="27"/>
          <w:shd w:val="clear" w:color="auto" w:fill="FFFFFF"/>
        </w:rPr>
      </w:pPr>
      <w:bookmarkStart w:id="8" w:name="n444"/>
      <w:bookmarkEnd w:id="8"/>
      <w:r w:rsidRPr="00313420">
        <w:rPr>
          <w:rFonts w:ascii="Times New Roman" w:hAnsi="Times New Roman"/>
          <w:spacing w:val="-2"/>
          <w:sz w:val="27"/>
          <w:szCs w:val="27"/>
          <w:shd w:val="clear" w:color="auto" w:fill="FFFFFF"/>
        </w:rPr>
        <w:t xml:space="preserve">5) дисциплінарний проступок, про який зазначено у дисциплінарній скарзі, вже був предметом перевірки </w:t>
      </w:r>
      <w:r w:rsidR="00A03FB7" w:rsidRPr="00313420">
        <w:rPr>
          <w:rFonts w:ascii="Times New Roman" w:hAnsi="Times New Roman"/>
          <w:spacing w:val="-2"/>
          <w:sz w:val="27"/>
          <w:szCs w:val="27"/>
          <w:shd w:val="clear" w:color="auto" w:fill="FFFFFF"/>
        </w:rPr>
        <w:t>й</w:t>
      </w:r>
      <w:r w:rsidRPr="00313420">
        <w:rPr>
          <w:rFonts w:ascii="Times New Roman" w:hAnsi="Times New Roman"/>
          <w:spacing w:val="-2"/>
          <w:sz w:val="27"/>
          <w:szCs w:val="27"/>
          <w:shd w:val="clear" w:color="auto" w:fill="FFFFFF"/>
        </w:rPr>
        <w:t xml:space="preserve"> щодо нього відповідний орган, що здійснює дисциплінарне провадження, прийняла рішення, яке не скасовано в установленому законом порядку.</w:t>
      </w:r>
      <w:bookmarkStart w:id="9" w:name="n2545"/>
      <w:bookmarkEnd w:id="9"/>
    </w:p>
    <w:p w14:paraId="27A53108" w14:textId="77777777" w:rsidR="00C1547C" w:rsidRPr="00C1547C" w:rsidRDefault="00C1547C" w:rsidP="00C1547C">
      <w:pPr>
        <w:widowControl w:val="0"/>
        <w:pBdr>
          <w:bottom w:val="single" w:sz="12" w:space="12" w:color="FFFFFF"/>
        </w:pBdr>
        <w:spacing w:after="0" w:line="240" w:lineRule="auto"/>
        <w:ind w:firstLine="567"/>
        <w:contextualSpacing/>
        <w:jc w:val="both"/>
        <w:rPr>
          <w:rFonts w:ascii="Times New Roman" w:eastAsia="Calibri" w:hAnsi="Times New Roman" w:cs="Calibri"/>
          <w:sz w:val="27"/>
          <w:szCs w:val="27"/>
        </w:rPr>
      </w:pPr>
      <w:r w:rsidRPr="00C1547C">
        <w:rPr>
          <w:rFonts w:ascii="Times New Roman" w:eastAsia="Calibri" w:hAnsi="Times New Roman" w:cs="Calibri"/>
          <w:sz w:val="27"/>
          <w:szCs w:val="27"/>
        </w:rPr>
        <w:t xml:space="preserve">Відповідно до п. 1 ч. 2 ст. 46 </w:t>
      </w:r>
      <w:bookmarkStart w:id="10" w:name="_Hlk133506472"/>
      <w:r w:rsidRPr="00C1547C">
        <w:rPr>
          <w:rFonts w:ascii="Times New Roman" w:eastAsia="Calibri" w:hAnsi="Times New Roman" w:cs="Calibri"/>
          <w:sz w:val="27"/>
          <w:szCs w:val="27"/>
        </w:rPr>
        <w:t xml:space="preserve">Закону № 1697-VII та п. 96 Положення про порядок роботи відповідного органу, що здійснює дисциплінарне провадження, прийнятого всеукраїнською конференцією прокурорів 27.04.2017 (зі змінами) (далі – Положення), </w:t>
      </w:r>
      <w:bookmarkEnd w:id="10"/>
      <w:r w:rsidRPr="00C1547C">
        <w:rPr>
          <w:rFonts w:ascii="Times New Roman" w:eastAsia="Calibri" w:hAnsi="Times New Roman" w:cs="Calibri"/>
          <w:sz w:val="27"/>
          <w:szCs w:val="27"/>
        </w:rPr>
        <w:t>дисциплінарна скарга повинна містити відомості про факт вчинення прокурором дисциплінарного проступку, а також конкретні відомості про наявність ознак цього дисциплінарного проступку.</w:t>
      </w:r>
    </w:p>
    <w:p w14:paraId="0756CA2A" w14:textId="77777777" w:rsidR="00C1547C" w:rsidRPr="00C1547C" w:rsidRDefault="00C1547C" w:rsidP="00C1547C">
      <w:pPr>
        <w:widowControl w:val="0"/>
        <w:pBdr>
          <w:bottom w:val="single" w:sz="12" w:space="12" w:color="FFFFFF"/>
        </w:pBdr>
        <w:spacing w:after="0" w:line="240" w:lineRule="auto"/>
        <w:ind w:firstLine="567"/>
        <w:contextualSpacing/>
        <w:jc w:val="both"/>
        <w:rPr>
          <w:rFonts w:ascii="Times New Roman" w:eastAsia="Calibri" w:hAnsi="Times New Roman" w:cs="Calibri"/>
          <w:bCs/>
          <w:sz w:val="27"/>
          <w:szCs w:val="27"/>
        </w:rPr>
      </w:pPr>
      <w:r w:rsidRPr="00C1547C">
        <w:rPr>
          <w:rFonts w:ascii="Times New Roman" w:eastAsia="Calibri" w:hAnsi="Times New Roman" w:cs="Calibri"/>
          <w:bCs/>
          <w:sz w:val="27"/>
          <w:szCs w:val="27"/>
        </w:rPr>
        <w:t>Згідно з вимогами п. 62 Положення Комісія (відповідно, і будь-хто з її членів) не може приймати рішення на підставі припущень, неперевіреної чи недостовірної інформації.</w:t>
      </w:r>
    </w:p>
    <w:p w14:paraId="322F956C" w14:textId="65215AA6" w:rsidR="00D554D8" w:rsidRPr="00313420" w:rsidRDefault="00E96DC1" w:rsidP="004F6BB3">
      <w:pPr>
        <w:widowControl w:val="0"/>
        <w:pBdr>
          <w:bottom w:val="single" w:sz="12" w:space="12" w:color="FFFFFF"/>
        </w:pBdr>
        <w:spacing w:after="0" w:line="240" w:lineRule="auto"/>
        <w:ind w:firstLine="708"/>
        <w:jc w:val="both"/>
        <w:rPr>
          <w:rFonts w:ascii="Times New Roman" w:hAnsi="Times New Roman"/>
          <w:spacing w:val="-2"/>
          <w:sz w:val="27"/>
          <w:szCs w:val="27"/>
          <w:shd w:val="clear" w:color="auto" w:fill="FFFFFF"/>
        </w:rPr>
      </w:pPr>
      <w:r w:rsidRPr="00313420">
        <w:rPr>
          <w:rFonts w:ascii="Times New Roman" w:hAnsi="Times New Roman"/>
          <w:spacing w:val="-2"/>
          <w:sz w:val="27"/>
          <w:szCs w:val="27"/>
          <w:shd w:val="clear" w:color="auto" w:fill="FFFFFF"/>
        </w:rPr>
        <w:t>Відповідно до ч</w:t>
      </w:r>
      <w:r w:rsidR="00652C1D" w:rsidRPr="00313420">
        <w:rPr>
          <w:rFonts w:ascii="Times New Roman" w:hAnsi="Times New Roman"/>
          <w:spacing w:val="-2"/>
          <w:sz w:val="27"/>
          <w:szCs w:val="27"/>
          <w:shd w:val="clear" w:color="auto" w:fill="FFFFFF"/>
        </w:rPr>
        <w:t>. 2</w:t>
      </w:r>
      <w:r w:rsidR="00427863" w:rsidRPr="00313420">
        <w:rPr>
          <w:rFonts w:ascii="Times New Roman" w:hAnsi="Times New Roman"/>
          <w:spacing w:val="-2"/>
          <w:sz w:val="27"/>
          <w:szCs w:val="27"/>
          <w:shd w:val="clear" w:color="auto" w:fill="FFFFFF"/>
        </w:rPr>
        <w:t xml:space="preserve"> ст</w:t>
      </w:r>
      <w:r w:rsidR="00652C1D" w:rsidRPr="00313420">
        <w:rPr>
          <w:rFonts w:ascii="Times New Roman" w:hAnsi="Times New Roman"/>
          <w:spacing w:val="-2"/>
          <w:sz w:val="27"/>
          <w:szCs w:val="27"/>
          <w:shd w:val="clear" w:color="auto" w:fill="FFFFFF"/>
        </w:rPr>
        <w:t>.</w:t>
      </w:r>
      <w:r w:rsidR="00427863" w:rsidRPr="00313420">
        <w:rPr>
          <w:rFonts w:ascii="Times New Roman" w:hAnsi="Times New Roman"/>
          <w:spacing w:val="-2"/>
          <w:sz w:val="27"/>
          <w:szCs w:val="27"/>
          <w:shd w:val="clear" w:color="auto" w:fill="FFFFFF"/>
        </w:rPr>
        <w:t xml:space="preserve"> 46 Закону </w:t>
      </w:r>
      <w:r w:rsidR="0067213C" w:rsidRPr="00313420">
        <w:rPr>
          <w:rFonts w:ascii="Times New Roman" w:hAnsi="Times New Roman"/>
          <w:spacing w:val="-2"/>
          <w:sz w:val="27"/>
          <w:szCs w:val="27"/>
          <w:shd w:val="clear" w:color="auto" w:fill="FFFFFF"/>
        </w:rPr>
        <w:t xml:space="preserve">№ 1697-VII </w:t>
      </w:r>
      <w:r w:rsidR="00427863" w:rsidRPr="00313420">
        <w:rPr>
          <w:rFonts w:ascii="Times New Roman" w:hAnsi="Times New Roman"/>
          <w:spacing w:val="-2"/>
          <w:sz w:val="27"/>
          <w:szCs w:val="27"/>
          <w:shd w:val="clear" w:color="auto" w:fill="FFFFFF"/>
        </w:rPr>
        <w:t xml:space="preserve">член </w:t>
      </w:r>
      <w:r w:rsidR="00735889" w:rsidRPr="00313420">
        <w:rPr>
          <w:rFonts w:ascii="Times New Roman" w:hAnsi="Times New Roman"/>
          <w:spacing w:val="-2"/>
          <w:sz w:val="27"/>
          <w:szCs w:val="27"/>
          <w:shd w:val="clear" w:color="auto" w:fill="FFFFFF"/>
        </w:rPr>
        <w:t xml:space="preserve">Комісії </w:t>
      </w:r>
      <w:r w:rsidR="00427863" w:rsidRPr="00313420">
        <w:rPr>
          <w:rFonts w:ascii="Times New Roman" w:hAnsi="Times New Roman"/>
          <w:spacing w:val="-2"/>
          <w:sz w:val="27"/>
          <w:szCs w:val="27"/>
          <w:shd w:val="clear" w:color="auto" w:fill="FFFFFF"/>
        </w:rPr>
        <w:t>своїм вмотивованим рішенням відмовляє у відкритті дисциплінарного провадження, якщо наявні підста</w:t>
      </w:r>
      <w:r w:rsidR="00A62D50" w:rsidRPr="00313420">
        <w:rPr>
          <w:rFonts w:ascii="Times New Roman" w:hAnsi="Times New Roman"/>
          <w:spacing w:val="-2"/>
          <w:sz w:val="27"/>
          <w:szCs w:val="27"/>
          <w:shd w:val="clear" w:color="auto" w:fill="FFFFFF"/>
        </w:rPr>
        <w:t>ви, визначені підпунктами 1–5 ч</w:t>
      </w:r>
      <w:r w:rsidR="00652C1D" w:rsidRPr="00313420">
        <w:rPr>
          <w:rFonts w:ascii="Times New Roman" w:hAnsi="Times New Roman"/>
          <w:spacing w:val="-2"/>
          <w:sz w:val="27"/>
          <w:szCs w:val="27"/>
          <w:shd w:val="clear" w:color="auto" w:fill="FFFFFF"/>
        </w:rPr>
        <w:t>.</w:t>
      </w:r>
      <w:r w:rsidR="00F677FE" w:rsidRPr="00313420">
        <w:rPr>
          <w:rFonts w:ascii="Times New Roman" w:hAnsi="Times New Roman"/>
          <w:spacing w:val="-2"/>
          <w:sz w:val="27"/>
          <w:szCs w:val="27"/>
          <w:shd w:val="clear" w:color="auto" w:fill="FFFFFF"/>
        </w:rPr>
        <w:t xml:space="preserve"> </w:t>
      </w:r>
      <w:r w:rsidR="00652C1D" w:rsidRPr="00313420">
        <w:rPr>
          <w:rFonts w:ascii="Times New Roman" w:hAnsi="Times New Roman"/>
          <w:spacing w:val="-2"/>
          <w:sz w:val="27"/>
          <w:szCs w:val="27"/>
          <w:shd w:val="clear" w:color="auto" w:fill="FFFFFF"/>
        </w:rPr>
        <w:t xml:space="preserve">2 </w:t>
      </w:r>
      <w:r w:rsidR="00427863" w:rsidRPr="00313420">
        <w:rPr>
          <w:rFonts w:ascii="Times New Roman" w:hAnsi="Times New Roman"/>
          <w:spacing w:val="-2"/>
          <w:sz w:val="27"/>
          <w:szCs w:val="27"/>
          <w:shd w:val="clear" w:color="auto" w:fill="FFFFFF"/>
        </w:rPr>
        <w:t>ст</w:t>
      </w:r>
      <w:r w:rsidR="00652C1D" w:rsidRPr="00313420">
        <w:rPr>
          <w:rFonts w:ascii="Times New Roman" w:hAnsi="Times New Roman"/>
          <w:spacing w:val="-2"/>
          <w:sz w:val="27"/>
          <w:szCs w:val="27"/>
          <w:shd w:val="clear" w:color="auto" w:fill="FFFFFF"/>
        </w:rPr>
        <w:t>.</w:t>
      </w:r>
      <w:r w:rsidR="00427863" w:rsidRPr="00313420">
        <w:rPr>
          <w:rFonts w:ascii="Times New Roman" w:hAnsi="Times New Roman"/>
          <w:spacing w:val="-2"/>
          <w:sz w:val="27"/>
          <w:szCs w:val="27"/>
          <w:shd w:val="clear" w:color="auto" w:fill="FFFFFF"/>
        </w:rPr>
        <w:t xml:space="preserve"> 46 </w:t>
      </w:r>
      <w:r w:rsidR="00D41F02" w:rsidRPr="00313420">
        <w:rPr>
          <w:rFonts w:ascii="Times New Roman" w:hAnsi="Times New Roman"/>
          <w:spacing w:val="-2"/>
          <w:sz w:val="27"/>
          <w:szCs w:val="27"/>
          <w:shd w:val="clear" w:color="auto" w:fill="FFFFFF"/>
        </w:rPr>
        <w:t xml:space="preserve">цього </w:t>
      </w:r>
      <w:r w:rsidR="00427863" w:rsidRPr="00313420">
        <w:rPr>
          <w:rFonts w:ascii="Times New Roman" w:hAnsi="Times New Roman"/>
          <w:spacing w:val="-2"/>
          <w:sz w:val="27"/>
          <w:szCs w:val="27"/>
          <w:shd w:val="clear" w:color="auto" w:fill="FFFFFF"/>
        </w:rPr>
        <w:t>Закону.</w:t>
      </w:r>
    </w:p>
    <w:p w14:paraId="4EDAD34B" w14:textId="3407F367" w:rsidR="007753E8" w:rsidRPr="00313420" w:rsidRDefault="00427863" w:rsidP="007753E8">
      <w:pPr>
        <w:widowControl w:val="0"/>
        <w:pBdr>
          <w:bottom w:val="single" w:sz="12" w:space="12" w:color="FFFFFF"/>
        </w:pBdr>
        <w:spacing w:after="0" w:line="240" w:lineRule="auto"/>
        <w:ind w:firstLine="708"/>
        <w:jc w:val="both"/>
        <w:rPr>
          <w:rFonts w:ascii="Times New Roman" w:hAnsi="Times New Roman"/>
          <w:spacing w:val="-2"/>
          <w:sz w:val="27"/>
          <w:szCs w:val="27"/>
          <w:shd w:val="clear" w:color="auto" w:fill="FFFFFF"/>
        </w:rPr>
      </w:pPr>
      <w:r w:rsidRPr="00313420">
        <w:rPr>
          <w:rFonts w:ascii="Times New Roman" w:hAnsi="Times New Roman"/>
          <w:spacing w:val="-2"/>
          <w:sz w:val="27"/>
          <w:szCs w:val="27"/>
          <w:shd w:val="clear" w:color="auto" w:fill="FFFFFF"/>
        </w:rPr>
        <w:t>Виходячи з цієї норми, в першу чергу мають встановлюватись підстави для відмови у відкритті провадження та лише за їх відсутності приймається рішення</w:t>
      </w:r>
      <w:r w:rsidR="000036A1" w:rsidRPr="00313420">
        <w:rPr>
          <w:rFonts w:ascii="Times New Roman" w:hAnsi="Times New Roman"/>
          <w:spacing w:val="-2"/>
          <w:sz w:val="27"/>
          <w:szCs w:val="27"/>
          <w:shd w:val="clear" w:color="auto" w:fill="FFFFFF"/>
        </w:rPr>
        <w:t xml:space="preserve"> </w:t>
      </w:r>
      <w:r w:rsidRPr="00313420">
        <w:rPr>
          <w:rFonts w:ascii="Times New Roman" w:hAnsi="Times New Roman"/>
          <w:spacing w:val="-2"/>
          <w:sz w:val="27"/>
          <w:szCs w:val="27"/>
          <w:shd w:val="clear" w:color="auto" w:fill="FFFFFF"/>
        </w:rPr>
        <w:t>про відкриття дисциплінарного провадження.</w:t>
      </w:r>
    </w:p>
    <w:p w14:paraId="5B843FC3" w14:textId="77617A32" w:rsidR="003E18E5" w:rsidRPr="00313420" w:rsidRDefault="00196001" w:rsidP="007753E8">
      <w:pPr>
        <w:widowControl w:val="0"/>
        <w:pBdr>
          <w:bottom w:val="single" w:sz="12" w:space="12" w:color="FFFFFF"/>
        </w:pBdr>
        <w:spacing w:after="0" w:line="240" w:lineRule="auto"/>
        <w:ind w:firstLine="708"/>
        <w:jc w:val="both"/>
        <w:rPr>
          <w:rFonts w:ascii="Times New Roman" w:eastAsia="Times New Roman" w:hAnsi="Times New Roman" w:cs="Times New Roman"/>
          <w:b/>
          <w:sz w:val="27"/>
          <w:szCs w:val="27"/>
          <w:lang w:eastAsia="ru-RU"/>
        </w:rPr>
      </w:pPr>
      <w:r w:rsidRPr="00313420">
        <w:rPr>
          <w:rFonts w:ascii="Times New Roman" w:eastAsia="Times New Roman" w:hAnsi="Times New Roman" w:cs="Times New Roman"/>
          <w:b/>
          <w:sz w:val="27"/>
          <w:szCs w:val="27"/>
          <w:lang w:eastAsia="ru-RU"/>
        </w:rPr>
        <w:t>Оцінка встановлених обставин та мотиви прийнятого рішення</w:t>
      </w:r>
    </w:p>
    <w:p w14:paraId="00C647E8" w14:textId="7895B3E2" w:rsidR="00873883" w:rsidRPr="00313420" w:rsidRDefault="003E18E5" w:rsidP="000036A1">
      <w:pPr>
        <w:widowControl w:val="0"/>
        <w:pBdr>
          <w:bottom w:val="single" w:sz="12" w:space="12" w:color="FFFFFF"/>
        </w:pBdr>
        <w:spacing w:after="0" w:line="240" w:lineRule="auto"/>
        <w:ind w:firstLine="708"/>
        <w:jc w:val="both"/>
        <w:rPr>
          <w:rFonts w:ascii="Times New Roman" w:eastAsia="Calibri" w:hAnsi="Times New Roman" w:cs="Times New Roman"/>
          <w:sz w:val="27"/>
          <w:szCs w:val="27"/>
        </w:rPr>
      </w:pPr>
      <w:bookmarkStart w:id="11" w:name="_Hlk151112783"/>
      <w:r w:rsidRPr="00313420">
        <w:rPr>
          <w:rFonts w:ascii="Times New Roman" w:eastAsia="Calibri" w:hAnsi="Times New Roman" w:cs="Times New Roman"/>
          <w:sz w:val="27"/>
          <w:szCs w:val="27"/>
          <w:lang w:eastAsia="ru-RU"/>
        </w:rPr>
        <w:t>Враховуючи викладене</w:t>
      </w:r>
      <w:r w:rsidR="007753E8" w:rsidRPr="00313420">
        <w:rPr>
          <w:rFonts w:ascii="Times New Roman" w:eastAsia="Calibri" w:hAnsi="Times New Roman" w:cs="Times New Roman"/>
          <w:sz w:val="27"/>
          <w:szCs w:val="27"/>
          <w:lang w:eastAsia="ru-RU"/>
        </w:rPr>
        <w:t xml:space="preserve"> вище</w:t>
      </w:r>
      <w:r w:rsidRPr="00313420">
        <w:rPr>
          <w:rFonts w:ascii="Times New Roman" w:eastAsia="Calibri" w:hAnsi="Times New Roman" w:cs="Times New Roman"/>
          <w:sz w:val="27"/>
          <w:szCs w:val="27"/>
          <w:lang w:eastAsia="ru-RU"/>
        </w:rPr>
        <w:t>, вивчивши доводи, наведені скаржни</w:t>
      </w:r>
      <w:r w:rsidR="008B6D64" w:rsidRPr="00313420">
        <w:rPr>
          <w:rFonts w:ascii="Times New Roman" w:eastAsia="Calibri" w:hAnsi="Times New Roman" w:cs="Times New Roman"/>
          <w:sz w:val="27"/>
          <w:szCs w:val="27"/>
          <w:lang w:eastAsia="ru-RU"/>
        </w:rPr>
        <w:t>ком</w:t>
      </w:r>
      <w:r w:rsidRPr="00313420">
        <w:rPr>
          <w:rFonts w:ascii="Times New Roman" w:eastAsia="Calibri" w:hAnsi="Times New Roman" w:cs="Times New Roman"/>
          <w:sz w:val="27"/>
          <w:szCs w:val="27"/>
          <w:lang w:eastAsia="ru-RU"/>
        </w:rPr>
        <w:t xml:space="preserve">, </w:t>
      </w:r>
      <w:r w:rsidR="00773414" w:rsidRPr="00313420">
        <w:rPr>
          <w:rFonts w:ascii="Times New Roman" w:eastAsia="Calibri" w:hAnsi="Times New Roman" w:cs="Times New Roman"/>
          <w:sz w:val="27"/>
          <w:szCs w:val="27"/>
          <w:lang w:eastAsia="ru-RU"/>
        </w:rPr>
        <w:t>мною</w:t>
      </w:r>
      <w:r w:rsidR="00830B68" w:rsidRPr="00313420">
        <w:rPr>
          <w:rFonts w:ascii="Times New Roman" w:eastAsia="Calibri" w:hAnsi="Times New Roman" w:cs="Times New Roman"/>
          <w:sz w:val="27"/>
          <w:szCs w:val="27"/>
          <w:lang w:eastAsia="ru-RU"/>
        </w:rPr>
        <w:t xml:space="preserve"> </w:t>
      </w:r>
      <w:r w:rsidRPr="00313420">
        <w:rPr>
          <w:rFonts w:ascii="Times New Roman" w:eastAsia="Calibri" w:hAnsi="Times New Roman" w:cs="Times New Roman"/>
          <w:sz w:val="27"/>
          <w:szCs w:val="27"/>
          <w:lang w:eastAsia="ru-RU"/>
        </w:rPr>
        <w:t xml:space="preserve">встановлено, що </w:t>
      </w:r>
      <w:r w:rsidRPr="00313420">
        <w:rPr>
          <w:rFonts w:ascii="Times New Roman" w:eastAsia="Calibri" w:hAnsi="Times New Roman" w:cs="Times New Roman"/>
          <w:sz w:val="27"/>
          <w:szCs w:val="27"/>
        </w:rPr>
        <w:t>оскаржу</w:t>
      </w:r>
      <w:r w:rsidR="00773414" w:rsidRPr="00313420">
        <w:rPr>
          <w:rFonts w:ascii="Times New Roman" w:eastAsia="Calibri" w:hAnsi="Times New Roman" w:cs="Times New Roman"/>
          <w:sz w:val="27"/>
          <w:szCs w:val="27"/>
        </w:rPr>
        <w:t>ю</w:t>
      </w:r>
      <w:r w:rsidR="004760DC" w:rsidRPr="00313420">
        <w:rPr>
          <w:rFonts w:ascii="Times New Roman" w:eastAsia="Calibri" w:hAnsi="Times New Roman" w:cs="Times New Roman"/>
          <w:sz w:val="27"/>
          <w:szCs w:val="27"/>
        </w:rPr>
        <w:t>ться</w:t>
      </w:r>
      <w:r w:rsidRPr="00313420">
        <w:rPr>
          <w:rFonts w:ascii="Times New Roman" w:eastAsia="Calibri" w:hAnsi="Times New Roman" w:cs="Times New Roman"/>
          <w:sz w:val="27"/>
          <w:szCs w:val="27"/>
        </w:rPr>
        <w:t xml:space="preserve"> </w:t>
      </w:r>
      <w:r w:rsidR="00773414" w:rsidRPr="00313420">
        <w:rPr>
          <w:rFonts w:ascii="Times New Roman" w:eastAsia="Calibri" w:hAnsi="Times New Roman" w:cs="Times New Roman"/>
          <w:sz w:val="27"/>
          <w:szCs w:val="27"/>
        </w:rPr>
        <w:t>дії/</w:t>
      </w:r>
      <w:r w:rsidRPr="00313420">
        <w:rPr>
          <w:rFonts w:ascii="Times New Roman" w:eastAsia="Calibri" w:hAnsi="Times New Roman" w:cs="Times New Roman"/>
          <w:sz w:val="27"/>
          <w:szCs w:val="27"/>
        </w:rPr>
        <w:t xml:space="preserve">бездіяльність прокурора в </w:t>
      </w:r>
      <w:r w:rsidR="000036A1" w:rsidRPr="00313420">
        <w:rPr>
          <w:rFonts w:ascii="Times New Roman" w:eastAsia="Calibri" w:hAnsi="Times New Roman" w:cs="Times New Roman"/>
          <w:sz w:val="27"/>
          <w:szCs w:val="27"/>
        </w:rPr>
        <w:t>частині, що стосується д</w:t>
      </w:r>
      <w:r w:rsidR="007A178E" w:rsidRPr="00313420">
        <w:rPr>
          <w:rFonts w:ascii="Times New Roman" w:eastAsia="Calibri" w:hAnsi="Times New Roman" w:cs="Times New Roman"/>
          <w:sz w:val="27"/>
          <w:szCs w:val="27"/>
        </w:rPr>
        <w:t>ії/бездіяльність прокурора у кримінальному провадженні</w:t>
      </w:r>
      <w:bookmarkStart w:id="12" w:name="_Hlk122530896"/>
      <w:r w:rsidR="008B6D64" w:rsidRPr="00313420">
        <w:rPr>
          <w:rFonts w:ascii="Times New Roman" w:eastAsia="Calibri" w:hAnsi="Times New Roman" w:cs="Times New Roman"/>
          <w:sz w:val="27"/>
          <w:szCs w:val="27"/>
        </w:rPr>
        <w:t>.</w:t>
      </w:r>
    </w:p>
    <w:bookmarkEnd w:id="12"/>
    <w:p w14:paraId="5C1DAB72" w14:textId="338F0273" w:rsidR="003E18E5" w:rsidRPr="00313420" w:rsidRDefault="00873883" w:rsidP="003E18E5">
      <w:pPr>
        <w:widowControl w:val="0"/>
        <w:pBdr>
          <w:bottom w:val="single" w:sz="12" w:space="12" w:color="FFFFFF"/>
        </w:pBdr>
        <w:spacing w:after="0" w:line="240" w:lineRule="auto"/>
        <w:ind w:firstLine="708"/>
        <w:jc w:val="both"/>
        <w:rPr>
          <w:rFonts w:ascii="Times New Roman" w:eastAsia="Calibri" w:hAnsi="Times New Roman" w:cs="Times New Roman"/>
          <w:sz w:val="27"/>
          <w:szCs w:val="27"/>
        </w:rPr>
      </w:pPr>
      <w:r w:rsidRPr="00313420">
        <w:rPr>
          <w:rFonts w:ascii="Times New Roman" w:eastAsia="Calibri" w:hAnsi="Times New Roman" w:cs="Times New Roman"/>
          <w:sz w:val="27"/>
          <w:szCs w:val="27"/>
        </w:rPr>
        <w:t>У</w:t>
      </w:r>
      <w:r w:rsidR="003E18E5" w:rsidRPr="00313420">
        <w:rPr>
          <w:rFonts w:ascii="Times New Roman" w:eastAsia="Calibri" w:hAnsi="Times New Roman" w:cs="Times New Roman"/>
          <w:sz w:val="27"/>
          <w:szCs w:val="27"/>
        </w:rPr>
        <w:t xml:space="preserve"> зв’язку з </w:t>
      </w:r>
      <w:r w:rsidRPr="00313420">
        <w:rPr>
          <w:rFonts w:ascii="Times New Roman" w:eastAsia="Calibri" w:hAnsi="Times New Roman" w:cs="Times New Roman"/>
          <w:sz w:val="27"/>
          <w:szCs w:val="27"/>
        </w:rPr>
        <w:t>ц</w:t>
      </w:r>
      <w:r w:rsidR="003E18E5" w:rsidRPr="00313420">
        <w:rPr>
          <w:rFonts w:ascii="Times New Roman" w:eastAsia="Calibri" w:hAnsi="Times New Roman" w:cs="Times New Roman"/>
          <w:sz w:val="27"/>
          <w:szCs w:val="27"/>
        </w:rPr>
        <w:t>им необхідно зауважити таке.</w:t>
      </w:r>
    </w:p>
    <w:p w14:paraId="4F153DF8" w14:textId="77777777" w:rsidR="000036A1" w:rsidRPr="00313420" w:rsidRDefault="000036A1" w:rsidP="000036A1">
      <w:pPr>
        <w:widowControl w:val="0"/>
        <w:pBdr>
          <w:bottom w:val="single" w:sz="12" w:space="12" w:color="FFFFFF"/>
        </w:pBdr>
        <w:spacing w:after="0" w:line="240" w:lineRule="auto"/>
        <w:ind w:firstLine="708"/>
        <w:jc w:val="both"/>
        <w:rPr>
          <w:rFonts w:ascii="Times New Roman" w:hAnsi="Times New Roman" w:cs="Times New Roman"/>
          <w:spacing w:val="-2"/>
          <w:sz w:val="27"/>
          <w:szCs w:val="27"/>
        </w:rPr>
      </w:pPr>
      <w:r w:rsidRPr="00313420">
        <w:rPr>
          <w:rFonts w:ascii="Times New Roman" w:hAnsi="Times New Roman" w:cs="Times New Roman"/>
          <w:spacing w:val="-2"/>
          <w:sz w:val="27"/>
          <w:szCs w:val="27"/>
        </w:rPr>
        <w:lastRenderedPageBreak/>
        <w:t xml:space="preserve">Дисциплінарний проступок – це винне, протиправне діяння (бездіяльність), яке порушує трудову дисципліну у відповідному організованому колективі шляхом невиконання чи неналежного виконання своїх трудових обов’язків, за яке передбачене застосування дисциплінарних санкцій, визначених у чинному законодавстві. </w:t>
      </w:r>
    </w:p>
    <w:p w14:paraId="39D778CC" w14:textId="13688A29" w:rsidR="003E18E5" w:rsidRPr="00313420" w:rsidRDefault="003E18E5" w:rsidP="003E18E5">
      <w:pPr>
        <w:widowControl w:val="0"/>
        <w:pBdr>
          <w:bottom w:val="single" w:sz="12" w:space="12" w:color="FFFFFF"/>
        </w:pBdr>
        <w:spacing w:after="0" w:line="240" w:lineRule="auto"/>
        <w:ind w:firstLine="708"/>
        <w:jc w:val="both"/>
        <w:rPr>
          <w:rFonts w:ascii="Times New Roman" w:hAnsi="Times New Roman"/>
          <w:spacing w:val="-2"/>
          <w:sz w:val="27"/>
          <w:szCs w:val="27"/>
          <w:shd w:val="clear" w:color="auto" w:fill="FFFFFF"/>
        </w:rPr>
      </w:pPr>
      <w:r w:rsidRPr="00313420">
        <w:rPr>
          <w:rFonts w:ascii="Times New Roman" w:hAnsi="Times New Roman"/>
          <w:spacing w:val="-2"/>
          <w:sz w:val="27"/>
          <w:szCs w:val="27"/>
          <w:shd w:val="clear" w:color="auto" w:fill="FFFFFF"/>
        </w:rPr>
        <w:t>Дисциплінарному проступку, як і будь</w:t>
      </w:r>
      <w:r w:rsidR="00A03FB7" w:rsidRPr="00313420">
        <w:rPr>
          <w:rFonts w:ascii="Times New Roman" w:hAnsi="Times New Roman"/>
          <w:spacing w:val="-2"/>
          <w:sz w:val="27"/>
          <w:szCs w:val="27"/>
          <w:shd w:val="clear" w:color="auto" w:fill="FFFFFF"/>
        </w:rPr>
        <w:t>-</w:t>
      </w:r>
      <w:r w:rsidRPr="00313420">
        <w:rPr>
          <w:rFonts w:ascii="Times New Roman" w:hAnsi="Times New Roman"/>
          <w:spacing w:val="-2"/>
          <w:sz w:val="27"/>
          <w:szCs w:val="27"/>
          <w:shd w:val="clear" w:color="auto" w:fill="FFFFFF"/>
        </w:rPr>
        <w:t>якому протиправному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w:t>
      </w:r>
      <w:r w:rsidR="00F677FE" w:rsidRPr="00313420">
        <w:rPr>
          <w:rFonts w:ascii="Times New Roman" w:hAnsi="Times New Roman"/>
          <w:spacing w:val="-2"/>
          <w:sz w:val="27"/>
          <w:szCs w:val="27"/>
          <w:shd w:val="clear" w:color="auto" w:fill="FFFFFF"/>
        </w:rPr>
        <w:t xml:space="preserve"> (за наявності останніх)</w:t>
      </w:r>
      <w:r w:rsidRPr="00313420">
        <w:rPr>
          <w:rFonts w:ascii="Times New Roman" w:hAnsi="Times New Roman"/>
          <w:spacing w:val="-2"/>
          <w:sz w:val="27"/>
          <w:szCs w:val="27"/>
          <w:shd w:val="clear" w:color="auto" w:fill="FFFFFF"/>
        </w:rPr>
        <w:t>, а також час і місце діяння. Суб’єктивну сторону дисциплінарно</w:t>
      </w:r>
      <w:r w:rsidR="00D67578" w:rsidRPr="00313420">
        <w:rPr>
          <w:rFonts w:ascii="Times New Roman" w:hAnsi="Times New Roman"/>
          <w:spacing w:val="-2"/>
          <w:sz w:val="27"/>
          <w:szCs w:val="27"/>
          <w:shd w:val="clear" w:color="auto" w:fill="FFFFFF"/>
        </w:rPr>
        <w:t>го проступку характеризує вина.</w:t>
      </w:r>
    </w:p>
    <w:p w14:paraId="03BA321D" w14:textId="77777777" w:rsidR="00C1547C" w:rsidRPr="00313420" w:rsidRDefault="00C1547C" w:rsidP="00C1547C">
      <w:pPr>
        <w:widowControl w:val="0"/>
        <w:pBdr>
          <w:bottom w:val="single" w:sz="12" w:space="12" w:color="FFFFFF"/>
        </w:pBdr>
        <w:spacing w:after="0" w:line="240" w:lineRule="auto"/>
        <w:ind w:firstLine="708"/>
        <w:jc w:val="both"/>
        <w:rPr>
          <w:rFonts w:ascii="Times New Roman" w:hAnsi="Times New Roman"/>
          <w:spacing w:val="-2"/>
          <w:sz w:val="27"/>
          <w:szCs w:val="27"/>
          <w:shd w:val="clear" w:color="auto" w:fill="FFFFFF"/>
        </w:rPr>
      </w:pPr>
      <w:r w:rsidRPr="00313420">
        <w:rPr>
          <w:rFonts w:ascii="Times New Roman" w:hAnsi="Times New Roman"/>
          <w:spacing w:val="-2"/>
          <w:sz w:val="27"/>
          <w:szCs w:val="27"/>
          <w:shd w:val="clear" w:color="auto" w:fill="FFFFFF"/>
        </w:rPr>
        <w:t>Таким чином, час вчинення дисциплінарного проступку є обов’язковою об’єктивною ознакою у його складі. Крім того, встановлення точного часу його вчинення необхідне для визначення наявності правових підстав для застосування до прокурора передбачених законом заходів дисциплінарної відповідальності. Так, згідно з ч. 4 ст. 48 Закону № 1697-VII рішення про накладення на прокурора дисциплінарного стягнення або рішення про неможливість подальшого перебування особи на посаді прокурора може бути прийнято не пізніше ніж через рік із дня вчинення проступку без урахування часу тимчасової непрацездатності або перебування прокурора у відпустці.</w:t>
      </w:r>
    </w:p>
    <w:p w14:paraId="63AEEC0D" w14:textId="77777777" w:rsidR="00C1547C" w:rsidRPr="00C1547C" w:rsidRDefault="00C1547C" w:rsidP="00C1547C">
      <w:pPr>
        <w:widowControl w:val="0"/>
        <w:pBdr>
          <w:bottom w:val="single" w:sz="12" w:space="12" w:color="FFFFFF"/>
        </w:pBdr>
        <w:spacing w:after="0" w:line="240" w:lineRule="auto"/>
        <w:ind w:firstLine="708"/>
        <w:jc w:val="both"/>
        <w:rPr>
          <w:rFonts w:ascii="Times New Roman" w:eastAsia="Calibri" w:hAnsi="Times New Roman" w:cs="Times New Roman"/>
          <w:sz w:val="27"/>
          <w:szCs w:val="27"/>
        </w:rPr>
      </w:pPr>
      <w:r w:rsidRPr="00C1547C">
        <w:rPr>
          <w:rFonts w:ascii="Times New Roman" w:eastAsia="Calibri" w:hAnsi="Times New Roman" w:cs="Calibri"/>
          <w:bCs/>
          <w:sz w:val="27"/>
          <w:szCs w:val="27"/>
          <w:shd w:val="clear" w:color="auto" w:fill="FFFFFF"/>
        </w:rPr>
        <w:t xml:space="preserve">Вимогою щодо змісту дисциплінарної скарги є зазначення скаржником конкретних відомостей про наявність ознак дисциплінарного проступку прокурора. </w:t>
      </w:r>
      <w:r w:rsidRPr="00C1547C">
        <w:rPr>
          <w:rFonts w:ascii="Times New Roman" w:eastAsia="Calibri" w:hAnsi="Times New Roman" w:cs="Calibri"/>
          <w:sz w:val="27"/>
          <w:szCs w:val="27"/>
        </w:rPr>
        <w:t xml:space="preserve">Отже, для вирішення по суті питання про відкриття дисциплінарного провадження членом Комісії від скаржника має бути одержано достовірні відомості (дані, свідчення, докази), які б дозволяли зробити попередній умовивід про імовірність наявності зазначених вище ознак дисциплінарного проступку у рішеннях, діях чи бездіяльності конкретного прокурора. Звертаючись із дисциплінарною скаргою, </w:t>
      </w:r>
      <w:r w:rsidRPr="00C1547C">
        <w:rPr>
          <w:rFonts w:ascii="Times New Roman" w:eastAsia="Calibri" w:hAnsi="Times New Roman" w:cs="Times New Roman"/>
          <w:sz w:val="27"/>
          <w:szCs w:val="27"/>
        </w:rPr>
        <w:t xml:space="preserve">особа має доступними їй засобами обґрунтувати факт порушення індивідуально визначеним прокурором прав осіб або вимог закону. У іншому випадку Комісія змушена була б розпочинати дисциплінарне провадження за будь-яким зверненням, в якому міститься твердження про вчинення прокурором дисциплінарного проступку без будь-яких відомостей, які на це вказують. </w:t>
      </w:r>
    </w:p>
    <w:p w14:paraId="48A295E6" w14:textId="77777777" w:rsidR="00C1547C" w:rsidRPr="00C1547C" w:rsidRDefault="00C1547C" w:rsidP="00C1547C">
      <w:pPr>
        <w:widowControl w:val="0"/>
        <w:pBdr>
          <w:bottom w:val="single" w:sz="12" w:space="12" w:color="FFFFFF"/>
        </w:pBdr>
        <w:spacing w:after="0" w:line="240" w:lineRule="auto"/>
        <w:ind w:firstLine="567"/>
        <w:contextualSpacing/>
        <w:jc w:val="both"/>
        <w:rPr>
          <w:rFonts w:ascii="Times New Roman" w:eastAsia="Calibri" w:hAnsi="Times New Roman" w:cs="Times New Roman"/>
          <w:sz w:val="27"/>
          <w:szCs w:val="27"/>
        </w:rPr>
      </w:pPr>
      <w:r w:rsidRPr="00C1547C">
        <w:rPr>
          <w:rFonts w:ascii="Times New Roman" w:eastAsia="Calibri" w:hAnsi="Times New Roman" w:cs="Times New Roman"/>
          <w:sz w:val="27"/>
          <w:szCs w:val="27"/>
        </w:rPr>
        <w:t>Комісія як орган, який вирішує питання про дисциплінарну відповідальність прокурорів, не наділена повноваженнями надавати оцінку обставинам та фактам у кримінальному (цивільному, господарському, адміністративному) процесі.</w:t>
      </w:r>
    </w:p>
    <w:p w14:paraId="205D76F7" w14:textId="77777777" w:rsidR="00C1547C" w:rsidRPr="00C1547C" w:rsidRDefault="00C1547C" w:rsidP="00C1547C">
      <w:pPr>
        <w:widowControl w:val="0"/>
        <w:pBdr>
          <w:bottom w:val="single" w:sz="12" w:space="12" w:color="FFFFFF"/>
        </w:pBdr>
        <w:spacing w:after="0" w:line="240" w:lineRule="auto"/>
        <w:ind w:firstLine="567"/>
        <w:contextualSpacing/>
        <w:jc w:val="both"/>
        <w:rPr>
          <w:rFonts w:ascii="Times New Roman" w:eastAsia="Calibri" w:hAnsi="Times New Roman" w:cs="Times New Roman"/>
          <w:sz w:val="27"/>
          <w:szCs w:val="27"/>
          <w:shd w:val="clear" w:color="auto" w:fill="FFFFFF"/>
          <w:lang w:eastAsia="ru-RU"/>
        </w:rPr>
      </w:pPr>
      <w:r w:rsidRPr="00C1547C">
        <w:rPr>
          <w:rFonts w:ascii="Times New Roman" w:eastAsia="Calibri" w:hAnsi="Times New Roman" w:cs="Times New Roman"/>
          <w:sz w:val="27"/>
          <w:szCs w:val="27"/>
          <w:shd w:val="clear" w:color="auto" w:fill="FFFFFF"/>
          <w:lang w:eastAsia="ru-RU"/>
        </w:rPr>
        <w:t xml:space="preserve">Зокрема, як зазначено у рішенні Касаційного адміністративного суду у складі Верховного Суду від 21.06.2018 у справі № 9901/486/18, КДКП </w:t>
      </w:r>
      <w:r w:rsidRPr="00C1547C">
        <w:rPr>
          <w:rFonts w:ascii="Times New Roman" w:eastAsia="Calibri" w:hAnsi="Times New Roman" w:cs="Times New Roman"/>
          <w:sz w:val="27"/>
          <w:szCs w:val="27"/>
          <w:shd w:val="clear" w:color="auto" w:fill="FFFFFF"/>
          <w:lang w:eastAsia="ru-RU"/>
        </w:rPr>
        <w:br/>
        <w:t xml:space="preserve">не повинна вирішувати питання кримінального провадження, яке здійснюються в межах досудового розслідування, а лише перевіряти викладені у дисциплінарній скарзі доводи на предмет дотримання вимог, що ставляться </w:t>
      </w:r>
      <w:r w:rsidRPr="00C1547C">
        <w:rPr>
          <w:rFonts w:ascii="Times New Roman" w:eastAsia="Calibri" w:hAnsi="Times New Roman" w:cs="Times New Roman"/>
          <w:sz w:val="27"/>
          <w:szCs w:val="27"/>
          <w:shd w:val="clear" w:color="auto" w:fill="FFFFFF"/>
          <w:lang w:eastAsia="ru-RU"/>
        </w:rPr>
        <w:br/>
        <w:t>до посадових осіб органів прокуратури та наявності або відсутності в їх діях складу дисциплінарного проступку.</w:t>
      </w:r>
    </w:p>
    <w:p w14:paraId="3CA9B67A" w14:textId="77777777" w:rsidR="00C1547C" w:rsidRPr="00C1547C" w:rsidRDefault="00C1547C" w:rsidP="00C1547C">
      <w:pPr>
        <w:widowControl w:val="0"/>
        <w:pBdr>
          <w:bottom w:val="single" w:sz="12" w:space="12" w:color="FFFFFF"/>
        </w:pBdr>
        <w:spacing w:after="0" w:line="240" w:lineRule="auto"/>
        <w:ind w:firstLine="567"/>
        <w:contextualSpacing/>
        <w:jc w:val="both"/>
        <w:rPr>
          <w:rFonts w:ascii="Times New Roman" w:eastAsia="Calibri" w:hAnsi="Times New Roman" w:cs="Calibri"/>
          <w:sz w:val="27"/>
          <w:szCs w:val="27"/>
        </w:rPr>
      </w:pPr>
      <w:r w:rsidRPr="00C1547C">
        <w:rPr>
          <w:rFonts w:ascii="Times New Roman" w:eastAsia="Calibri" w:hAnsi="Times New Roman" w:cs="Calibri"/>
          <w:sz w:val="27"/>
          <w:szCs w:val="27"/>
        </w:rPr>
        <w:t xml:space="preserve">У випадку оскарження рішень, дій чи бездіяльності прокурора у кримінальному процесі підставою для відкриття дисциплінарного провадження є факт порушення індивідуально визначеним прокурором прав осіб або вимог закону, </w:t>
      </w:r>
      <w:r w:rsidRPr="00C1547C">
        <w:rPr>
          <w:rFonts w:ascii="Times New Roman" w:eastAsia="Calibri" w:hAnsi="Times New Roman" w:cs="Calibri"/>
          <w:sz w:val="27"/>
          <w:szCs w:val="27"/>
        </w:rPr>
        <w:lastRenderedPageBreak/>
        <w:t>встановлений рішенням належного суб’єкта (суду, прокурора вищого рівня) за результатами їх оскарження в передбаченому КПК України порядку.</w:t>
      </w:r>
    </w:p>
    <w:bookmarkEnd w:id="11"/>
    <w:p w14:paraId="406F746D" w14:textId="29C31AB5" w:rsidR="00064485" w:rsidRDefault="00390A14" w:rsidP="00DB050C">
      <w:pPr>
        <w:widowControl w:val="0"/>
        <w:pBdr>
          <w:bottom w:val="single" w:sz="12" w:space="12" w:color="FFFFFF"/>
        </w:pBdr>
        <w:spacing w:after="0" w:line="240" w:lineRule="auto"/>
        <w:ind w:firstLine="708"/>
        <w:jc w:val="both"/>
        <w:rPr>
          <w:rFonts w:ascii="Times New Roman" w:eastAsia="Calibri" w:hAnsi="Times New Roman" w:cs="Times New Roman"/>
          <w:sz w:val="27"/>
          <w:szCs w:val="27"/>
        </w:rPr>
      </w:pPr>
      <w:r w:rsidRPr="00313420">
        <w:rPr>
          <w:rFonts w:ascii="Times New Roman" w:eastAsia="Calibri" w:hAnsi="Times New Roman" w:cs="Times New Roman"/>
          <w:sz w:val="27"/>
          <w:szCs w:val="27"/>
        </w:rPr>
        <w:t>Водночас</w:t>
      </w:r>
      <w:r w:rsidR="004F3FB3" w:rsidRPr="00313420">
        <w:rPr>
          <w:rFonts w:ascii="Times New Roman" w:eastAsia="Calibri" w:hAnsi="Times New Roman" w:cs="Times New Roman"/>
          <w:sz w:val="27"/>
          <w:szCs w:val="27"/>
        </w:rPr>
        <w:t xml:space="preserve"> </w:t>
      </w:r>
      <w:r w:rsidR="000D1982" w:rsidRPr="00313420">
        <w:rPr>
          <w:rFonts w:ascii="Times New Roman" w:eastAsia="Calibri" w:hAnsi="Times New Roman" w:cs="Times New Roman"/>
          <w:sz w:val="27"/>
          <w:szCs w:val="27"/>
        </w:rPr>
        <w:t>вивченням</w:t>
      </w:r>
      <w:r w:rsidRPr="00313420">
        <w:rPr>
          <w:rFonts w:ascii="Times New Roman" w:eastAsia="Calibri" w:hAnsi="Times New Roman" w:cs="Times New Roman"/>
          <w:sz w:val="27"/>
          <w:szCs w:val="27"/>
        </w:rPr>
        <w:t xml:space="preserve"> </w:t>
      </w:r>
      <w:r w:rsidR="00C3666C">
        <w:rPr>
          <w:rFonts w:ascii="Times New Roman" w:eastAsia="Calibri" w:hAnsi="Times New Roman" w:cs="Times New Roman"/>
          <w:sz w:val="27"/>
          <w:szCs w:val="27"/>
        </w:rPr>
        <w:t xml:space="preserve">дисциплінарної скарги та </w:t>
      </w:r>
      <w:r w:rsidRPr="00313420">
        <w:rPr>
          <w:rFonts w:ascii="Times New Roman" w:eastAsia="Calibri" w:hAnsi="Times New Roman" w:cs="Times New Roman"/>
          <w:sz w:val="27"/>
          <w:szCs w:val="27"/>
        </w:rPr>
        <w:t xml:space="preserve">долучених до </w:t>
      </w:r>
      <w:r w:rsidR="00C3666C">
        <w:rPr>
          <w:rFonts w:ascii="Times New Roman" w:eastAsia="Calibri" w:hAnsi="Times New Roman" w:cs="Times New Roman"/>
          <w:sz w:val="27"/>
          <w:szCs w:val="27"/>
        </w:rPr>
        <w:t xml:space="preserve">неї </w:t>
      </w:r>
      <w:r w:rsidRPr="00313420">
        <w:rPr>
          <w:rFonts w:ascii="Times New Roman" w:eastAsia="Calibri" w:hAnsi="Times New Roman" w:cs="Times New Roman"/>
          <w:sz w:val="27"/>
          <w:szCs w:val="27"/>
        </w:rPr>
        <w:t xml:space="preserve">матеріалів, </w:t>
      </w:r>
      <w:r w:rsidR="00FC727F" w:rsidRPr="00313420">
        <w:rPr>
          <w:rFonts w:ascii="Times New Roman" w:eastAsia="Calibri" w:hAnsi="Times New Roman" w:cs="Times New Roman"/>
          <w:sz w:val="27"/>
          <w:szCs w:val="27"/>
        </w:rPr>
        <w:t>вс</w:t>
      </w:r>
      <w:r w:rsidR="008D3628" w:rsidRPr="00313420">
        <w:rPr>
          <w:rFonts w:ascii="Times New Roman" w:eastAsia="Calibri" w:hAnsi="Times New Roman" w:cs="Times New Roman"/>
          <w:sz w:val="27"/>
          <w:szCs w:val="27"/>
        </w:rPr>
        <w:t xml:space="preserve">тановлено, що </w:t>
      </w:r>
      <w:r w:rsidR="00DB050C" w:rsidRPr="00313420">
        <w:rPr>
          <w:rFonts w:ascii="Times New Roman" w:eastAsia="Calibri" w:hAnsi="Times New Roman" w:cs="Times New Roman"/>
          <w:sz w:val="27"/>
          <w:szCs w:val="27"/>
        </w:rPr>
        <w:t>події, на які скаржник посилається у своїй скарзі мали місце у 202</w:t>
      </w:r>
      <w:r w:rsidR="00C3666C">
        <w:rPr>
          <w:rFonts w:ascii="Times New Roman" w:eastAsia="Calibri" w:hAnsi="Times New Roman" w:cs="Times New Roman"/>
          <w:sz w:val="27"/>
          <w:szCs w:val="27"/>
        </w:rPr>
        <w:t>3 році та раніше</w:t>
      </w:r>
      <w:r w:rsidR="00DB050C" w:rsidRPr="00313420">
        <w:rPr>
          <w:rFonts w:ascii="Times New Roman" w:eastAsia="Calibri" w:hAnsi="Times New Roman" w:cs="Times New Roman"/>
          <w:sz w:val="27"/>
          <w:szCs w:val="27"/>
        </w:rPr>
        <w:t xml:space="preserve">, під час здійснення досудового розслідування у низці кримінальних проваджень, у яких прокурором </w:t>
      </w:r>
      <w:r w:rsidR="00C3666C">
        <w:rPr>
          <w:rFonts w:ascii="Times New Roman" w:eastAsia="Calibri" w:hAnsi="Times New Roman" w:cs="Times New Roman"/>
          <w:sz w:val="27"/>
          <w:szCs w:val="27"/>
        </w:rPr>
        <w:t xml:space="preserve">Нечипоренком В.В. нібито </w:t>
      </w:r>
      <w:r w:rsidR="00DB050C" w:rsidRPr="00313420">
        <w:rPr>
          <w:rFonts w:ascii="Times New Roman" w:eastAsia="Calibri" w:hAnsi="Times New Roman" w:cs="Times New Roman"/>
          <w:sz w:val="27"/>
          <w:szCs w:val="27"/>
        </w:rPr>
        <w:t xml:space="preserve">здійснювалось процесуальне керівництво.  </w:t>
      </w:r>
    </w:p>
    <w:p w14:paraId="20542B2A" w14:textId="77777777" w:rsidR="002511DE" w:rsidRPr="00313420" w:rsidRDefault="002511DE" w:rsidP="002511DE">
      <w:pPr>
        <w:widowControl w:val="0"/>
        <w:pBdr>
          <w:bottom w:val="single" w:sz="12" w:space="12" w:color="FFFFFF"/>
        </w:pBdr>
        <w:spacing w:after="0" w:line="240" w:lineRule="auto"/>
        <w:ind w:firstLine="708"/>
        <w:jc w:val="both"/>
        <w:rPr>
          <w:rFonts w:ascii="Times New Roman" w:eastAsia="Calibri" w:hAnsi="Times New Roman" w:cs="Times New Roman"/>
          <w:sz w:val="27"/>
          <w:szCs w:val="27"/>
        </w:rPr>
      </w:pPr>
      <w:r w:rsidRPr="00313420">
        <w:rPr>
          <w:rFonts w:ascii="Times New Roman" w:eastAsia="Calibri" w:hAnsi="Times New Roman" w:cs="Times New Roman"/>
          <w:sz w:val="27"/>
          <w:szCs w:val="27"/>
        </w:rPr>
        <w:t xml:space="preserve">Разом з тим, ч. 4 ст. 48 Закону </w:t>
      </w:r>
      <w:r w:rsidRPr="00313420">
        <w:rPr>
          <w:rFonts w:ascii="Times New Roman" w:hAnsi="Times New Roman"/>
          <w:spacing w:val="-2"/>
          <w:sz w:val="27"/>
          <w:szCs w:val="27"/>
          <w:shd w:val="clear" w:color="auto" w:fill="FFFFFF"/>
        </w:rPr>
        <w:t xml:space="preserve">№ 1697-VII </w:t>
      </w:r>
      <w:r w:rsidRPr="00313420">
        <w:rPr>
          <w:rFonts w:ascii="Times New Roman" w:eastAsia="Calibri" w:hAnsi="Times New Roman" w:cs="Times New Roman"/>
          <w:sz w:val="27"/>
          <w:szCs w:val="27"/>
        </w:rPr>
        <w:t xml:space="preserve">визначено, що рішення про накладення на прокурора дисциплінарного стягнення може бути прийнято не пізніше ніж через рік із дня вчинення проступку. </w:t>
      </w:r>
    </w:p>
    <w:p w14:paraId="58089D82" w14:textId="4FEC40C2" w:rsidR="002511DE" w:rsidRDefault="002511DE" w:rsidP="002511DE">
      <w:pPr>
        <w:widowControl w:val="0"/>
        <w:pBdr>
          <w:bottom w:val="single" w:sz="12" w:space="12" w:color="FFFFFF"/>
        </w:pBdr>
        <w:spacing w:after="0" w:line="240" w:lineRule="auto"/>
        <w:ind w:firstLine="708"/>
        <w:jc w:val="both"/>
        <w:rPr>
          <w:rFonts w:ascii="Times New Roman" w:eastAsia="Calibri" w:hAnsi="Times New Roman" w:cs="Times New Roman"/>
          <w:sz w:val="27"/>
          <w:szCs w:val="27"/>
        </w:rPr>
      </w:pPr>
      <w:r w:rsidRPr="00313420">
        <w:rPr>
          <w:rFonts w:ascii="Times New Roman" w:eastAsia="Calibri" w:hAnsi="Times New Roman" w:cs="Times New Roman"/>
          <w:sz w:val="27"/>
          <w:szCs w:val="27"/>
        </w:rPr>
        <w:t xml:space="preserve">Наразі є очевидним факт закінчення передбаченого законом строку, у межах якого на прокурора може бути накладено дисциплінарне стягнення. </w:t>
      </w:r>
    </w:p>
    <w:p w14:paraId="357D28A5" w14:textId="30CB4D34" w:rsidR="00F9780A" w:rsidRPr="00313420" w:rsidRDefault="00F9780A" w:rsidP="00F9780A">
      <w:pPr>
        <w:pBdr>
          <w:bottom w:val="single" w:sz="12" w:space="12" w:color="FFFFFF"/>
        </w:pBdr>
        <w:spacing w:after="0" w:line="240" w:lineRule="auto"/>
        <w:ind w:firstLine="709"/>
        <w:contextualSpacing/>
        <w:jc w:val="both"/>
        <w:rPr>
          <w:rFonts w:ascii="Times New Roman" w:eastAsia="Calibri" w:hAnsi="Times New Roman" w:cs="Times New Roman"/>
          <w:sz w:val="27"/>
          <w:szCs w:val="27"/>
        </w:rPr>
      </w:pPr>
      <w:r w:rsidRPr="00313420">
        <w:rPr>
          <w:rFonts w:ascii="Times New Roman" w:hAnsi="Times New Roman"/>
          <w:sz w:val="27"/>
          <w:szCs w:val="27"/>
        </w:rPr>
        <w:t xml:space="preserve">Таким чином, доходжу висновку, що передбачений частиною четвертою статті 48 Закону </w:t>
      </w:r>
      <w:r w:rsidRPr="00313420">
        <w:rPr>
          <w:rFonts w:ascii="Times New Roman" w:hAnsi="Times New Roman"/>
          <w:spacing w:val="-2"/>
          <w:sz w:val="27"/>
          <w:szCs w:val="27"/>
          <w:shd w:val="clear" w:color="auto" w:fill="FFFFFF"/>
        </w:rPr>
        <w:t>№ 1697-VII</w:t>
      </w:r>
      <w:r w:rsidRPr="00313420">
        <w:rPr>
          <w:rFonts w:ascii="Times New Roman" w:hAnsi="Times New Roman"/>
          <w:sz w:val="27"/>
          <w:szCs w:val="27"/>
        </w:rPr>
        <w:t xml:space="preserve"> строк для прийняття Комісією рішення про накладення на прокурора </w:t>
      </w:r>
      <w:r>
        <w:rPr>
          <w:rFonts w:ascii="Times New Roman" w:hAnsi="Times New Roman"/>
          <w:sz w:val="27"/>
          <w:szCs w:val="27"/>
        </w:rPr>
        <w:t>Нечипоренка В.В.</w:t>
      </w:r>
      <w:r w:rsidRPr="00313420">
        <w:rPr>
          <w:rFonts w:ascii="Times New Roman" w:hAnsi="Times New Roman"/>
          <w:sz w:val="27"/>
          <w:szCs w:val="27"/>
        </w:rPr>
        <w:t xml:space="preserve"> дисциплінарного стягнення </w:t>
      </w:r>
      <w:r>
        <w:rPr>
          <w:rFonts w:ascii="Times New Roman" w:hAnsi="Times New Roman"/>
          <w:sz w:val="27"/>
          <w:szCs w:val="27"/>
        </w:rPr>
        <w:t xml:space="preserve">у частині, що стосується здійснення безпосередньо ним процесуального керівництва у зазначеному кримінальному проваджені </w:t>
      </w:r>
      <w:r w:rsidRPr="00313420">
        <w:rPr>
          <w:rFonts w:ascii="Times New Roman" w:hAnsi="Times New Roman"/>
          <w:sz w:val="27"/>
          <w:szCs w:val="27"/>
        </w:rPr>
        <w:t>закінчився ще до направлення дисциплінарної скарги, а відкриттям дисциплінарного провадження стосовно нього не буде досягнуто мети та завдань дисциплінарного провадження.</w:t>
      </w:r>
    </w:p>
    <w:p w14:paraId="3852CA79" w14:textId="64B0998B" w:rsidR="00C1547C" w:rsidRPr="00C1547C" w:rsidRDefault="00C1547C" w:rsidP="00C1547C">
      <w:pPr>
        <w:pBdr>
          <w:bottom w:val="single" w:sz="12" w:space="12" w:color="FFFFFF"/>
        </w:pBdr>
        <w:spacing w:after="0" w:line="240" w:lineRule="auto"/>
        <w:ind w:firstLine="709"/>
        <w:contextualSpacing/>
        <w:jc w:val="both"/>
        <w:rPr>
          <w:rFonts w:ascii="Times New Roman" w:hAnsi="Times New Roman"/>
          <w:sz w:val="27"/>
          <w:szCs w:val="27"/>
        </w:rPr>
      </w:pPr>
      <w:bookmarkStart w:id="13" w:name="_Hlk175317589"/>
      <w:bookmarkStart w:id="14" w:name="_Hlk151113238"/>
      <w:r w:rsidRPr="00C1547C">
        <w:rPr>
          <w:rFonts w:ascii="Times New Roman" w:hAnsi="Times New Roman"/>
          <w:sz w:val="27"/>
          <w:szCs w:val="27"/>
        </w:rPr>
        <w:t>До скарги не долучено жодного процесуального рішення, інших документів чи матеріалів, які б дозволяли встановити факти</w:t>
      </w:r>
      <w:r w:rsidR="00C3666C">
        <w:rPr>
          <w:rFonts w:ascii="Times New Roman" w:hAnsi="Times New Roman"/>
          <w:sz w:val="27"/>
          <w:szCs w:val="27"/>
        </w:rPr>
        <w:t xml:space="preserve"> здійснення прокурором Нечипоренком В.В. процесуального керівництва у зазначених кримінальних провадженнях чи </w:t>
      </w:r>
      <w:r w:rsidRPr="00C1547C">
        <w:rPr>
          <w:rFonts w:ascii="Times New Roman" w:hAnsi="Times New Roman"/>
          <w:sz w:val="27"/>
          <w:szCs w:val="27"/>
        </w:rPr>
        <w:t xml:space="preserve"> порушення</w:t>
      </w:r>
      <w:r w:rsidR="00C3666C">
        <w:rPr>
          <w:rFonts w:ascii="Times New Roman" w:hAnsi="Times New Roman"/>
          <w:sz w:val="27"/>
          <w:szCs w:val="27"/>
        </w:rPr>
        <w:t xml:space="preserve"> ним </w:t>
      </w:r>
      <w:r w:rsidRPr="00C1547C">
        <w:rPr>
          <w:rFonts w:ascii="Times New Roman" w:hAnsi="Times New Roman"/>
          <w:sz w:val="27"/>
          <w:szCs w:val="27"/>
        </w:rPr>
        <w:t xml:space="preserve"> безпосередньо </w:t>
      </w:r>
      <w:r w:rsidRPr="00313420">
        <w:rPr>
          <w:rFonts w:ascii="Times New Roman" w:hAnsi="Times New Roman"/>
          <w:sz w:val="27"/>
          <w:szCs w:val="27"/>
        </w:rPr>
        <w:t>п</w:t>
      </w:r>
      <w:r w:rsidRPr="00C1547C">
        <w:rPr>
          <w:rFonts w:ascii="Times New Roman" w:hAnsi="Times New Roman"/>
          <w:sz w:val="27"/>
          <w:szCs w:val="27"/>
        </w:rPr>
        <w:t>рав осіб чи вимог закону під час виконання службових повноважень.</w:t>
      </w:r>
    </w:p>
    <w:p w14:paraId="5B2E4BF6" w14:textId="61DDFC0C" w:rsidR="00C1547C" w:rsidRPr="00C1547C" w:rsidRDefault="00C1547C" w:rsidP="00C1547C">
      <w:pPr>
        <w:pBdr>
          <w:bottom w:val="single" w:sz="12" w:space="12" w:color="FFFFFF"/>
        </w:pBdr>
        <w:spacing w:after="0" w:line="240" w:lineRule="auto"/>
        <w:ind w:firstLine="709"/>
        <w:contextualSpacing/>
        <w:jc w:val="both"/>
        <w:rPr>
          <w:rFonts w:ascii="Times New Roman" w:hAnsi="Times New Roman"/>
          <w:sz w:val="27"/>
          <w:szCs w:val="27"/>
        </w:rPr>
      </w:pPr>
      <w:r w:rsidRPr="00C1547C">
        <w:rPr>
          <w:rFonts w:ascii="Times New Roman" w:hAnsi="Times New Roman"/>
          <w:sz w:val="27"/>
          <w:szCs w:val="27"/>
        </w:rPr>
        <w:t>Відсутні відомості та документи, які підтверджують звернення скаржника (чи інших осіб) до суду з вказаного приводу. Не повідомлено інформації про те, що за результатами розгляду звернення скаржника прокурором вищого рівня приймались рішення про визнання дій прокур</w:t>
      </w:r>
      <w:r w:rsidR="003F73FC" w:rsidRPr="00313420">
        <w:rPr>
          <w:rFonts w:ascii="Times New Roman" w:hAnsi="Times New Roman"/>
          <w:sz w:val="27"/>
          <w:szCs w:val="27"/>
        </w:rPr>
        <w:t xml:space="preserve">ора </w:t>
      </w:r>
      <w:r w:rsidR="006B55D8">
        <w:rPr>
          <w:rFonts w:ascii="Times New Roman" w:hAnsi="Times New Roman"/>
          <w:sz w:val="27"/>
          <w:szCs w:val="27"/>
        </w:rPr>
        <w:t xml:space="preserve">Нечипоренка В.В. </w:t>
      </w:r>
      <w:r w:rsidR="003F73FC" w:rsidRPr="00313420">
        <w:rPr>
          <w:rFonts w:ascii="Times New Roman" w:hAnsi="Times New Roman"/>
          <w:sz w:val="27"/>
          <w:szCs w:val="27"/>
        </w:rPr>
        <w:t xml:space="preserve"> </w:t>
      </w:r>
      <w:r w:rsidRPr="00C1547C">
        <w:rPr>
          <w:rFonts w:ascii="Times New Roman" w:hAnsi="Times New Roman"/>
          <w:sz w:val="27"/>
          <w:szCs w:val="27"/>
        </w:rPr>
        <w:t>неправомірними. Не надано документального підтвердження оскарження її автором (чи іншою особою) до суду рішень, дій (бездіяльності) зазначен</w:t>
      </w:r>
      <w:r w:rsidR="003F73FC" w:rsidRPr="00313420">
        <w:rPr>
          <w:rFonts w:ascii="Times New Roman" w:hAnsi="Times New Roman"/>
          <w:sz w:val="27"/>
          <w:szCs w:val="27"/>
        </w:rPr>
        <w:t xml:space="preserve">ого </w:t>
      </w:r>
      <w:r w:rsidRPr="00C1547C">
        <w:rPr>
          <w:rFonts w:ascii="Times New Roman" w:hAnsi="Times New Roman"/>
          <w:sz w:val="27"/>
          <w:szCs w:val="27"/>
        </w:rPr>
        <w:t>прокурор</w:t>
      </w:r>
      <w:r w:rsidR="003F73FC" w:rsidRPr="00313420">
        <w:rPr>
          <w:rFonts w:ascii="Times New Roman" w:hAnsi="Times New Roman"/>
          <w:sz w:val="27"/>
          <w:szCs w:val="27"/>
        </w:rPr>
        <w:t>а</w:t>
      </w:r>
      <w:r w:rsidRPr="00C1547C">
        <w:rPr>
          <w:rFonts w:ascii="Times New Roman" w:hAnsi="Times New Roman"/>
          <w:sz w:val="27"/>
          <w:szCs w:val="27"/>
        </w:rPr>
        <w:t xml:space="preserve"> у встановленому КПК України порядку. </w:t>
      </w:r>
    </w:p>
    <w:p w14:paraId="26BD3D73" w14:textId="39D74B94" w:rsidR="00D53802" w:rsidRDefault="007259E2" w:rsidP="00D53802">
      <w:pPr>
        <w:pBdr>
          <w:bottom w:val="single" w:sz="12" w:space="12" w:color="FFFFFF"/>
        </w:pBdr>
        <w:spacing w:after="0" w:line="240" w:lineRule="auto"/>
        <w:ind w:firstLine="709"/>
        <w:contextualSpacing/>
        <w:jc w:val="both"/>
        <w:rPr>
          <w:rFonts w:ascii="Times New Roman" w:eastAsia="Calibri" w:hAnsi="Times New Roman" w:cs="Times New Roman"/>
          <w:sz w:val="28"/>
          <w:szCs w:val="28"/>
        </w:rPr>
      </w:pPr>
      <w:r w:rsidRPr="00867BB9">
        <w:rPr>
          <w:rFonts w:ascii="Times New Roman" w:eastAsia="Times New Roman" w:hAnsi="Times New Roman" w:cs="Calibri"/>
          <w:sz w:val="27"/>
          <w:szCs w:val="27"/>
          <w:lang w:eastAsia="uk-UA"/>
        </w:rPr>
        <w:t xml:space="preserve">Щодо доводів скаржника про </w:t>
      </w:r>
      <w:r w:rsidR="006B55D8" w:rsidRPr="00867BB9">
        <w:rPr>
          <w:rFonts w:ascii="Times New Roman" w:eastAsia="Times New Roman" w:hAnsi="Times New Roman" w:cs="Calibri"/>
          <w:sz w:val="27"/>
          <w:szCs w:val="27"/>
          <w:lang w:eastAsia="uk-UA"/>
        </w:rPr>
        <w:t xml:space="preserve">неявку в судове засідання, які нібито мало місце </w:t>
      </w:r>
      <w:r w:rsidR="006B02C0">
        <w:rPr>
          <w:rFonts w:ascii="Times New Roman" w:eastAsia="Times New Roman" w:hAnsi="Times New Roman" w:cs="Calibri"/>
          <w:sz w:val="27"/>
          <w:szCs w:val="27"/>
          <w:lang w:eastAsia="uk-UA"/>
        </w:rPr>
        <w:t>25.12</w:t>
      </w:r>
      <w:r w:rsidR="006B55D8" w:rsidRPr="00867BB9">
        <w:rPr>
          <w:rFonts w:ascii="Times New Roman" w:eastAsia="Times New Roman" w:hAnsi="Times New Roman" w:cs="Calibri"/>
          <w:sz w:val="27"/>
          <w:szCs w:val="27"/>
          <w:lang w:eastAsia="uk-UA"/>
        </w:rPr>
        <w:t xml:space="preserve">.2025 </w:t>
      </w:r>
      <w:r w:rsidR="00D53802" w:rsidRPr="00867BB9">
        <w:rPr>
          <w:rFonts w:ascii="Times New Roman" w:eastAsia="Times New Roman" w:hAnsi="Times New Roman" w:cs="Calibri"/>
          <w:sz w:val="27"/>
          <w:szCs w:val="27"/>
          <w:lang w:eastAsia="uk-UA"/>
        </w:rPr>
        <w:t>слід зазначити, що п</w:t>
      </w:r>
      <w:r w:rsidR="00D53802" w:rsidRPr="00D53802">
        <w:rPr>
          <w:rFonts w:ascii="Times New Roman" w:eastAsia="Calibri" w:hAnsi="Times New Roman" w:cs="Times New Roman"/>
          <w:sz w:val="28"/>
          <w:szCs w:val="28"/>
        </w:rPr>
        <w:t>орядок кримінального провадження на території України визначається лише кримінальним процесуальним законодавством України. Це у тому числі означає, що умовою для відкриття дисциплінарного провадження за такі діяння має бути факт порушення індивідуально визначеним прокурором прав осіб або вимог закону, встановлений відповідним судовим рішенням, зокрема, у цьому випадку встановлення неповажності причин неприбуття прокурора за викликом у судові засідання у періоди вказані в ухвалі.</w:t>
      </w:r>
    </w:p>
    <w:p w14:paraId="68897BF8" w14:textId="77777777" w:rsidR="00D53802" w:rsidRDefault="00D53802" w:rsidP="00D53802">
      <w:pPr>
        <w:pBdr>
          <w:bottom w:val="single" w:sz="12" w:space="12" w:color="FFFFFF"/>
        </w:pBdr>
        <w:spacing w:after="0" w:line="240" w:lineRule="auto"/>
        <w:ind w:firstLine="709"/>
        <w:contextualSpacing/>
        <w:jc w:val="both"/>
        <w:rPr>
          <w:rFonts w:ascii="Times New Roman" w:eastAsia="Calibri" w:hAnsi="Times New Roman" w:cs="Times New Roman"/>
          <w:sz w:val="28"/>
          <w:szCs w:val="28"/>
        </w:rPr>
      </w:pPr>
      <w:r w:rsidRPr="00D53802">
        <w:rPr>
          <w:rFonts w:ascii="Times New Roman" w:eastAsia="Calibri" w:hAnsi="Times New Roman" w:cs="Times New Roman"/>
          <w:sz w:val="28"/>
          <w:szCs w:val="28"/>
        </w:rPr>
        <w:t xml:space="preserve">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втручання в яку осіб, що не мають на те законних повноважень, заборонено. </w:t>
      </w:r>
    </w:p>
    <w:p w14:paraId="6117D971" w14:textId="77777777" w:rsidR="00D53802" w:rsidRDefault="00D53802" w:rsidP="00D53802">
      <w:pPr>
        <w:pBdr>
          <w:bottom w:val="single" w:sz="12" w:space="12" w:color="FFFFFF"/>
        </w:pBdr>
        <w:spacing w:after="0" w:line="240" w:lineRule="auto"/>
        <w:ind w:firstLine="709"/>
        <w:contextualSpacing/>
        <w:jc w:val="both"/>
        <w:rPr>
          <w:rFonts w:ascii="Times New Roman" w:eastAsia="Calibri" w:hAnsi="Times New Roman" w:cs="Times New Roman"/>
          <w:sz w:val="28"/>
          <w:szCs w:val="28"/>
        </w:rPr>
      </w:pPr>
      <w:r w:rsidRPr="00D53802">
        <w:rPr>
          <w:rFonts w:ascii="Times New Roman" w:eastAsia="Calibri" w:hAnsi="Times New Roman" w:cs="Times New Roman"/>
          <w:sz w:val="28"/>
          <w:szCs w:val="28"/>
        </w:rPr>
        <w:t xml:space="preserve">Так, згідно з вимогами статті 324 КПК України, якщо в судове засідання не прибув за повідомленням прокурор або захисник у кримінальному провадженні, </w:t>
      </w:r>
      <w:r w:rsidRPr="00D53802">
        <w:rPr>
          <w:rFonts w:ascii="Times New Roman" w:eastAsia="Calibri" w:hAnsi="Times New Roman" w:cs="Times New Roman"/>
          <w:sz w:val="28"/>
          <w:szCs w:val="28"/>
        </w:rPr>
        <w:lastRenderedPageBreak/>
        <w:t>де участь захисника є обов’язковою, суд відкладає судовий розгляд, визначає дату, час та місце проведення нового засідання і вживає заходів до прибуття їх до суду.</w:t>
      </w:r>
    </w:p>
    <w:p w14:paraId="2811A6E5" w14:textId="77777777" w:rsidR="00D53802" w:rsidRDefault="00D53802" w:rsidP="00D53802">
      <w:pPr>
        <w:pBdr>
          <w:bottom w:val="single" w:sz="12" w:space="12" w:color="FFFFFF"/>
        </w:pBdr>
        <w:spacing w:after="0" w:line="240" w:lineRule="auto"/>
        <w:ind w:firstLine="709"/>
        <w:contextualSpacing/>
        <w:jc w:val="both"/>
        <w:rPr>
          <w:rFonts w:ascii="Times New Roman" w:eastAsia="Calibri" w:hAnsi="Times New Roman" w:cs="Times New Roman"/>
          <w:sz w:val="28"/>
          <w:szCs w:val="28"/>
        </w:rPr>
      </w:pPr>
      <w:r w:rsidRPr="00D53802">
        <w:rPr>
          <w:rFonts w:ascii="Times New Roman" w:eastAsia="Calibri" w:hAnsi="Times New Roman" w:cs="Times New Roman"/>
          <w:sz w:val="28"/>
          <w:szCs w:val="28"/>
        </w:rPr>
        <w:t>Водночас якщо причина неприбуття є неповажною, суд порушує питання про відповідальність прокурора або адвоката, які не прибули, перед органами, що згідно із законом уповноважені притягати їх до дисциплінарної відповідальності. У разі неможливості подальшої участі прокурора в судовому провадженні він замінюється іншим у порядку, передбаченому статтею 37 цього Кодексу.</w:t>
      </w:r>
    </w:p>
    <w:p w14:paraId="5ACF2038" w14:textId="2045927E" w:rsidR="00D53802" w:rsidRPr="00D53802" w:rsidRDefault="00D53802" w:rsidP="00D53802">
      <w:pPr>
        <w:pBdr>
          <w:bottom w:val="single" w:sz="12" w:space="12" w:color="FFFFFF"/>
        </w:pBdr>
        <w:spacing w:after="0" w:line="240" w:lineRule="auto"/>
        <w:ind w:firstLine="709"/>
        <w:contextualSpacing/>
        <w:jc w:val="both"/>
        <w:rPr>
          <w:rFonts w:ascii="Times New Roman" w:eastAsia="Calibri" w:hAnsi="Times New Roman" w:cs="Times New Roman"/>
          <w:sz w:val="28"/>
          <w:szCs w:val="28"/>
        </w:rPr>
      </w:pPr>
      <w:r w:rsidRPr="00D53802">
        <w:rPr>
          <w:rFonts w:ascii="Times New Roman" w:eastAsia="Calibri" w:hAnsi="Times New Roman" w:cs="Times New Roman"/>
          <w:sz w:val="28"/>
          <w:szCs w:val="28"/>
        </w:rPr>
        <w:t xml:space="preserve">Зі змісту вказаної норми вбачається, що обов’язковими умовами для порушення питання про відповідальність прокурора є: 1) ініціювання відповідальності прокурора спеціальним суб’єктом  – судом; 2) вжиття заходів до прибуття прокурора до суду після його неявки за повідомленням суду; </w:t>
      </w:r>
      <w:r w:rsidRPr="00D53802">
        <w:rPr>
          <w:rFonts w:ascii="Times New Roman" w:eastAsia="Calibri" w:hAnsi="Times New Roman" w:cs="Times New Roman"/>
          <w:sz w:val="28"/>
          <w:szCs w:val="28"/>
        </w:rPr>
        <w:br/>
        <w:t>3) встановлення судом неповажності причини неприбуття прокурора в судове засідання до звернення із дисциплінарною скаргою.</w:t>
      </w:r>
    </w:p>
    <w:p w14:paraId="220B4601" w14:textId="203C1B3A" w:rsidR="00D53802" w:rsidRDefault="00D53802" w:rsidP="00D53802">
      <w:pPr>
        <w:pBdr>
          <w:bottom w:val="single" w:sz="12" w:space="12" w:color="FFFFFF"/>
        </w:pBdr>
        <w:spacing w:after="0" w:line="240" w:lineRule="auto"/>
        <w:contextualSpacing/>
        <w:jc w:val="both"/>
        <w:rPr>
          <w:rFonts w:ascii="Times New Roman" w:eastAsia="Times New Roman" w:hAnsi="Times New Roman" w:cs="Calibri"/>
          <w:sz w:val="27"/>
          <w:szCs w:val="27"/>
          <w:lang w:eastAsia="uk-UA"/>
        </w:rPr>
      </w:pPr>
      <w:r>
        <w:rPr>
          <w:rFonts w:ascii="Times New Roman" w:eastAsia="Times New Roman" w:hAnsi="Times New Roman" w:cs="Calibri"/>
          <w:sz w:val="27"/>
          <w:szCs w:val="27"/>
          <w:lang w:eastAsia="uk-UA"/>
        </w:rPr>
        <w:tab/>
        <w:t xml:space="preserve">Водночас у дисциплінарній скарзі такі відомості та відповідні документи з цього приводу до скарги не долучено. </w:t>
      </w:r>
      <w:r w:rsidR="00867BB9">
        <w:rPr>
          <w:rFonts w:ascii="Times New Roman" w:eastAsia="Times New Roman" w:hAnsi="Times New Roman" w:cs="Calibri"/>
          <w:sz w:val="27"/>
          <w:szCs w:val="27"/>
          <w:lang w:eastAsia="uk-UA"/>
        </w:rPr>
        <w:t xml:space="preserve">Прокурор Нечипоренко В.В. на теперішній час обіймає іншу посаду в органах прокуратури. </w:t>
      </w:r>
    </w:p>
    <w:p w14:paraId="60046905" w14:textId="3CD90362" w:rsidR="007259E2" w:rsidRPr="007259E2" w:rsidRDefault="00D53802" w:rsidP="007259E2">
      <w:pPr>
        <w:widowControl w:val="0"/>
        <w:pBdr>
          <w:bottom w:val="single" w:sz="12" w:space="12" w:color="FFFFFF"/>
        </w:pBdr>
        <w:spacing w:after="0" w:line="240" w:lineRule="auto"/>
        <w:ind w:firstLine="567"/>
        <w:jc w:val="both"/>
        <w:rPr>
          <w:rFonts w:ascii="Times New Roman" w:eastAsia="Calibri" w:hAnsi="Times New Roman" w:cs="Times New Roman"/>
          <w:sz w:val="27"/>
          <w:szCs w:val="27"/>
        </w:rPr>
      </w:pPr>
      <w:r>
        <w:rPr>
          <w:rFonts w:ascii="Times New Roman" w:eastAsia="Times New Roman" w:hAnsi="Times New Roman" w:cs="Calibri"/>
          <w:sz w:val="27"/>
          <w:szCs w:val="27"/>
          <w:lang w:eastAsia="uk-UA"/>
        </w:rPr>
        <w:t>Таким чином, у</w:t>
      </w:r>
      <w:r w:rsidR="007259E2" w:rsidRPr="007259E2">
        <w:rPr>
          <w:rFonts w:ascii="Times New Roman" w:eastAsia="Times New Roman" w:hAnsi="Times New Roman" w:cs="Calibri"/>
          <w:sz w:val="27"/>
          <w:szCs w:val="27"/>
          <w:lang w:eastAsia="uk-UA"/>
        </w:rPr>
        <w:t xml:space="preserve"> дисциплінарній скарзі не наведено жодних доводів щодо вчинення </w:t>
      </w:r>
      <w:r w:rsidR="007259E2" w:rsidRPr="007259E2">
        <w:rPr>
          <w:rFonts w:ascii="Times New Roman" w:eastAsia="Calibri" w:hAnsi="Times New Roman" w:cs="Calibri"/>
          <w:sz w:val="27"/>
          <w:szCs w:val="27"/>
        </w:rPr>
        <w:t xml:space="preserve">прокурором </w:t>
      </w:r>
      <w:r w:rsidR="006B55D8">
        <w:rPr>
          <w:rFonts w:ascii="Times New Roman" w:eastAsia="Calibri" w:hAnsi="Times New Roman" w:cs="Times New Roman"/>
          <w:spacing w:val="-2"/>
          <w:sz w:val="27"/>
          <w:szCs w:val="27"/>
        </w:rPr>
        <w:t xml:space="preserve">Нечипоренком В.В. дисциплінарного проступку. </w:t>
      </w:r>
      <w:r w:rsidR="006B55D8">
        <w:rPr>
          <w:rFonts w:ascii="Times New Roman" w:eastAsia="Times New Roman" w:hAnsi="Times New Roman" w:cs="Calibri"/>
          <w:sz w:val="27"/>
          <w:szCs w:val="27"/>
          <w:lang w:eastAsia="uk-UA"/>
        </w:rPr>
        <w:t>У зв’язку з цим приходжу до висновку, що у діях прокурора Нечипоренка В.В.</w:t>
      </w:r>
      <w:r w:rsidR="007259E2" w:rsidRPr="00313420">
        <w:rPr>
          <w:rFonts w:ascii="Times New Roman" w:eastAsia="Times New Roman" w:hAnsi="Times New Roman" w:cs="Calibri"/>
          <w:sz w:val="27"/>
          <w:szCs w:val="27"/>
          <w:lang w:eastAsia="uk-UA"/>
        </w:rPr>
        <w:t xml:space="preserve"> відсутні ознаки дисциплінарного проступку, передбаченого п. 1 ч. 1 ст. 43 Закону</w:t>
      </w:r>
      <w:r w:rsidR="007259E2" w:rsidRPr="00313420">
        <w:rPr>
          <w:rFonts w:ascii="Times New Roman" w:hAnsi="Times New Roman"/>
          <w:spacing w:val="-2"/>
          <w:sz w:val="27"/>
          <w:szCs w:val="27"/>
          <w:shd w:val="clear" w:color="auto" w:fill="FFFFFF"/>
        </w:rPr>
        <w:t xml:space="preserve"> № 1697-</w:t>
      </w:r>
      <w:r w:rsidR="007259E2" w:rsidRPr="00313420">
        <w:rPr>
          <w:rFonts w:ascii="Times New Roman" w:hAnsi="Times New Roman"/>
          <w:spacing w:val="-2"/>
          <w:sz w:val="27"/>
          <w:szCs w:val="27"/>
          <w:shd w:val="clear" w:color="auto" w:fill="FFFFFF"/>
          <w:lang w:val="en-US"/>
        </w:rPr>
        <w:t>VII</w:t>
      </w:r>
      <w:r w:rsidR="007259E2" w:rsidRPr="00313420">
        <w:rPr>
          <w:rFonts w:ascii="Times New Roman" w:hAnsi="Times New Roman"/>
          <w:spacing w:val="-2"/>
          <w:sz w:val="27"/>
          <w:szCs w:val="27"/>
          <w:shd w:val="clear" w:color="auto" w:fill="FFFFFF"/>
        </w:rPr>
        <w:t>.</w:t>
      </w:r>
      <w:r w:rsidR="007259E2" w:rsidRPr="00313420">
        <w:rPr>
          <w:rFonts w:ascii="Times New Roman" w:eastAsia="Times New Roman" w:hAnsi="Times New Roman" w:cs="Calibri"/>
          <w:sz w:val="27"/>
          <w:szCs w:val="27"/>
          <w:lang w:eastAsia="uk-UA"/>
        </w:rPr>
        <w:t xml:space="preserve">  </w:t>
      </w:r>
    </w:p>
    <w:p w14:paraId="27266365" w14:textId="086F216B" w:rsidR="000774EA" w:rsidRPr="00313420" w:rsidRDefault="000774EA" w:rsidP="000774EA">
      <w:pPr>
        <w:widowControl w:val="0"/>
        <w:pBdr>
          <w:bottom w:val="single" w:sz="12" w:space="12" w:color="FFFFFF"/>
        </w:pBdr>
        <w:spacing w:after="0" w:line="240" w:lineRule="auto"/>
        <w:ind w:firstLine="708"/>
        <w:jc w:val="both"/>
        <w:rPr>
          <w:rFonts w:ascii="Times New Roman" w:eastAsia="Calibri" w:hAnsi="Times New Roman" w:cs="Times New Roman"/>
          <w:sz w:val="27"/>
          <w:szCs w:val="27"/>
          <w:shd w:val="clear" w:color="auto" w:fill="FFFFFF"/>
        </w:rPr>
      </w:pPr>
      <w:bookmarkStart w:id="15" w:name="_Hlk151114421"/>
      <w:bookmarkEnd w:id="13"/>
      <w:r w:rsidRPr="00313420">
        <w:rPr>
          <w:rFonts w:ascii="Times New Roman" w:eastAsia="Calibri" w:hAnsi="Times New Roman" w:cs="Times New Roman"/>
          <w:sz w:val="27"/>
          <w:szCs w:val="27"/>
          <w:shd w:val="clear" w:color="auto" w:fill="FFFFFF"/>
        </w:rPr>
        <w:t xml:space="preserve">Врахувавши викладене та встановивши відсутність підстав для досягнення завдань дисциплінарного провадження, передбачених </w:t>
      </w:r>
      <w:proofErr w:type="spellStart"/>
      <w:r w:rsidRPr="00313420">
        <w:rPr>
          <w:rFonts w:ascii="Times New Roman" w:eastAsia="Calibri" w:hAnsi="Times New Roman" w:cs="Times New Roman"/>
          <w:sz w:val="27"/>
          <w:szCs w:val="27"/>
          <w:shd w:val="clear" w:color="auto" w:fill="FFFFFF"/>
        </w:rPr>
        <w:t>ст</w:t>
      </w:r>
      <w:r w:rsidR="003F73FC" w:rsidRPr="00313420">
        <w:rPr>
          <w:rFonts w:ascii="Times New Roman" w:eastAsia="Calibri" w:hAnsi="Times New Roman" w:cs="Times New Roman"/>
          <w:sz w:val="27"/>
          <w:szCs w:val="27"/>
          <w:shd w:val="clear" w:color="auto" w:fill="FFFFFF"/>
        </w:rPr>
        <w:t>.ст</w:t>
      </w:r>
      <w:proofErr w:type="spellEnd"/>
      <w:r w:rsidR="003F73FC" w:rsidRPr="00313420">
        <w:rPr>
          <w:rFonts w:ascii="Times New Roman" w:eastAsia="Calibri" w:hAnsi="Times New Roman" w:cs="Times New Roman"/>
          <w:sz w:val="27"/>
          <w:szCs w:val="27"/>
          <w:shd w:val="clear" w:color="auto" w:fill="FFFFFF"/>
        </w:rPr>
        <w:t xml:space="preserve">. </w:t>
      </w:r>
      <w:r w:rsidRPr="00313420">
        <w:rPr>
          <w:rFonts w:ascii="Times New Roman" w:eastAsia="Calibri" w:hAnsi="Times New Roman" w:cs="Times New Roman"/>
          <w:sz w:val="27"/>
          <w:szCs w:val="27"/>
          <w:shd w:val="clear" w:color="auto" w:fill="FFFFFF"/>
        </w:rPr>
        <w:t>46</w:t>
      </w:r>
      <w:r w:rsidR="00967BC7" w:rsidRPr="00313420">
        <w:rPr>
          <w:rFonts w:ascii="Times New Roman" w:eastAsia="Calibri" w:hAnsi="Times New Roman" w:cs="Times New Roman"/>
          <w:sz w:val="27"/>
          <w:szCs w:val="27"/>
          <w:shd w:val="clear" w:color="auto" w:fill="FFFFFF"/>
        </w:rPr>
        <w:t>–</w:t>
      </w:r>
      <w:r w:rsidRPr="00313420">
        <w:rPr>
          <w:rFonts w:ascii="Times New Roman" w:eastAsia="Calibri" w:hAnsi="Times New Roman" w:cs="Times New Roman"/>
          <w:sz w:val="27"/>
          <w:szCs w:val="27"/>
          <w:shd w:val="clear" w:color="auto" w:fill="FFFFFF"/>
        </w:rPr>
        <w:t>48 Закону України «Про прокуратуру», керуючись п</w:t>
      </w:r>
      <w:r w:rsidR="003F73FC" w:rsidRPr="00313420">
        <w:rPr>
          <w:rFonts w:ascii="Times New Roman" w:eastAsia="Calibri" w:hAnsi="Times New Roman" w:cs="Times New Roman"/>
          <w:sz w:val="27"/>
          <w:szCs w:val="27"/>
          <w:shd w:val="clear" w:color="auto" w:fill="FFFFFF"/>
        </w:rPr>
        <w:t xml:space="preserve">.1 ч. 2 ст. </w:t>
      </w:r>
      <w:r w:rsidRPr="00313420">
        <w:rPr>
          <w:rFonts w:ascii="Times New Roman" w:eastAsia="Calibri" w:hAnsi="Times New Roman" w:cs="Times New Roman"/>
          <w:sz w:val="27"/>
          <w:szCs w:val="27"/>
          <w:shd w:val="clear" w:color="auto" w:fill="FFFFFF"/>
        </w:rPr>
        <w:t>46 Закону України «Про прокуратуру», п</w:t>
      </w:r>
      <w:r w:rsidR="003F73FC" w:rsidRPr="00313420">
        <w:rPr>
          <w:rFonts w:ascii="Times New Roman" w:eastAsia="Calibri" w:hAnsi="Times New Roman" w:cs="Times New Roman"/>
          <w:sz w:val="27"/>
          <w:szCs w:val="27"/>
          <w:shd w:val="clear" w:color="auto" w:fill="FFFFFF"/>
        </w:rPr>
        <w:t>.п.</w:t>
      </w:r>
      <w:r w:rsidRPr="00313420">
        <w:rPr>
          <w:rFonts w:ascii="Times New Roman" w:eastAsia="Calibri" w:hAnsi="Times New Roman" w:cs="Times New Roman"/>
          <w:sz w:val="27"/>
          <w:szCs w:val="27"/>
          <w:shd w:val="clear" w:color="auto" w:fill="FFFFFF"/>
        </w:rPr>
        <w:t xml:space="preserve">28, 98 Положення,  </w:t>
      </w:r>
    </w:p>
    <w:bookmarkEnd w:id="14"/>
    <w:p w14:paraId="13CB6145" w14:textId="1BD1CC72" w:rsidR="00271D41" w:rsidRDefault="00427863" w:rsidP="004F6BB3">
      <w:pPr>
        <w:pBdr>
          <w:bottom w:val="single" w:sz="12" w:space="12" w:color="FFFFFF"/>
        </w:pBdr>
        <w:spacing w:after="0" w:line="240" w:lineRule="auto"/>
        <w:jc w:val="center"/>
        <w:rPr>
          <w:rFonts w:ascii="Times New Roman" w:eastAsia="Calibri" w:hAnsi="Times New Roman" w:cs="Times New Roman"/>
          <w:b/>
          <w:spacing w:val="-2"/>
          <w:sz w:val="27"/>
          <w:szCs w:val="27"/>
          <w:shd w:val="clear" w:color="auto" w:fill="FFFFFF"/>
          <w:lang w:eastAsia="ru-RU"/>
        </w:rPr>
      </w:pPr>
      <w:r w:rsidRPr="00313420">
        <w:rPr>
          <w:rFonts w:ascii="Times New Roman" w:eastAsia="Calibri" w:hAnsi="Times New Roman" w:cs="Times New Roman"/>
          <w:b/>
          <w:spacing w:val="-2"/>
          <w:sz w:val="27"/>
          <w:szCs w:val="27"/>
          <w:shd w:val="clear" w:color="auto" w:fill="FFFFFF"/>
          <w:lang w:eastAsia="ru-RU"/>
        </w:rPr>
        <w:t>В</w:t>
      </w:r>
      <w:r w:rsidR="00913520" w:rsidRPr="00313420">
        <w:rPr>
          <w:rFonts w:ascii="Times New Roman" w:eastAsia="Calibri" w:hAnsi="Times New Roman" w:cs="Times New Roman"/>
          <w:b/>
          <w:spacing w:val="-2"/>
          <w:sz w:val="27"/>
          <w:szCs w:val="27"/>
          <w:shd w:val="clear" w:color="auto" w:fill="FFFFFF"/>
          <w:lang w:eastAsia="ru-RU"/>
        </w:rPr>
        <w:t xml:space="preserve"> </w:t>
      </w:r>
      <w:r w:rsidRPr="00313420">
        <w:rPr>
          <w:rFonts w:ascii="Times New Roman" w:eastAsia="Calibri" w:hAnsi="Times New Roman" w:cs="Times New Roman"/>
          <w:b/>
          <w:spacing w:val="-2"/>
          <w:sz w:val="27"/>
          <w:szCs w:val="27"/>
          <w:shd w:val="clear" w:color="auto" w:fill="FFFFFF"/>
          <w:lang w:eastAsia="ru-RU"/>
        </w:rPr>
        <w:t>И</w:t>
      </w:r>
      <w:r w:rsidR="00913520" w:rsidRPr="00313420">
        <w:rPr>
          <w:rFonts w:ascii="Times New Roman" w:eastAsia="Calibri" w:hAnsi="Times New Roman" w:cs="Times New Roman"/>
          <w:b/>
          <w:spacing w:val="-2"/>
          <w:sz w:val="27"/>
          <w:szCs w:val="27"/>
          <w:shd w:val="clear" w:color="auto" w:fill="FFFFFF"/>
          <w:lang w:eastAsia="ru-RU"/>
        </w:rPr>
        <w:t xml:space="preserve"> </w:t>
      </w:r>
      <w:r w:rsidRPr="00313420">
        <w:rPr>
          <w:rFonts w:ascii="Times New Roman" w:eastAsia="Calibri" w:hAnsi="Times New Roman" w:cs="Times New Roman"/>
          <w:b/>
          <w:spacing w:val="-2"/>
          <w:sz w:val="27"/>
          <w:szCs w:val="27"/>
          <w:shd w:val="clear" w:color="auto" w:fill="FFFFFF"/>
          <w:lang w:eastAsia="ru-RU"/>
        </w:rPr>
        <w:t>Р</w:t>
      </w:r>
      <w:r w:rsidR="00913520" w:rsidRPr="00313420">
        <w:rPr>
          <w:rFonts w:ascii="Times New Roman" w:eastAsia="Calibri" w:hAnsi="Times New Roman" w:cs="Times New Roman"/>
          <w:b/>
          <w:spacing w:val="-2"/>
          <w:sz w:val="27"/>
          <w:szCs w:val="27"/>
          <w:shd w:val="clear" w:color="auto" w:fill="FFFFFF"/>
          <w:lang w:eastAsia="ru-RU"/>
        </w:rPr>
        <w:t xml:space="preserve"> </w:t>
      </w:r>
      <w:r w:rsidRPr="00313420">
        <w:rPr>
          <w:rFonts w:ascii="Times New Roman" w:eastAsia="Calibri" w:hAnsi="Times New Roman" w:cs="Times New Roman"/>
          <w:b/>
          <w:spacing w:val="-2"/>
          <w:sz w:val="27"/>
          <w:szCs w:val="27"/>
          <w:shd w:val="clear" w:color="auto" w:fill="FFFFFF"/>
          <w:lang w:eastAsia="ru-RU"/>
        </w:rPr>
        <w:t>І</w:t>
      </w:r>
      <w:r w:rsidR="00913520" w:rsidRPr="00313420">
        <w:rPr>
          <w:rFonts w:ascii="Times New Roman" w:eastAsia="Calibri" w:hAnsi="Times New Roman" w:cs="Times New Roman"/>
          <w:b/>
          <w:spacing w:val="-2"/>
          <w:sz w:val="27"/>
          <w:szCs w:val="27"/>
          <w:shd w:val="clear" w:color="auto" w:fill="FFFFFF"/>
          <w:lang w:eastAsia="ru-RU"/>
        </w:rPr>
        <w:t xml:space="preserve"> </w:t>
      </w:r>
      <w:r w:rsidRPr="00313420">
        <w:rPr>
          <w:rFonts w:ascii="Times New Roman" w:eastAsia="Calibri" w:hAnsi="Times New Roman" w:cs="Times New Roman"/>
          <w:b/>
          <w:spacing w:val="-2"/>
          <w:sz w:val="27"/>
          <w:szCs w:val="27"/>
          <w:shd w:val="clear" w:color="auto" w:fill="FFFFFF"/>
          <w:lang w:eastAsia="ru-RU"/>
        </w:rPr>
        <w:t>Ш</w:t>
      </w:r>
      <w:r w:rsidR="00913520" w:rsidRPr="00313420">
        <w:rPr>
          <w:rFonts w:ascii="Times New Roman" w:eastAsia="Calibri" w:hAnsi="Times New Roman" w:cs="Times New Roman"/>
          <w:b/>
          <w:spacing w:val="-2"/>
          <w:sz w:val="27"/>
          <w:szCs w:val="27"/>
          <w:shd w:val="clear" w:color="auto" w:fill="FFFFFF"/>
          <w:lang w:eastAsia="ru-RU"/>
        </w:rPr>
        <w:t xml:space="preserve"> </w:t>
      </w:r>
      <w:r w:rsidRPr="00313420">
        <w:rPr>
          <w:rFonts w:ascii="Times New Roman" w:eastAsia="Calibri" w:hAnsi="Times New Roman" w:cs="Times New Roman"/>
          <w:b/>
          <w:spacing w:val="-2"/>
          <w:sz w:val="27"/>
          <w:szCs w:val="27"/>
          <w:shd w:val="clear" w:color="auto" w:fill="FFFFFF"/>
          <w:lang w:eastAsia="ru-RU"/>
        </w:rPr>
        <w:t>И</w:t>
      </w:r>
      <w:r w:rsidR="00913520" w:rsidRPr="00313420">
        <w:rPr>
          <w:rFonts w:ascii="Times New Roman" w:eastAsia="Calibri" w:hAnsi="Times New Roman" w:cs="Times New Roman"/>
          <w:b/>
          <w:spacing w:val="-2"/>
          <w:sz w:val="27"/>
          <w:szCs w:val="27"/>
          <w:shd w:val="clear" w:color="auto" w:fill="FFFFFF"/>
          <w:lang w:eastAsia="ru-RU"/>
        </w:rPr>
        <w:t xml:space="preserve"> </w:t>
      </w:r>
      <w:r w:rsidR="008120C3" w:rsidRPr="00313420">
        <w:rPr>
          <w:rFonts w:ascii="Times New Roman" w:eastAsia="Calibri" w:hAnsi="Times New Roman" w:cs="Times New Roman"/>
          <w:b/>
          <w:spacing w:val="-2"/>
          <w:sz w:val="27"/>
          <w:szCs w:val="27"/>
          <w:shd w:val="clear" w:color="auto" w:fill="FFFFFF"/>
          <w:lang w:eastAsia="ru-RU"/>
        </w:rPr>
        <w:t>В</w:t>
      </w:r>
      <w:r w:rsidRPr="00313420">
        <w:rPr>
          <w:rFonts w:ascii="Times New Roman" w:eastAsia="Calibri" w:hAnsi="Times New Roman" w:cs="Times New Roman"/>
          <w:b/>
          <w:spacing w:val="-2"/>
          <w:sz w:val="27"/>
          <w:szCs w:val="27"/>
          <w:shd w:val="clear" w:color="auto" w:fill="FFFFFF"/>
          <w:lang w:eastAsia="ru-RU"/>
        </w:rPr>
        <w:t>:</w:t>
      </w:r>
      <w:bookmarkStart w:id="16" w:name="_Hlk115269523"/>
    </w:p>
    <w:p w14:paraId="5A9CF393" w14:textId="77777777" w:rsidR="00313420" w:rsidRPr="00772E89" w:rsidRDefault="00313420" w:rsidP="004F6BB3">
      <w:pPr>
        <w:pBdr>
          <w:bottom w:val="single" w:sz="12" w:space="12" w:color="FFFFFF"/>
        </w:pBdr>
        <w:spacing w:after="0" w:line="240" w:lineRule="auto"/>
        <w:jc w:val="center"/>
        <w:rPr>
          <w:rFonts w:ascii="Times New Roman" w:eastAsia="Calibri" w:hAnsi="Times New Roman" w:cs="Times New Roman"/>
          <w:b/>
          <w:spacing w:val="-2"/>
          <w:sz w:val="20"/>
          <w:szCs w:val="20"/>
          <w:shd w:val="clear" w:color="auto" w:fill="FFFFFF"/>
          <w:lang w:eastAsia="ru-RU"/>
        </w:rPr>
      </w:pPr>
    </w:p>
    <w:bookmarkEnd w:id="15"/>
    <w:p w14:paraId="49083D9D" w14:textId="64CEEF16" w:rsidR="00FE2F49" w:rsidRPr="00313420" w:rsidRDefault="00792622" w:rsidP="00666FDF">
      <w:pPr>
        <w:pBdr>
          <w:bottom w:val="single" w:sz="12" w:space="12" w:color="FFFFFF"/>
        </w:pBdr>
        <w:spacing w:after="0" w:line="240" w:lineRule="auto"/>
        <w:ind w:firstLine="708"/>
        <w:jc w:val="both"/>
        <w:rPr>
          <w:rFonts w:ascii="Times New Roman" w:hAnsi="Times New Roman"/>
          <w:spacing w:val="-2"/>
          <w:sz w:val="27"/>
          <w:szCs w:val="27"/>
          <w:shd w:val="clear" w:color="auto" w:fill="FFFFFF"/>
        </w:rPr>
      </w:pPr>
      <w:r w:rsidRPr="00576FEE">
        <w:rPr>
          <w:rFonts w:ascii="Times New Roman" w:hAnsi="Times New Roman"/>
          <w:spacing w:val="-2"/>
          <w:sz w:val="27"/>
          <w:szCs w:val="27"/>
          <w:shd w:val="clear" w:color="auto" w:fill="FFFFFF"/>
        </w:rPr>
        <w:t>Відмовити у відкритті дисциплінарного провадження стосовно</w:t>
      </w:r>
      <w:r w:rsidR="00867BB9" w:rsidRPr="00576FEE">
        <w:rPr>
          <w:rFonts w:ascii="Times New Roman" w:hAnsi="Times New Roman"/>
          <w:spacing w:val="-2"/>
          <w:sz w:val="27"/>
          <w:szCs w:val="27"/>
          <w:shd w:val="clear" w:color="auto" w:fill="FFFFFF"/>
        </w:rPr>
        <w:t xml:space="preserve"> першого </w:t>
      </w:r>
      <w:r w:rsidRPr="00576FEE">
        <w:rPr>
          <w:rFonts w:ascii="Times New Roman" w:hAnsi="Times New Roman"/>
          <w:spacing w:val="-2"/>
          <w:sz w:val="27"/>
          <w:szCs w:val="27"/>
          <w:shd w:val="clear" w:color="auto" w:fill="FFFFFF"/>
        </w:rPr>
        <w:t xml:space="preserve"> </w:t>
      </w:r>
      <w:r w:rsidR="00D53802" w:rsidRPr="00576FEE">
        <w:rPr>
          <w:rFonts w:ascii="Times New Roman" w:hAnsi="Times New Roman"/>
          <w:spacing w:val="-2"/>
          <w:sz w:val="27"/>
          <w:szCs w:val="27"/>
          <w:shd w:val="clear" w:color="auto" w:fill="FFFFFF"/>
        </w:rPr>
        <w:t xml:space="preserve">заступника керівника </w:t>
      </w:r>
      <w:r w:rsidR="00867BB9" w:rsidRPr="00576FEE">
        <w:rPr>
          <w:rFonts w:ascii="Times New Roman" w:hAnsi="Times New Roman"/>
          <w:spacing w:val="-2"/>
          <w:sz w:val="27"/>
          <w:szCs w:val="27"/>
          <w:shd w:val="clear" w:color="auto" w:fill="FFFFFF"/>
        </w:rPr>
        <w:t>Реш</w:t>
      </w:r>
      <w:r w:rsidR="002619FC" w:rsidRPr="00576FEE">
        <w:rPr>
          <w:rFonts w:ascii="Times New Roman" w:hAnsi="Times New Roman"/>
          <w:spacing w:val="-2"/>
          <w:sz w:val="27"/>
          <w:szCs w:val="27"/>
          <w:shd w:val="clear" w:color="auto" w:fill="FFFFFF"/>
        </w:rPr>
        <w:t>е</w:t>
      </w:r>
      <w:r w:rsidR="00867BB9" w:rsidRPr="00576FEE">
        <w:rPr>
          <w:rFonts w:ascii="Times New Roman" w:hAnsi="Times New Roman"/>
          <w:spacing w:val="-2"/>
          <w:sz w:val="27"/>
          <w:szCs w:val="27"/>
          <w:shd w:val="clear" w:color="auto" w:fill="FFFFFF"/>
        </w:rPr>
        <w:t xml:space="preserve">тилівської окружної прокуратури Полтавської області </w:t>
      </w:r>
      <w:r w:rsidR="006B55D8" w:rsidRPr="00576FEE">
        <w:rPr>
          <w:rFonts w:ascii="Times New Roman" w:eastAsia="Calibri" w:hAnsi="Times New Roman" w:cs="Times New Roman"/>
          <w:sz w:val="27"/>
          <w:szCs w:val="27"/>
        </w:rPr>
        <w:t>Нечипоренка В.В</w:t>
      </w:r>
      <w:r w:rsidR="002511DE" w:rsidRPr="00576FEE">
        <w:rPr>
          <w:rFonts w:ascii="Times New Roman" w:eastAsia="Calibri" w:hAnsi="Times New Roman" w:cs="Times New Roman"/>
          <w:sz w:val="27"/>
          <w:szCs w:val="27"/>
        </w:rPr>
        <w:t>.</w:t>
      </w:r>
      <w:r w:rsidR="002511DE">
        <w:rPr>
          <w:rFonts w:ascii="Times New Roman" w:eastAsia="Calibri" w:hAnsi="Times New Roman" w:cs="Times New Roman"/>
          <w:sz w:val="27"/>
          <w:szCs w:val="27"/>
        </w:rPr>
        <w:t xml:space="preserve"> </w:t>
      </w:r>
    </w:p>
    <w:p w14:paraId="05DCA634" w14:textId="6FAE2BB2" w:rsidR="002C52F2" w:rsidRDefault="00792622" w:rsidP="00772E89">
      <w:pPr>
        <w:pBdr>
          <w:bottom w:val="single" w:sz="12" w:space="12" w:color="FFFFFF"/>
        </w:pBdr>
        <w:spacing w:after="0" w:line="240" w:lineRule="auto"/>
        <w:ind w:firstLine="708"/>
        <w:jc w:val="both"/>
        <w:rPr>
          <w:rFonts w:ascii="Times New Roman" w:eastAsia="Times New Roman" w:hAnsi="Times New Roman" w:cs="Times New Roman"/>
          <w:spacing w:val="-2"/>
          <w:sz w:val="27"/>
          <w:szCs w:val="27"/>
          <w:lang w:eastAsia="ru-RU"/>
        </w:rPr>
      </w:pPr>
      <w:r w:rsidRPr="00313420">
        <w:rPr>
          <w:rFonts w:ascii="Times New Roman" w:eastAsia="Times New Roman" w:hAnsi="Times New Roman" w:cs="Times New Roman"/>
          <w:spacing w:val="-2"/>
          <w:sz w:val="27"/>
          <w:szCs w:val="27"/>
          <w:lang w:eastAsia="ru-RU"/>
        </w:rPr>
        <w:t>Рішення направити особі, яка подала</w:t>
      </w:r>
      <w:r w:rsidR="002F1BCA" w:rsidRPr="00313420">
        <w:rPr>
          <w:rFonts w:ascii="Times New Roman" w:eastAsia="Times New Roman" w:hAnsi="Times New Roman" w:cs="Times New Roman"/>
          <w:spacing w:val="-2"/>
          <w:sz w:val="27"/>
          <w:szCs w:val="27"/>
          <w:lang w:eastAsia="ru-RU"/>
        </w:rPr>
        <w:t xml:space="preserve"> дисциплінарну </w:t>
      </w:r>
      <w:bookmarkEnd w:id="16"/>
      <w:r w:rsidR="002F1BCA" w:rsidRPr="00313420">
        <w:rPr>
          <w:rFonts w:ascii="Times New Roman" w:eastAsia="Times New Roman" w:hAnsi="Times New Roman" w:cs="Times New Roman"/>
          <w:spacing w:val="-2"/>
          <w:sz w:val="27"/>
          <w:szCs w:val="27"/>
          <w:lang w:eastAsia="ru-RU"/>
        </w:rPr>
        <w:t xml:space="preserve">скаргу, </w:t>
      </w:r>
      <w:r w:rsidR="00AF4555" w:rsidRPr="00313420">
        <w:rPr>
          <w:rFonts w:ascii="Times New Roman" w:eastAsia="Times New Roman" w:hAnsi="Times New Roman" w:cs="Times New Roman"/>
          <w:spacing w:val="-2"/>
          <w:sz w:val="27"/>
          <w:szCs w:val="27"/>
          <w:lang w:eastAsia="ru-RU"/>
        </w:rPr>
        <w:t xml:space="preserve">та </w:t>
      </w:r>
      <w:r w:rsidR="002F1BCA" w:rsidRPr="00313420">
        <w:rPr>
          <w:rFonts w:ascii="Times New Roman" w:eastAsia="Times New Roman" w:hAnsi="Times New Roman" w:cs="Times New Roman"/>
          <w:spacing w:val="-2"/>
          <w:sz w:val="27"/>
          <w:szCs w:val="27"/>
          <w:lang w:eastAsia="ru-RU"/>
        </w:rPr>
        <w:t>прокурор</w:t>
      </w:r>
      <w:r w:rsidR="000B2CB0" w:rsidRPr="00313420">
        <w:rPr>
          <w:rFonts w:ascii="Times New Roman" w:eastAsia="Times New Roman" w:hAnsi="Times New Roman" w:cs="Times New Roman"/>
          <w:spacing w:val="-2"/>
          <w:sz w:val="27"/>
          <w:szCs w:val="27"/>
          <w:lang w:eastAsia="ru-RU"/>
        </w:rPr>
        <w:t>у</w:t>
      </w:r>
      <w:r w:rsidR="00666FDF" w:rsidRPr="00313420">
        <w:rPr>
          <w:rFonts w:ascii="Times New Roman" w:eastAsia="Times New Roman" w:hAnsi="Times New Roman" w:cs="Times New Roman"/>
          <w:spacing w:val="-2"/>
          <w:sz w:val="27"/>
          <w:szCs w:val="27"/>
          <w:lang w:eastAsia="ru-RU"/>
        </w:rPr>
        <w:t xml:space="preserve">, </w:t>
      </w:r>
      <w:r w:rsidRPr="00313420">
        <w:rPr>
          <w:rFonts w:ascii="Times New Roman" w:eastAsia="Times New Roman" w:hAnsi="Times New Roman" w:cs="Times New Roman"/>
          <w:spacing w:val="-2"/>
          <w:sz w:val="27"/>
          <w:szCs w:val="27"/>
          <w:lang w:eastAsia="ru-RU"/>
        </w:rPr>
        <w:t>стосовно як</w:t>
      </w:r>
      <w:r w:rsidR="000B2CB0" w:rsidRPr="00313420">
        <w:rPr>
          <w:rFonts w:ascii="Times New Roman" w:eastAsia="Times New Roman" w:hAnsi="Times New Roman" w:cs="Times New Roman"/>
          <w:spacing w:val="-2"/>
          <w:sz w:val="27"/>
          <w:szCs w:val="27"/>
          <w:lang w:eastAsia="ru-RU"/>
        </w:rPr>
        <w:t xml:space="preserve">ого </w:t>
      </w:r>
      <w:r w:rsidRPr="00313420">
        <w:rPr>
          <w:rFonts w:ascii="Times New Roman" w:eastAsia="Times New Roman" w:hAnsi="Times New Roman" w:cs="Times New Roman"/>
          <w:spacing w:val="-2"/>
          <w:sz w:val="27"/>
          <w:szCs w:val="27"/>
          <w:lang w:eastAsia="ru-RU"/>
        </w:rPr>
        <w:t>воно прийнято.</w:t>
      </w:r>
    </w:p>
    <w:p w14:paraId="07CF3CA9" w14:textId="77777777" w:rsidR="00772E89" w:rsidRPr="00772E89" w:rsidRDefault="00772E89" w:rsidP="00772E89">
      <w:pPr>
        <w:pBdr>
          <w:bottom w:val="single" w:sz="12" w:space="12" w:color="FFFFFF"/>
        </w:pBdr>
        <w:spacing w:after="0" w:line="240" w:lineRule="auto"/>
        <w:ind w:firstLine="708"/>
        <w:jc w:val="both"/>
        <w:rPr>
          <w:rFonts w:ascii="Times New Roman" w:eastAsia="Times New Roman" w:hAnsi="Times New Roman" w:cs="Times New Roman"/>
          <w:spacing w:val="-2"/>
          <w:sz w:val="27"/>
          <w:szCs w:val="27"/>
          <w:lang w:eastAsia="ru-RU"/>
        </w:rPr>
      </w:pPr>
    </w:p>
    <w:p w14:paraId="66DE760E" w14:textId="4771D958" w:rsidR="00FE2F49" w:rsidRDefault="00792622" w:rsidP="004F6BB3">
      <w:pPr>
        <w:pBdr>
          <w:bottom w:val="single" w:sz="12" w:space="12" w:color="FFFFFF"/>
        </w:pBdr>
        <w:spacing w:after="0" w:line="240" w:lineRule="auto"/>
        <w:jc w:val="both"/>
        <w:rPr>
          <w:rFonts w:ascii="Times New Roman" w:eastAsia="Times New Roman" w:hAnsi="Times New Roman" w:cs="Times New Roman"/>
          <w:b/>
          <w:spacing w:val="-2"/>
          <w:sz w:val="28"/>
          <w:szCs w:val="28"/>
          <w:lang w:eastAsia="ru-RU"/>
        </w:rPr>
      </w:pPr>
      <w:r w:rsidRPr="00F05AD1">
        <w:rPr>
          <w:rFonts w:ascii="Times New Roman" w:eastAsia="Times New Roman" w:hAnsi="Times New Roman" w:cs="Times New Roman"/>
          <w:b/>
          <w:spacing w:val="-2"/>
          <w:sz w:val="28"/>
          <w:szCs w:val="28"/>
          <w:lang w:eastAsia="ru-RU"/>
        </w:rPr>
        <w:t xml:space="preserve">Член </w:t>
      </w:r>
      <w:r w:rsidR="00FE2F49" w:rsidRPr="00F05AD1">
        <w:rPr>
          <w:rFonts w:ascii="Times New Roman" w:eastAsia="Times New Roman" w:hAnsi="Times New Roman" w:cs="Times New Roman"/>
          <w:b/>
          <w:spacing w:val="-2"/>
          <w:sz w:val="28"/>
          <w:szCs w:val="28"/>
          <w:lang w:eastAsia="ru-RU"/>
        </w:rPr>
        <w:t>К</w:t>
      </w:r>
      <w:r w:rsidR="00FE2F49">
        <w:rPr>
          <w:rFonts w:ascii="Times New Roman" w:eastAsia="Times New Roman" w:hAnsi="Times New Roman" w:cs="Times New Roman"/>
          <w:b/>
          <w:spacing w:val="-2"/>
          <w:sz w:val="28"/>
          <w:szCs w:val="28"/>
          <w:lang w:eastAsia="ru-RU"/>
        </w:rPr>
        <w:t>валіфікаційно-дисциплінарної</w:t>
      </w:r>
    </w:p>
    <w:p w14:paraId="5EF0ACC1" w14:textId="14BF5E3F" w:rsidR="00A03FB7" w:rsidRPr="00F05AD1" w:rsidRDefault="00FE2F49">
      <w:pPr>
        <w:pBdr>
          <w:bottom w:val="single" w:sz="12" w:space="12" w:color="FFFFFF"/>
        </w:pBdr>
        <w:spacing w:after="0" w:line="240" w:lineRule="auto"/>
        <w:jc w:val="both"/>
        <w:rPr>
          <w:rFonts w:ascii="Times New Roman" w:eastAsia="Calibri" w:hAnsi="Times New Roman" w:cs="Times New Roman"/>
          <w:b/>
          <w:spacing w:val="-2"/>
          <w:sz w:val="28"/>
          <w:szCs w:val="28"/>
          <w:shd w:val="clear" w:color="auto" w:fill="FFFFFF"/>
          <w:lang w:eastAsia="ru-RU"/>
        </w:rPr>
      </w:pPr>
      <w:r>
        <w:rPr>
          <w:rFonts w:ascii="Times New Roman" w:eastAsia="Times New Roman" w:hAnsi="Times New Roman" w:cs="Times New Roman"/>
          <w:b/>
          <w:spacing w:val="-2"/>
          <w:sz w:val="28"/>
          <w:szCs w:val="28"/>
          <w:lang w:eastAsia="ru-RU"/>
        </w:rPr>
        <w:t>к</w:t>
      </w:r>
      <w:r w:rsidR="00533490" w:rsidRPr="00F05AD1">
        <w:rPr>
          <w:rFonts w:ascii="Times New Roman" w:eastAsia="Times New Roman" w:hAnsi="Times New Roman" w:cs="Times New Roman"/>
          <w:b/>
          <w:spacing w:val="-2"/>
          <w:sz w:val="28"/>
          <w:szCs w:val="28"/>
          <w:lang w:eastAsia="ru-RU"/>
        </w:rPr>
        <w:t xml:space="preserve">омісії </w:t>
      </w:r>
      <w:r>
        <w:rPr>
          <w:rFonts w:ascii="Times New Roman" w:eastAsia="Times New Roman" w:hAnsi="Times New Roman" w:cs="Times New Roman"/>
          <w:b/>
          <w:spacing w:val="-2"/>
          <w:sz w:val="28"/>
          <w:szCs w:val="28"/>
          <w:lang w:eastAsia="ru-RU"/>
        </w:rPr>
        <w:t xml:space="preserve">прокурорів </w:t>
      </w:r>
      <w:r>
        <w:rPr>
          <w:rFonts w:ascii="Times New Roman" w:eastAsia="Times New Roman" w:hAnsi="Times New Roman" w:cs="Times New Roman"/>
          <w:b/>
          <w:spacing w:val="-2"/>
          <w:sz w:val="28"/>
          <w:szCs w:val="28"/>
          <w:lang w:eastAsia="ru-RU"/>
        </w:rPr>
        <w:tab/>
      </w:r>
      <w:r>
        <w:rPr>
          <w:rFonts w:ascii="Times New Roman" w:eastAsia="Times New Roman" w:hAnsi="Times New Roman" w:cs="Times New Roman"/>
          <w:b/>
          <w:spacing w:val="-2"/>
          <w:sz w:val="28"/>
          <w:szCs w:val="28"/>
          <w:lang w:eastAsia="ru-RU"/>
        </w:rPr>
        <w:tab/>
      </w:r>
      <w:r>
        <w:rPr>
          <w:rFonts w:ascii="Times New Roman" w:eastAsia="Times New Roman" w:hAnsi="Times New Roman" w:cs="Times New Roman"/>
          <w:b/>
          <w:spacing w:val="-2"/>
          <w:sz w:val="28"/>
          <w:szCs w:val="28"/>
          <w:lang w:eastAsia="ru-RU"/>
        </w:rPr>
        <w:tab/>
      </w:r>
      <w:r>
        <w:rPr>
          <w:rFonts w:ascii="Times New Roman" w:eastAsia="Times New Roman" w:hAnsi="Times New Roman" w:cs="Times New Roman"/>
          <w:b/>
          <w:spacing w:val="-2"/>
          <w:sz w:val="28"/>
          <w:szCs w:val="28"/>
          <w:lang w:eastAsia="ru-RU"/>
        </w:rPr>
        <w:tab/>
      </w:r>
      <w:r>
        <w:rPr>
          <w:rFonts w:ascii="Times New Roman" w:eastAsia="Times New Roman" w:hAnsi="Times New Roman" w:cs="Times New Roman"/>
          <w:b/>
          <w:spacing w:val="-2"/>
          <w:sz w:val="28"/>
          <w:szCs w:val="28"/>
          <w:lang w:eastAsia="ru-RU"/>
        </w:rPr>
        <w:tab/>
      </w:r>
      <w:r>
        <w:rPr>
          <w:rFonts w:ascii="Times New Roman" w:eastAsia="Times New Roman" w:hAnsi="Times New Roman" w:cs="Times New Roman"/>
          <w:b/>
          <w:spacing w:val="-2"/>
          <w:sz w:val="28"/>
          <w:szCs w:val="28"/>
          <w:lang w:eastAsia="ru-RU"/>
        </w:rPr>
        <w:tab/>
      </w:r>
      <w:r w:rsidR="00785A2F">
        <w:rPr>
          <w:rFonts w:ascii="Times New Roman" w:eastAsia="Times New Roman" w:hAnsi="Times New Roman" w:cs="Times New Roman"/>
          <w:b/>
          <w:spacing w:val="-2"/>
          <w:sz w:val="28"/>
          <w:szCs w:val="28"/>
          <w:lang w:eastAsia="ru-RU"/>
        </w:rPr>
        <w:t xml:space="preserve">      </w:t>
      </w:r>
      <w:r>
        <w:rPr>
          <w:rFonts w:ascii="Times New Roman" w:eastAsia="Times New Roman" w:hAnsi="Times New Roman" w:cs="Times New Roman"/>
          <w:b/>
          <w:spacing w:val="-2"/>
          <w:sz w:val="28"/>
          <w:szCs w:val="28"/>
          <w:lang w:eastAsia="ru-RU"/>
        </w:rPr>
        <w:t>Дмитро КУРИЛЕНКО</w:t>
      </w:r>
    </w:p>
    <w:sectPr w:rsidR="00A03FB7" w:rsidRPr="00F05AD1" w:rsidSect="00313420">
      <w:headerReference w:type="even" r:id="rId14"/>
      <w:headerReference w:type="default" r:id="rId15"/>
      <w:footerReference w:type="even" r:id="rId16"/>
      <w:footerReference w:type="default" r:id="rId17"/>
      <w:headerReference w:type="first" r:id="rId18"/>
      <w:footerReference w:type="first" r:id="rId19"/>
      <w:pgSz w:w="11906" w:h="16838"/>
      <w:pgMar w:top="1134" w:right="567" w:bottom="1077"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D6AE85" w14:textId="77777777" w:rsidR="000A3DD5" w:rsidRDefault="000A3DD5">
      <w:pPr>
        <w:spacing w:after="0" w:line="240" w:lineRule="auto"/>
      </w:pPr>
      <w:r>
        <w:separator/>
      </w:r>
    </w:p>
  </w:endnote>
  <w:endnote w:type="continuationSeparator" w:id="0">
    <w:p w14:paraId="1E90FA28" w14:textId="77777777" w:rsidR="000A3DD5" w:rsidRDefault="000A3D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B21ED" w14:textId="77777777" w:rsidR="004F2691" w:rsidRDefault="004F2691">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6515D" w14:textId="77777777" w:rsidR="004F2691" w:rsidRDefault="004F2691">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9AB36" w14:textId="77777777" w:rsidR="004F2691" w:rsidRDefault="004F2691">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0CAEF2" w14:textId="77777777" w:rsidR="000A3DD5" w:rsidRDefault="000A3DD5">
      <w:pPr>
        <w:spacing w:after="0" w:line="240" w:lineRule="auto"/>
      </w:pPr>
      <w:r>
        <w:separator/>
      </w:r>
    </w:p>
  </w:footnote>
  <w:footnote w:type="continuationSeparator" w:id="0">
    <w:p w14:paraId="05F30B2F" w14:textId="77777777" w:rsidR="000A3DD5" w:rsidRDefault="000A3D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2EF5E" w14:textId="77777777" w:rsidR="004F2691" w:rsidRDefault="004F2691">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7535357"/>
      <w:docPartObj>
        <w:docPartGallery w:val="Page Numbers (Top of Page)"/>
        <w:docPartUnique/>
      </w:docPartObj>
    </w:sdtPr>
    <w:sdtEndPr>
      <w:rPr>
        <w:sz w:val="24"/>
        <w:szCs w:val="24"/>
      </w:rPr>
    </w:sdtEndPr>
    <w:sdtContent>
      <w:p w14:paraId="5D9ED292" w14:textId="1C0CBE2B" w:rsidR="00615EBA" w:rsidRPr="004456BB" w:rsidRDefault="00F252F7">
        <w:pPr>
          <w:pStyle w:val="a3"/>
          <w:jc w:val="center"/>
          <w:rPr>
            <w:sz w:val="24"/>
            <w:szCs w:val="24"/>
          </w:rPr>
        </w:pPr>
        <w:r w:rsidRPr="004456BB">
          <w:rPr>
            <w:sz w:val="24"/>
            <w:szCs w:val="24"/>
          </w:rPr>
          <w:fldChar w:fldCharType="begin"/>
        </w:r>
        <w:r w:rsidRPr="004456BB">
          <w:rPr>
            <w:sz w:val="24"/>
            <w:szCs w:val="24"/>
          </w:rPr>
          <w:instrText>PAGE   \* MERGEFORMAT</w:instrText>
        </w:r>
        <w:r w:rsidRPr="004456BB">
          <w:rPr>
            <w:sz w:val="24"/>
            <w:szCs w:val="24"/>
          </w:rPr>
          <w:fldChar w:fldCharType="separate"/>
        </w:r>
        <w:r w:rsidR="00027679" w:rsidRPr="004456BB">
          <w:rPr>
            <w:noProof/>
            <w:sz w:val="24"/>
            <w:szCs w:val="24"/>
          </w:rPr>
          <w:t>8</w:t>
        </w:r>
        <w:r w:rsidRPr="004456BB">
          <w:rPr>
            <w:sz w:val="24"/>
            <w:szCs w:val="24"/>
          </w:rPr>
          <w:fldChar w:fldCharType="end"/>
        </w:r>
      </w:p>
    </w:sdtContent>
  </w:sdt>
  <w:p w14:paraId="310118A9" w14:textId="77777777" w:rsidR="00615EBA" w:rsidRDefault="000A3DD5">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0FF02" w14:textId="77777777" w:rsidR="004F2691" w:rsidRDefault="004F2691">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977283"/>
    <w:multiLevelType w:val="hybridMultilevel"/>
    <w:tmpl w:val="FDDEC760"/>
    <w:lvl w:ilvl="0" w:tplc="D9EA7E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7863"/>
    <w:rsid w:val="000021BD"/>
    <w:rsid w:val="00002A1B"/>
    <w:rsid w:val="00002DF4"/>
    <w:rsid w:val="000032FB"/>
    <w:rsid w:val="000036A1"/>
    <w:rsid w:val="00006874"/>
    <w:rsid w:val="0002174F"/>
    <w:rsid w:val="00022B32"/>
    <w:rsid w:val="0002417F"/>
    <w:rsid w:val="00027679"/>
    <w:rsid w:val="00037588"/>
    <w:rsid w:val="00037C54"/>
    <w:rsid w:val="00037D60"/>
    <w:rsid w:val="00042641"/>
    <w:rsid w:val="0004460E"/>
    <w:rsid w:val="00047B13"/>
    <w:rsid w:val="000518C9"/>
    <w:rsid w:val="0006091E"/>
    <w:rsid w:val="00060BAA"/>
    <w:rsid w:val="0006232F"/>
    <w:rsid w:val="00064485"/>
    <w:rsid w:val="00064B3C"/>
    <w:rsid w:val="00071E0F"/>
    <w:rsid w:val="00075C3F"/>
    <w:rsid w:val="000774EA"/>
    <w:rsid w:val="000808A7"/>
    <w:rsid w:val="00080A77"/>
    <w:rsid w:val="00081561"/>
    <w:rsid w:val="00083533"/>
    <w:rsid w:val="00083CDE"/>
    <w:rsid w:val="000A201E"/>
    <w:rsid w:val="000A2D16"/>
    <w:rsid w:val="000A3DD5"/>
    <w:rsid w:val="000A58C3"/>
    <w:rsid w:val="000A7775"/>
    <w:rsid w:val="000B1330"/>
    <w:rsid w:val="000B2B11"/>
    <w:rsid w:val="000B2CB0"/>
    <w:rsid w:val="000B70BD"/>
    <w:rsid w:val="000C2692"/>
    <w:rsid w:val="000C3D3A"/>
    <w:rsid w:val="000C471C"/>
    <w:rsid w:val="000C4895"/>
    <w:rsid w:val="000C55F2"/>
    <w:rsid w:val="000C67C1"/>
    <w:rsid w:val="000D1982"/>
    <w:rsid w:val="000D52C0"/>
    <w:rsid w:val="000E1BBE"/>
    <w:rsid w:val="000E7301"/>
    <w:rsid w:val="000E7EF6"/>
    <w:rsid w:val="000F0A1B"/>
    <w:rsid w:val="000F36FE"/>
    <w:rsid w:val="000F3A7F"/>
    <w:rsid w:val="00104227"/>
    <w:rsid w:val="00110480"/>
    <w:rsid w:val="00112691"/>
    <w:rsid w:val="00116962"/>
    <w:rsid w:val="00117D8E"/>
    <w:rsid w:val="00121864"/>
    <w:rsid w:val="0012225E"/>
    <w:rsid w:val="00122C2A"/>
    <w:rsid w:val="00126070"/>
    <w:rsid w:val="00126420"/>
    <w:rsid w:val="00126451"/>
    <w:rsid w:val="00127560"/>
    <w:rsid w:val="001329D5"/>
    <w:rsid w:val="00146BC4"/>
    <w:rsid w:val="0015604E"/>
    <w:rsid w:val="00156C9F"/>
    <w:rsid w:val="0016302E"/>
    <w:rsid w:val="00170E88"/>
    <w:rsid w:val="00174FDB"/>
    <w:rsid w:val="001757A1"/>
    <w:rsid w:val="0017634E"/>
    <w:rsid w:val="001823F8"/>
    <w:rsid w:val="00182E43"/>
    <w:rsid w:val="001864C9"/>
    <w:rsid w:val="00186E7C"/>
    <w:rsid w:val="00187821"/>
    <w:rsid w:val="0018787A"/>
    <w:rsid w:val="00194ADD"/>
    <w:rsid w:val="00196001"/>
    <w:rsid w:val="00196DCA"/>
    <w:rsid w:val="001A1142"/>
    <w:rsid w:val="001A32AB"/>
    <w:rsid w:val="001A66AD"/>
    <w:rsid w:val="001B7D55"/>
    <w:rsid w:val="001C4040"/>
    <w:rsid w:val="001C4BE5"/>
    <w:rsid w:val="001D3B00"/>
    <w:rsid w:val="001D5627"/>
    <w:rsid w:val="001E24CE"/>
    <w:rsid w:val="001E2F71"/>
    <w:rsid w:val="001E6C9B"/>
    <w:rsid w:val="001E6E89"/>
    <w:rsid w:val="00200D9C"/>
    <w:rsid w:val="002079E6"/>
    <w:rsid w:val="00210148"/>
    <w:rsid w:val="002102B1"/>
    <w:rsid w:val="002144E6"/>
    <w:rsid w:val="00221323"/>
    <w:rsid w:val="00222799"/>
    <w:rsid w:val="002277C5"/>
    <w:rsid w:val="00227DEC"/>
    <w:rsid w:val="00231014"/>
    <w:rsid w:val="00236A76"/>
    <w:rsid w:val="00236D88"/>
    <w:rsid w:val="00240D39"/>
    <w:rsid w:val="00242308"/>
    <w:rsid w:val="00244384"/>
    <w:rsid w:val="00247D11"/>
    <w:rsid w:val="002511DE"/>
    <w:rsid w:val="00260538"/>
    <w:rsid w:val="002619FC"/>
    <w:rsid w:val="00262D09"/>
    <w:rsid w:val="0026475F"/>
    <w:rsid w:val="00271D41"/>
    <w:rsid w:val="0027522E"/>
    <w:rsid w:val="0027793E"/>
    <w:rsid w:val="002834BB"/>
    <w:rsid w:val="0028568A"/>
    <w:rsid w:val="002858EE"/>
    <w:rsid w:val="002913ED"/>
    <w:rsid w:val="0029699D"/>
    <w:rsid w:val="002A52CA"/>
    <w:rsid w:val="002A5BE6"/>
    <w:rsid w:val="002B0B8F"/>
    <w:rsid w:val="002B260F"/>
    <w:rsid w:val="002B6CAF"/>
    <w:rsid w:val="002B758A"/>
    <w:rsid w:val="002C2F0B"/>
    <w:rsid w:val="002C3FF3"/>
    <w:rsid w:val="002C52F2"/>
    <w:rsid w:val="002C62FF"/>
    <w:rsid w:val="002D32EE"/>
    <w:rsid w:val="002E6A86"/>
    <w:rsid w:val="002E7051"/>
    <w:rsid w:val="002F1BCA"/>
    <w:rsid w:val="002F1C19"/>
    <w:rsid w:val="002F2D26"/>
    <w:rsid w:val="002F6821"/>
    <w:rsid w:val="002F68FA"/>
    <w:rsid w:val="0030534B"/>
    <w:rsid w:val="00306099"/>
    <w:rsid w:val="00310867"/>
    <w:rsid w:val="00313420"/>
    <w:rsid w:val="00314F50"/>
    <w:rsid w:val="00315D0C"/>
    <w:rsid w:val="00316FAC"/>
    <w:rsid w:val="003216C5"/>
    <w:rsid w:val="00325D00"/>
    <w:rsid w:val="003266F7"/>
    <w:rsid w:val="00332792"/>
    <w:rsid w:val="00333389"/>
    <w:rsid w:val="003343D6"/>
    <w:rsid w:val="0034110C"/>
    <w:rsid w:val="0034489D"/>
    <w:rsid w:val="00347337"/>
    <w:rsid w:val="003507DD"/>
    <w:rsid w:val="003527E8"/>
    <w:rsid w:val="00353BD1"/>
    <w:rsid w:val="003545BC"/>
    <w:rsid w:val="0035587F"/>
    <w:rsid w:val="003639A4"/>
    <w:rsid w:val="00371BDE"/>
    <w:rsid w:val="003758DE"/>
    <w:rsid w:val="0038675B"/>
    <w:rsid w:val="00390A14"/>
    <w:rsid w:val="00390D9E"/>
    <w:rsid w:val="003914F3"/>
    <w:rsid w:val="00396DFC"/>
    <w:rsid w:val="003A70FF"/>
    <w:rsid w:val="003B6677"/>
    <w:rsid w:val="003C1E5F"/>
    <w:rsid w:val="003C667C"/>
    <w:rsid w:val="003C6FBC"/>
    <w:rsid w:val="003C77E6"/>
    <w:rsid w:val="003D07D4"/>
    <w:rsid w:val="003D299F"/>
    <w:rsid w:val="003D4F78"/>
    <w:rsid w:val="003E024A"/>
    <w:rsid w:val="003E18E5"/>
    <w:rsid w:val="003E2049"/>
    <w:rsid w:val="003E252B"/>
    <w:rsid w:val="003E7B30"/>
    <w:rsid w:val="003F1950"/>
    <w:rsid w:val="003F5D0E"/>
    <w:rsid w:val="003F73FC"/>
    <w:rsid w:val="004142E3"/>
    <w:rsid w:val="004152D3"/>
    <w:rsid w:val="00415980"/>
    <w:rsid w:val="00417D74"/>
    <w:rsid w:val="00424311"/>
    <w:rsid w:val="004260DB"/>
    <w:rsid w:val="00427863"/>
    <w:rsid w:val="00430F15"/>
    <w:rsid w:val="0043633E"/>
    <w:rsid w:val="00440DEC"/>
    <w:rsid w:val="00442DCF"/>
    <w:rsid w:val="004456BB"/>
    <w:rsid w:val="00445870"/>
    <w:rsid w:val="00445B93"/>
    <w:rsid w:val="0045002E"/>
    <w:rsid w:val="004541C6"/>
    <w:rsid w:val="00463DBE"/>
    <w:rsid w:val="00464BA8"/>
    <w:rsid w:val="00467FE7"/>
    <w:rsid w:val="00471973"/>
    <w:rsid w:val="00471CE5"/>
    <w:rsid w:val="004760DC"/>
    <w:rsid w:val="004865E1"/>
    <w:rsid w:val="00490093"/>
    <w:rsid w:val="00491A7A"/>
    <w:rsid w:val="00495271"/>
    <w:rsid w:val="00495BB3"/>
    <w:rsid w:val="00497F05"/>
    <w:rsid w:val="004A3F8B"/>
    <w:rsid w:val="004A534C"/>
    <w:rsid w:val="004A59BF"/>
    <w:rsid w:val="004B4652"/>
    <w:rsid w:val="004B4FC5"/>
    <w:rsid w:val="004B799A"/>
    <w:rsid w:val="004C65F3"/>
    <w:rsid w:val="004D22F7"/>
    <w:rsid w:val="004D4378"/>
    <w:rsid w:val="004D7D6B"/>
    <w:rsid w:val="004E019C"/>
    <w:rsid w:val="004E06E9"/>
    <w:rsid w:val="004E4BC9"/>
    <w:rsid w:val="004E5F73"/>
    <w:rsid w:val="004F2691"/>
    <w:rsid w:val="004F3FB3"/>
    <w:rsid w:val="004F6BB3"/>
    <w:rsid w:val="005104E8"/>
    <w:rsid w:val="005122FA"/>
    <w:rsid w:val="005148F4"/>
    <w:rsid w:val="00514D9D"/>
    <w:rsid w:val="00517780"/>
    <w:rsid w:val="00517EDC"/>
    <w:rsid w:val="00521A56"/>
    <w:rsid w:val="00523717"/>
    <w:rsid w:val="0052491C"/>
    <w:rsid w:val="0052567C"/>
    <w:rsid w:val="00533490"/>
    <w:rsid w:val="0054374C"/>
    <w:rsid w:val="0054413E"/>
    <w:rsid w:val="005453CA"/>
    <w:rsid w:val="00547FAC"/>
    <w:rsid w:val="00553177"/>
    <w:rsid w:val="005605E8"/>
    <w:rsid w:val="00560D34"/>
    <w:rsid w:val="005664E1"/>
    <w:rsid w:val="00567559"/>
    <w:rsid w:val="00570EC2"/>
    <w:rsid w:val="005738E9"/>
    <w:rsid w:val="00574692"/>
    <w:rsid w:val="00576FEE"/>
    <w:rsid w:val="005918AD"/>
    <w:rsid w:val="005957AE"/>
    <w:rsid w:val="005A2509"/>
    <w:rsid w:val="005A2CEE"/>
    <w:rsid w:val="005B1038"/>
    <w:rsid w:val="005B13E2"/>
    <w:rsid w:val="005B18FE"/>
    <w:rsid w:val="005B258B"/>
    <w:rsid w:val="005C032E"/>
    <w:rsid w:val="005C33EB"/>
    <w:rsid w:val="005C43E4"/>
    <w:rsid w:val="005D094E"/>
    <w:rsid w:val="005D1592"/>
    <w:rsid w:val="005D3E01"/>
    <w:rsid w:val="005E516F"/>
    <w:rsid w:val="005E6130"/>
    <w:rsid w:val="00606412"/>
    <w:rsid w:val="0060791E"/>
    <w:rsid w:val="00610211"/>
    <w:rsid w:val="00615FEA"/>
    <w:rsid w:val="00621DDB"/>
    <w:rsid w:val="0063105A"/>
    <w:rsid w:val="006340EB"/>
    <w:rsid w:val="006352B6"/>
    <w:rsid w:val="00635C1E"/>
    <w:rsid w:val="006429B4"/>
    <w:rsid w:val="006433D1"/>
    <w:rsid w:val="00645515"/>
    <w:rsid w:val="006514BF"/>
    <w:rsid w:val="00652C1D"/>
    <w:rsid w:val="006544C8"/>
    <w:rsid w:val="00661793"/>
    <w:rsid w:val="00666FDF"/>
    <w:rsid w:val="00670AC2"/>
    <w:rsid w:val="0067213C"/>
    <w:rsid w:val="00673398"/>
    <w:rsid w:val="00681FF5"/>
    <w:rsid w:val="006832B5"/>
    <w:rsid w:val="00685B5F"/>
    <w:rsid w:val="006861E7"/>
    <w:rsid w:val="006917D7"/>
    <w:rsid w:val="00691BF1"/>
    <w:rsid w:val="00692B9B"/>
    <w:rsid w:val="006A0160"/>
    <w:rsid w:val="006A0B42"/>
    <w:rsid w:val="006A124B"/>
    <w:rsid w:val="006A1AB2"/>
    <w:rsid w:val="006A2017"/>
    <w:rsid w:val="006A3E2E"/>
    <w:rsid w:val="006A686E"/>
    <w:rsid w:val="006B02C0"/>
    <w:rsid w:val="006B1D79"/>
    <w:rsid w:val="006B2574"/>
    <w:rsid w:val="006B4CE7"/>
    <w:rsid w:val="006B55D8"/>
    <w:rsid w:val="006B5C21"/>
    <w:rsid w:val="006C477E"/>
    <w:rsid w:val="006C56FE"/>
    <w:rsid w:val="006C6CDE"/>
    <w:rsid w:val="006D14B2"/>
    <w:rsid w:val="006D226A"/>
    <w:rsid w:val="006D58C6"/>
    <w:rsid w:val="006E0EA0"/>
    <w:rsid w:val="006E1642"/>
    <w:rsid w:val="006E2879"/>
    <w:rsid w:val="006E4067"/>
    <w:rsid w:val="006E499C"/>
    <w:rsid w:val="006E7FDA"/>
    <w:rsid w:val="006F2B5E"/>
    <w:rsid w:val="006F2BC3"/>
    <w:rsid w:val="006F3B5C"/>
    <w:rsid w:val="006F60BA"/>
    <w:rsid w:val="00701826"/>
    <w:rsid w:val="007038D2"/>
    <w:rsid w:val="00711E67"/>
    <w:rsid w:val="007154A9"/>
    <w:rsid w:val="00717E98"/>
    <w:rsid w:val="007246C9"/>
    <w:rsid w:val="007259E2"/>
    <w:rsid w:val="0073092E"/>
    <w:rsid w:val="0073278E"/>
    <w:rsid w:val="00735889"/>
    <w:rsid w:val="00735C83"/>
    <w:rsid w:val="00742440"/>
    <w:rsid w:val="007430AA"/>
    <w:rsid w:val="007449C7"/>
    <w:rsid w:val="007452A4"/>
    <w:rsid w:val="007467B3"/>
    <w:rsid w:val="00761D57"/>
    <w:rsid w:val="00763F9E"/>
    <w:rsid w:val="0076445E"/>
    <w:rsid w:val="00771806"/>
    <w:rsid w:val="00772E89"/>
    <w:rsid w:val="00773414"/>
    <w:rsid w:val="007753E8"/>
    <w:rsid w:val="00777EC9"/>
    <w:rsid w:val="00782BF8"/>
    <w:rsid w:val="00785A2F"/>
    <w:rsid w:val="00792622"/>
    <w:rsid w:val="007926C7"/>
    <w:rsid w:val="007A1174"/>
    <w:rsid w:val="007A178E"/>
    <w:rsid w:val="007A66CD"/>
    <w:rsid w:val="007B30FA"/>
    <w:rsid w:val="007B3105"/>
    <w:rsid w:val="007B5393"/>
    <w:rsid w:val="007B6E7B"/>
    <w:rsid w:val="007B7F61"/>
    <w:rsid w:val="007C1D08"/>
    <w:rsid w:val="007C250A"/>
    <w:rsid w:val="007C2C55"/>
    <w:rsid w:val="007C43C0"/>
    <w:rsid w:val="007C4862"/>
    <w:rsid w:val="007C735F"/>
    <w:rsid w:val="007C75E5"/>
    <w:rsid w:val="007D0BBB"/>
    <w:rsid w:val="007D1FA6"/>
    <w:rsid w:val="007D3C23"/>
    <w:rsid w:val="007D5930"/>
    <w:rsid w:val="007E0A18"/>
    <w:rsid w:val="007E1B50"/>
    <w:rsid w:val="007E29CF"/>
    <w:rsid w:val="007E303D"/>
    <w:rsid w:val="007E759B"/>
    <w:rsid w:val="007E7BA9"/>
    <w:rsid w:val="007F6039"/>
    <w:rsid w:val="008001A2"/>
    <w:rsid w:val="0080058B"/>
    <w:rsid w:val="008005E0"/>
    <w:rsid w:val="00803FE8"/>
    <w:rsid w:val="0081127C"/>
    <w:rsid w:val="008120C3"/>
    <w:rsid w:val="008120ED"/>
    <w:rsid w:val="008166F6"/>
    <w:rsid w:val="00816789"/>
    <w:rsid w:val="00822B26"/>
    <w:rsid w:val="0082617A"/>
    <w:rsid w:val="00830B68"/>
    <w:rsid w:val="00830E60"/>
    <w:rsid w:val="00833362"/>
    <w:rsid w:val="0083795E"/>
    <w:rsid w:val="00841E27"/>
    <w:rsid w:val="00842AFE"/>
    <w:rsid w:val="00845BDF"/>
    <w:rsid w:val="00846240"/>
    <w:rsid w:val="00846D0F"/>
    <w:rsid w:val="00846E9B"/>
    <w:rsid w:val="008470BF"/>
    <w:rsid w:val="00847976"/>
    <w:rsid w:val="00852F38"/>
    <w:rsid w:val="00855D89"/>
    <w:rsid w:val="00861500"/>
    <w:rsid w:val="00866403"/>
    <w:rsid w:val="00867BB9"/>
    <w:rsid w:val="00873883"/>
    <w:rsid w:val="0087618E"/>
    <w:rsid w:val="008773E5"/>
    <w:rsid w:val="00883C1B"/>
    <w:rsid w:val="0088554E"/>
    <w:rsid w:val="008906C2"/>
    <w:rsid w:val="00891929"/>
    <w:rsid w:val="00896BC1"/>
    <w:rsid w:val="008A1B23"/>
    <w:rsid w:val="008A3BC1"/>
    <w:rsid w:val="008A5CF8"/>
    <w:rsid w:val="008B0AC6"/>
    <w:rsid w:val="008B1AB8"/>
    <w:rsid w:val="008B6D64"/>
    <w:rsid w:val="008C732F"/>
    <w:rsid w:val="008D17E1"/>
    <w:rsid w:val="008D26FE"/>
    <w:rsid w:val="008D3628"/>
    <w:rsid w:val="008D693C"/>
    <w:rsid w:val="008E0B7C"/>
    <w:rsid w:val="008E1FBA"/>
    <w:rsid w:val="008E6571"/>
    <w:rsid w:val="008F0275"/>
    <w:rsid w:val="008F061E"/>
    <w:rsid w:val="008F47F9"/>
    <w:rsid w:val="008F5B9A"/>
    <w:rsid w:val="009059AD"/>
    <w:rsid w:val="00906E14"/>
    <w:rsid w:val="0091094F"/>
    <w:rsid w:val="00913520"/>
    <w:rsid w:val="00913AFF"/>
    <w:rsid w:val="0091412E"/>
    <w:rsid w:val="00917025"/>
    <w:rsid w:val="00920714"/>
    <w:rsid w:val="00927FC2"/>
    <w:rsid w:val="00940BB0"/>
    <w:rsid w:val="00944DCC"/>
    <w:rsid w:val="00950C10"/>
    <w:rsid w:val="0095109B"/>
    <w:rsid w:val="00955C30"/>
    <w:rsid w:val="00957361"/>
    <w:rsid w:val="00963378"/>
    <w:rsid w:val="00967BC7"/>
    <w:rsid w:val="00972C0D"/>
    <w:rsid w:val="00972D8C"/>
    <w:rsid w:val="00982F89"/>
    <w:rsid w:val="009834F8"/>
    <w:rsid w:val="0098394F"/>
    <w:rsid w:val="00984A34"/>
    <w:rsid w:val="009868CA"/>
    <w:rsid w:val="00995A83"/>
    <w:rsid w:val="00996F92"/>
    <w:rsid w:val="009A03F8"/>
    <w:rsid w:val="009B224B"/>
    <w:rsid w:val="009B299F"/>
    <w:rsid w:val="009B3C90"/>
    <w:rsid w:val="009B782A"/>
    <w:rsid w:val="009C228C"/>
    <w:rsid w:val="009C50E2"/>
    <w:rsid w:val="009D461B"/>
    <w:rsid w:val="009D4FDD"/>
    <w:rsid w:val="009E1FF4"/>
    <w:rsid w:val="009E2767"/>
    <w:rsid w:val="009E7404"/>
    <w:rsid w:val="009F08E3"/>
    <w:rsid w:val="009F1410"/>
    <w:rsid w:val="009F4934"/>
    <w:rsid w:val="009F7D73"/>
    <w:rsid w:val="00A00051"/>
    <w:rsid w:val="00A0230A"/>
    <w:rsid w:val="00A025AC"/>
    <w:rsid w:val="00A03FB7"/>
    <w:rsid w:val="00A060DC"/>
    <w:rsid w:val="00A11015"/>
    <w:rsid w:val="00A1332F"/>
    <w:rsid w:val="00A13852"/>
    <w:rsid w:val="00A20483"/>
    <w:rsid w:val="00A2524C"/>
    <w:rsid w:val="00A30BDE"/>
    <w:rsid w:val="00A31322"/>
    <w:rsid w:val="00A37599"/>
    <w:rsid w:val="00A40CE4"/>
    <w:rsid w:val="00A467E2"/>
    <w:rsid w:val="00A475ED"/>
    <w:rsid w:val="00A47AFD"/>
    <w:rsid w:val="00A51BEC"/>
    <w:rsid w:val="00A5507B"/>
    <w:rsid w:val="00A55295"/>
    <w:rsid w:val="00A62D50"/>
    <w:rsid w:val="00A67A22"/>
    <w:rsid w:val="00A72B41"/>
    <w:rsid w:val="00A735A4"/>
    <w:rsid w:val="00A74E12"/>
    <w:rsid w:val="00A7557A"/>
    <w:rsid w:val="00A77DB4"/>
    <w:rsid w:val="00A80FF9"/>
    <w:rsid w:val="00A81446"/>
    <w:rsid w:val="00A8147E"/>
    <w:rsid w:val="00A849A4"/>
    <w:rsid w:val="00A94A6B"/>
    <w:rsid w:val="00A95E70"/>
    <w:rsid w:val="00A95F04"/>
    <w:rsid w:val="00AA2EEF"/>
    <w:rsid w:val="00AA37AC"/>
    <w:rsid w:val="00AB29C7"/>
    <w:rsid w:val="00AB5D5D"/>
    <w:rsid w:val="00AB6D8D"/>
    <w:rsid w:val="00AC0E09"/>
    <w:rsid w:val="00AC16A2"/>
    <w:rsid w:val="00AC341B"/>
    <w:rsid w:val="00AD56C9"/>
    <w:rsid w:val="00AD745C"/>
    <w:rsid w:val="00AE3D2C"/>
    <w:rsid w:val="00AE6F73"/>
    <w:rsid w:val="00AE72FD"/>
    <w:rsid w:val="00AF2148"/>
    <w:rsid w:val="00AF4555"/>
    <w:rsid w:val="00B067FC"/>
    <w:rsid w:val="00B11814"/>
    <w:rsid w:val="00B13270"/>
    <w:rsid w:val="00B172C1"/>
    <w:rsid w:val="00B41423"/>
    <w:rsid w:val="00B575E6"/>
    <w:rsid w:val="00B612A4"/>
    <w:rsid w:val="00B634FD"/>
    <w:rsid w:val="00B645D5"/>
    <w:rsid w:val="00B70519"/>
    <w:rsid w:val="00B7278C"/>
    <w:rsid w:val="00B80DD2"/>
    <w:rsid w:val="00B82051"/>
    <w:rsid w:val="00B84F14"/>
    <w:rsid w:val="00B8546C"/>
    <w:rsid w:val="00B865DB"/>
    <w:rsid w:val="00B91529"/>
    <w:rsid w:val="00B95D78"/>
    <w:rsid w:val="00BA3BE2"/>
    <w:rsid w:val="00BB3035"/>
    <w:rsid w:val="00BB75E7"/>
    <w:rsid w:val="00BC3CD1"/>
    <w:rsid w:val="00BC60C8"/>
    <w:rsid w:val="00BD012A"/>
    <w:rsid w:val="00BD030D"/>
    <w:rsid w:val="00BD6E07"/>
    <w:rsid w:val="00BE1AA8"/>
    <w:rsid w:val="00BE36E2"/>
    <w:rsid w:val="00BE6DAA"/>
    <w:rsid w:val="00BF11A7"/>
    <w:rsid w:val="00BF6925"/>
    <w:rsid w:val="00BF7846"/>
    <w:rsid w:val="00C004DD"/>
    <w:rsid w:val="00C017F8"/>
    <w:rsid w:val="00C037F8"/>
    <w:rsid w:val="00C06767"/>
    <w:rsid w:val="00C06A1F"/>
    <w:rsid w:val="00C130BD"/>
    <w:rsid w:val="00C1547C"/>
    <w:rsid w:val="00C17FDB"/>
    <w:rsid w:val="00C203E7"/>
    <w:rsid w:val="00C26EA9"/>
    <w:rsid w:val="00C33974"/>
    <w:rsid w:val="00C3666C"/>
    <w:rsid w:val="00C45727"/>
    <w:rsid w:val="00C45809"/>
    <w:rsid w:val="00C52675"/>
    <w:rsid w:val="00C53928"/>
    <w:rsid w:val="00C551FB"/>
    <w:rsid w:val="00C6002A"/>
    <w:rsid w:val="00C60A98"/>
    <w:rsid w:val="00C63968"/>
    <w:rsid w:val="00C63C65"/>
    <w:rsid w:val="00C64BBE"/>
    <w:rsid w:val="00C65DD5"/>
    <w:rsid w:val="00C713BA"/>
    <w:rsid w:val="00C7573E"/>
    <w:rsid w:val="00C844BD"/>
    <w:rsid w:val="00C8508C"/>
    <w:rsid w:val="00C916D7"/>
    <w:rsid w:val="00C93995"/>
    <w:rsid w:val="00C960A6"/>
    <w:rsid w:val="00C97D6D"/>
    <w:rsid w:val="00CA131C"/>
    <w:rsid w:val="00CA31AB"/>
    <w:rsid w:val="00CA4861"/>
    <w:rsid w:val="00CA66D6"/>
    <w:rsid w:val="00CB75D3"/>
    <w:rsid w:val="00CC187B"/>
    <w:rsid w:val="00CC1CC0"/>
    <w:rsid w:val="00CC2336"/>
    <w:rsid w:val="00CC241B"/>
    <w:rsid w:val="00CC302C"/>
    <w:rsid w:val="00CC4EEF"/>
    <w:rsid w:val="00CD0C91"/>
    <w:rsid w:val="00CE2FF5"/>
    <w:rsid w:val="00CE56C9"/>
    <w:rsid w:val="00CE72E0"/>
    <w:rsid w:val="00CF186B"/>
    <w:rsid w:val="00CF7115"/>
    <w:rsid w:val="00D046F0"/>
    <w:rsid w:val="00D055E9"/>
    <w:rsid w:val="00D108D9"/>
    <w:rsid w:val="00D11AF5"/>
    <w:rsid w:val="00D25C7F"/>
    <w:rsid w:val="00D32B9D"/>
    <w:rsid w:val="00D41F02"/>
    <w:rsid w:val="00D45709"/>
    <w:rsid w:val="00D53652"/>
    <w:rsid w:val="00D53802"/>
    <w:rsid w:val="00D554D8"/>
    <w:rsid w:val="00D571E9"/>
    <w:rsid w:val="00D65049"/>
    <w:rsid w:val="00D65C99"/>
    <w:rsid w:val="00D6746E"/>
    <w:rsid w:val="00D67578"/>
    <w:rsid w:val="00D70C4C"/>
    <w:rsid w:val="00D72171"/>
    <w:rsid w:val="00D724FE"/>
    <w:rsid w:val="00D74D55"/>
    <w:rsid w:val="00D75238"/>
    <w:rsid w:val="00D84322"/>
    <w:rsid w:val="00D876CD"/>
    <w:rsid w:val="00D941F6"/>
    <w:rsid w:val="00D96168"/>
    <w:rsid w:val="00D975F0"/>
    <w:rsid w:val="00DA1D65"/>
    <w:rsid w:val="00DA4319"/>
    <w:rsid w:val="00DA51DD"/>
    <w:rsid w:val="00DB050C"/>
    <w:rsid w:val="00DB269F"/>
    <w:rsid w:val="00DB3188"/>
    <w:rsid w:val="00DB4C5F"/>
    <w:rsid w:val="00DB63DD"/>
    <w:rsid w:val="00DC2195"/>
    <w:rsid w:val="00DC5A30"/>
    <w:rsid w:val="00DC7E42"/>
    <w:rsid w:val="00DD318F"/>
    <w:rsid w:val="00DE0B88"/>
    <w:rsid w:val="00DE4796"/>
    <w:rsid w:val="00DE7C7B"/>
    <w:rsid w:val="00DF0133"/>
    <w:rsid w:val="00DF3019"/>
    <w:rsid w:val="00DF3B9F"/>
    <w:rsid w:val="00DF3DA4"/>
    <w:rsid w:val="00DF5003"/>
    <w:rsid w:val="00DF56E6"/>
    <w:rsid w:val="00DF7C12"/>
    <w:rsid w:val="00E05276"/>
    <w:rsid w:val="00E123D7"/>
    <w:rsid w:val="00E17F81"/>
    <w:rsid w:val="00E203D8"/>
    <w:rsid w:val="00E22B1B"/>
    <w:rsid w:val="00E25FC4"/>
    <w:rsid w:val="00E33D63"/>
    <w:rsid w:val="00E373D4"/>
    <w:rsid w:val="00E50BAE"/>
    <w:rsid w:val="00E55DA2"/>
    <w:rsid w:val="00E6109E"/>
    <w:rsid w:val="00E63E89"/>
    <w:rsid w:val="00E64952"/>
    <w:rsid w:val="00E8150F"/>
    <w:rsid w:val="00E82E00"/>
    <w:rsid w:val="00E91F2A"/>
    <w:rsid w:val="00E9680A"/>
    <w:rsid w:val="00E96DC1"/>
    <w:rsid w:val="00EA0C66"/>
    <w:rsid w:val="00EA16AA"/>
    <w:rsid w:val="00EA6AAB"/>
    <w:rsid w:val="00EC1B8E"/>
    <w:rsid w:val="00EC7759"/>
    <w:rsid w:val="00ED2A5B"/>
    <w:rsid w:val="00ED564A"/>
    <w:rsid w:val="00ED7C65"/>
    <w:rsid w:val="00EE6010"/>
    <w:rsid w:val="00EF0C34"/>
    <w:rsid w:val="00F0316C"/>
    <w:rsid w:val="00F05AD1"/>
    <w:rsid w:val="00F05EA2"/>
    <w:rsid w:val="00F138C0"/>
    <w:rsid w:val="00F250B8"/>
    <w:rsid w:val="00F252F7"/>
    <w:rsid w:val="00F25D55"/>
    <w:rsid w:val="00F26B9E"/>
    <w:rsid w:val="00F30170"/>
    <w:rsid w:val="00F313BD"/>
    <w:rsid w:val="00F347AC"/>
    <w:rsid w:val="00F422AB"/>
    <w:rsid w:val="00F47462"/>
    <w:rsid w:val="00F525C1"/>
    <w:rsid w:val="00F535BC"/>
    <w:rsid w:val="00F56831"/>
    <w:rsid w:val="00F62139"/>
    <w:rsid w:val="00F67095"/>
    <w:rsid w:val="00F677FE"/>
    <w:rsid w:val="00F72FF4"/>
    <w:rsid w:val="00F74EA6"/>
    <w:rsid w:val="00F837D1"/>
    <w:rsid w:val="00F9463C"/>
    <w:rsid w:val="00F94E81"/>
    <w:rsid w:val="00F9780A"/>
    <w:rsid w:val="00FA30EB"/>
    <w:rsid w:val="00FA56BD"/>
    <w:rsid w:val="00FB10EA"/>
    <w:rsid w:val="00FB341C"/>
    <w:rsid w:val="00FC0BB7"/>
    <w:rsid w:val="00FC1542"/>
    <w:rsid w:val="00FC4F8F"/>
    <w:rsid w:val="00FC508A"/>
    <w:rsid w:val="00FC727F"/>
    <w:rsid w:val="00FD2A46"/>
    <w:rsid w:val="00FE02F5"/>
    <w:rsid w:val="00FE2A91"/>
    <w:rsid w:val="00FE2F49"/>
    <w:rsid w:val="00FF06A2"/>
    <w:rsid w:val="00FF134E"/>
    <w:rsid w:val="00FF3BBC"/>
    <w:rsid w:val="00FF54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DEACF"/>
  <w15:chartTrackingRefBased/>
  <w15:docId w15:val="{BC889C7D-85F4-47E6-83DA-F41220E6B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019C"/>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27863"/>
    <w:pPr>
      <w:tabs>
        <w:tab w:val="center" w:pos="4677"/>
        <w:tab w:val="right" w:pos="9355"/>
      </w:tabs>
      <w:spacing w:after="0" w:line="240" w:lineRule="auto"/>
    </w:pPr>
    <w:rPr>
      <w:rFonts w:ascii="Times New Roman" w:hAnsi="Times New Roman"/>
      <w:sz w:val="28"/>
      <w:lang w:val="ru-RU"/>
    </w:rPr>
  </w:style>
  <w:style w:type="character" w:customStyle="1" w:styleId="a4">
    <w:name w:val="Верхній колонтитул Знак"/>
    <w:basedOn w:val="a0"/>
    <w:link w:val="a3"/>
    <w:uiPriority w:val="99"/>
    <w:rsid w:val="00427863"/>
    <w:rPr>
      <w:rFonts w:ascii="Times New Roman" w:hAnsi="Times New Roman"/>
      <w:sz w:val="28"/>
    </w:rPr>
  </w:style>
  <w:style w:type="paragraph" w:styleId="a5">
    <w:name w:val="Balloon Text"/>
    <w:basedOn w:val="a"/>
    <w:link w:val="a6"/>
    <w:uiPriority w:val="99"/>
    <w:semiHidden/>
    <w:unhideWhenUsed/>
    <w:rsid w:val="00523717"/>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523717"/>
    <w:rPr>
      <w:rFonts w:ascii="Segoe UI" w:hAnsi="Segoe UI" w:cs="Segoe UI"/>
      <w:sz w:val="18"/>
      <w:szCs w:val="18"/>
      <w:lang w:val="uk-UA"/>
    </w:rPr>
  </w:style>
  <w:style w:type="paragraph" w:styleId="a7">
    <w:name w:val="No Spacing"/>
    <w:uiPriority w:val="1"/>
    <w:qFormat/>
    <w:rsid w:val="003D07D4"/>
    <w:pPr>
      <w:spacing w:after="0" w:line="240" w:lineRule="auto"/>
    </w:pPr>
    <w:rPr>
      <w:rFonts w:ascii="Calibri" w:eastAsia="Calibri" w:hAnsi="Calibri" w:cs="Times New Roman"/>
      <w:lang w:val="uk-UA"/>
    </w:rPr>
  </w:style>
  <w:style w:type="character" w:styleId="a8">
    <w:name w:val="Hyperlink"/>
    <w:basedOn w:val="a0"/>
    <w:uiPriority w:val="99"/>
    <w:unhideWhenUsed/>
    <w:rsid w:val="00CC241B"/>
    <w:rPr>
      <w:color w:val="0563C1" w:themeColor="hyperlink"/>
      <w:u w:val="single"/>
    </w:rPr>
  </w:style>
  <w:style w:type="paragraph" w:styleId="a9">
    <w:name w:val="footer"/>
    <w:basedOn w:val="a"/>
    <w:link w:val="aa"/>
    <w:uiPriority w:val="99"/>
    <w:unhideWhenUsed/>
    <w:rsid w:val="004F2691"/>
    <w:pPr>
      <w:tabs>
        <w:tab w:val="center" w:pos="4819"/>
        <w:tab w:val="right" w:pos="9639"/>
      </w:tabs>
      <w:spacing w:after="0" w:line="240" w:lineRule="auto"/>
    </w:pPr>
  </w:style>
  <w:style w:type="character" w:customStyle="1" w:styleId="aa">
    <w:name w:val="Нижній колонтитул Знак"/>
    <w:basedOn w:val="a0"/>
    <w:link w:val="a9"/>
    <w:uiPriority w:val="99"/>
    <w:rsid w:val="004F2691"/>
    <w:rPr>
      <w:lang w:val="uk-UA"/>
    </w:rPr>
  </w:style>
  <w:style w:type="paragraph" w:styleId="ab">
    <w:name w:val="List Paragraph"/>
    <w:basedOn w:val="a"/>
    <w:uiPriority w:val="34"/>
    <w:qFormat/>
    <w:rsid w:val="00691BF1"/>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1">
    <w:name w:val="Незакрита згадка1"/>
    <w:basedOn w:val="a0"/>
    <w:uiPriority w:val="99"/>
    <w:semiHidden/>
    <w:unhideWhenUsed/>
    <w:rsid w:val="0054413E"/>
    <w:rPr>
      <w:color w:val="605E5C"/>
      <w:shd w:val="clear" w:color="auto" w:fill="E1DFDD"/>
    </w:rPr>
  </w:style>
  <w:style w:type="character" w:customStyle="1" w:styleId="2">
    <w:name w:val="Незакрита згадка2"/>
    <w:basedOn w:val="a0"/>
    <w:uiPriority w:val="99"/>
    <w:semiHidden/>
    <w:unhideWhenUsed/>
    <w:rsid w:val="006F2BC3"/>
    <w:rPr>
      <w:color w:val="605E5C"/>
      <w:shd w:val="clear" w:color="auto" w:fill="E1DFDD"/>
    </w:rPr>
  </w:style>
  <w:style w:type="paragraph" w:customStyle="1" w:styleId="rvps2">
    <w:name w:val="rvps2"/>
    <w:basedOn w:val="a"/>
    <w:rsid w:val="006B02C0"/>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657195">
      <w:bodyDiv w:val="1"/>
      <w:marLeft w:val="0"/>
      <w:marRight w:val="0"/>
      <w:marTop w:val="0"/>
      <w:marBottom w:val="0"/>
      <w:divBdr>
        <w:top w:val="none" w:sz="0" w:space="0" w:color="auto"/>
        <w:left w:val="none" w:sz="0" w:space="0" w:color="auto"/>
        <w:bottom w:val="none" w:sz="0" w:space="0" w:color="auto"/>
        <w:right w:val="none" w:sz="0" w:space="0" w:color="auto"/>
      </w:divBdr>
    </w:div>
    <w:div w:id="1603799341">
      <w:bodyDiv w:val="1"/>
      <w:marLeft w:val="0"/>
      <w:marRight w:val="0"/>
      <w:marTop w:val="0"/>
      <w:marBottom w:val="0"/>
      <w:divBdr>
        <w:top w:val="none" w:sz="0" w:space="0" w:color="auto"/>
        <w:left w:val="none" w:sz="0" w:space="0" w:color="auto"/>
        <w:bottom w:val="none" w:sz="0" w:space="0" w:color="auto"/>
        <w:right w:val="none" w:sz="0" w:space="0" w:color="auto"/>
      </w:divBdr>
    </w:div>
    <w:div w:id="1953977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zakon.rada.gov.ua/laws/show/1697-18"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zakon.rada.gov.ua/laws/show/1697-18"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arch.ligazakon.ua/l_doc2.nsf/link1/an_2378/ed_2019_01_11/pravo1/T124651.html?pravo=1"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earch.ligazakon.ua/l_doc2.nsf/link1/an_275/ed_2019_01_11/pravo1/T124651.html?pravo=1"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earch.ligazakon.ua/l_doc2.nsf/link1/ed_2021_06_15/pravo1/T141697.html?pravo=1"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257A3D-C7BE-4F07-9433-CD38E673E1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7</Pages>
  <Words>13099</Words>
  <Characters>7467</Characters>
  <DocSecurity>0</DocSecurity>
  <Lines>62</Lines>
  <Paragraphs>41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20525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2026-01-12T12:59:00Z</cp:lastPrinted>
  <dcterms:created xsi:type="dcterms:W3CDTF">2026-01-12T12:34:00Z</dcterms:created>
  <dcterms:modified xsi:type="dcterms:W3CDTF">2026-01-12T13:09:00Z</dcterms:modified>
</cp:coreProperties>
</file>