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135D" w14:textId="64D8E720" w:rsidR="00843637" w:rsidRPr="00D35EAF" w:rsidRDefault="00843637" w:rsidP="00843637">
      <w:pPr>
        <w:pStyle w:val="a4"/>
        <w:jc w:val="center"/>
        <w:rPr>
          <w:sz w:val="26"/>
        </w:rPr>
      </w:pPr>
      <w:r w:rsidRPr="00D35EAF">
        <w:rPr>
          <w:noProof/>
          <w:sz w:val="19"/>
          <w:lang w:eastAsia="uk-UA"/>
        </w:rPr>
        <w:drawing>
          <wp:inline distT="0" distB="0" distL="0" distR="0" wp14:anchorId="77285F04" wp14:editId="14859CB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303DBAD1" w14:textId="77777777" w:rsidR="00843637" w:rsidRPr="00D35EAF" w:rsidRDefault="00843637" w:rsidP="00843637">
      <w:pPr>
        <w:pStyle w:val="a4"/>
        <w:jc w:val="center"/>
        <w:rPr>
          <w:b/>
          <w:sz w:val="10"/>
        </w:rPr>
      </w:pPr>
    </w:p>
    <w:p w14:paraId="4B34AA35" w14:textId="77777777" w:rsidR="00843637" w:rsidRPr="00D35EAF" w:rsidRDefault="00843637" w:rsidP="00843637">
      <w:pPr>
        <w:spacing w:after="0" w:line="240" w:lineRule="auto"/>
        <w:jc w:val="center"/>
        <w:rPr>
          <w:rFonts w:ascii="Times New Roman" w:hAnsi="Times New Roman"/>
          <w:b/>
          <w:kern w:val="28"/>
          <w:sz w:val="28"/>
          <w:szCs w:val="28"/>
          <w:lang w:eastAsia="uk-UA"/>
        </w:rPr>
      </w:pPr>
      <w:r w:rsidRPr="00D35EAF">
        <w:rPr>
          <w:rFonts w:ascii="Times New Roman" w:hAnsi="Times New Roman"/>
          <w:bCs/>
          <w:kern w:val="28"/>
          <w:sz w:val="36"/>
          <w:szCs w:val="32"/>
        </w:rPr>
        <w:t xml:space="preserve">КВАЛІФІКАЦІЙНО-ДИСЦИПЛІНАРНА </w:t>
      </w:r>
      <w:r w:rsidRPr="00D35EAF">
        <w:rPr>
          <w:rFonts w:ascii="Times New Roman" w:hAnsi="Times New Roman"/>
          <w:bCs/>
          <w:kern w:val="28"/>
          <w:sz w:val="36"/>
          <w:szCs w:val="32"/>
        </w:rPr>
        <w:br/>
        <w:t>КОМІСІЯ ПРОКУРОРІВ</w:t>
      </w:r>
    </w:p>
    <w:p w14:paraId="3E729BA1" w14:textId="73385E25" w:rsidR="00843637" w:rsidRPr="00D35EAF" w:rsidRDefault="00843637" w:rsidP="00843637">
      <w:pPr>
        <w:spacing w:after="0" w:line="240" w:lineRule="auto"/>
        <w:ind w:left="84"/>
        <w:jc w:val="center"/>
        <w:rPr>
          <w:rFonts w:ascii="Times New Roman" w:hAnsi="Times New Roman"/>
          <w:b/>
          <w:kern w:val="28"/>
          <w:sz w:val="28"/>
          <w:szCs w:val="28"/>
          <w:lang w:eastAsia="uk-UA"/>
        </w:rPr>
      </w:pPr>
    </w:p>
    <w:p w14:paraId="54809ADD" w14:textId="77777777" w:rsidR="00492C7A" w:rsidRPr="00D35EAF" w:rsidRDefault="00492C7A" w:rsidP="00843637">
      <w:pPr>
        <w:spacing w:after="0" w:line="240" w:lineRule="auto"/>
        <w:ind w:left="84"/>
        <w:jc w:val="center"/>
        <w:rPr>
          <w:rFonts w:ascii="Times New Roman" w:hAnsi="Times New Roman"/>
          <w:b/>
          <w:kern w:val="28"/>
          <w:sz w:val="28"/>
          <w:szCs w:val="28"/>
          <w:lang w:eastAsia="uk-UA"/>
        </w:rPr>
      </w:pPr>
    </w:p>
    <w:p w14:paraId="4DC94A4D" w14:textId="77777777" w:rsidR="00843637" w:rsidRPr="00D35EAF" w:rsidRDefault="00843637" w:rsidP="00843637">
      <w:pPr>
        <w:spacing w:after="0" w:line="240" w:lineRule="auto"/>
        <w:ind w:left="84"/>
        <w:jc w:val="center"/>
        <w:rPr>
          <w:rFonts w:ascii="Times New Roman" w:hAnsi="Times New Roman"/>
          <w:b/>
          <w:kern w:val="28"/>
          <w:sz w:val="28"/>
          <w:szCs w:val="28"/>
          <w:lang w:eastAsia="uk-UA"/>
        </w:rPr>
      </w:pPr>
      <w:r w:rsidRPr="00D35EAF">
        <w:rPr>
          <w:rFonts w:ascii="Times New Roman" w:hAnsi="Times New Roman"/>
          <w:b/>
          <w:kern w:val="28"/>
          <w:sz w:val="28"/>
          <w:szCs w:val="28"/>
          <w:lang w:eastAsia="uk-UA"/>
        </w:rPr>
        <w:t>Р І Ш Е Н Н Я</w:t>
      </w:r>
    </w:p>
    <w:p w14:paraId="3E344B82" w14:textId="77777777" w:rsidR="00843637" w:rsidRPr="00D35EAF" w:rsidRDefault="00843637" w:rsidP="00843637">
      <w:pPr>
        <w:ind w:left="84"/>
        <w:jc w:val="center"/>
        <w:rPr>
          <w:b/>
          <w:kern w:val="28"/>
          <w:szCs w:val="28"/>
          <w:lang w:eastAsia="uk-UA"/>
        </w:rPr>
      </w:pPr>
    </w:p>
    <w:p w14:paraId="2388DAF1" w14:textId="223A1C64" w:rsidR="00492C7A" w:rsidRPr="00D35EAF" w:rsidRDefault="003F7EC1" w:rsidP="00843637">
      <w:pPr>
        <w:rPr>
          <w:rFonts w:ascii="Times New Roman" w:hAnsi="Times New Roman"/>
          <w:b/>
          <w:kern w:val="28"/>
          <w:sz w:val="28"/>
          <w:szCs w:val="28"/>
          <w:lang w:eastAsia="uk-UA"/>
        </w:rPr>
      </w:pPr>
      <w:r>
        <w:rPr>
          <w:rFonts w:ascii="Times New Roman" w:hAnsi="Times New Roman"/>
          <w:b/>
          <w:kern w:val="28"/>
          <w:sz w:val="28"/>
          <w:szCs w:val="28"/>
          <w:lang w:eastAsia="uk-UA"/>
        </w:rPr>
        <w:t>1</w:t>
      </w:r>
      <w:r w:rsidR="00F16A66">
        <w:rPr>
          <w:rFonts w:ascii="Times New Roman" w:hAnsi="Times New Roman"/>
          <w:b/>
          <w:kern w:val="28"/>
          <w:sz w:val="28"/>
          <w:szCs w:val="28"/>
          <w:lang w:eastAsia="uk-UA"/>
        </w:rPr>
        <w:t>2</w:t>
      </w:r>
      <w:r w:rsidR="00843637" w:rsidRPr="00E840C7">
        <w:rPr>
          <w:rFonts w:ascii="Times New Roman" w:hAnsi="Times New Roman"/>
          <w:b/>
          <w:kern w:val="28"/>
          <w:sz w:val="28"/>
          <w:szCs w:val="28"/>
          <w:lang w:eastAsia="uk-UA"/>
        </w:rPr>
        <w:t xml:space="preserve"> </w:t>
      </w:r>
      <w:r>
        <w:rPr>
          <w:rFonts w:ascii="Times New Roman" w:hAnsi="Times New Roman"/>
          <w:b/>
          <w:kern w:val="28"/>
          <w:sz w:val="28"/>
          <w:szCs w:val="28"/>
          <w:lang w:eastAsia="uk-UA"/>
        </w:rPr>
        <w:t>лютого</w:t>
      </w:r>
      <w:r w:rsidR="00843637" w:rsidRPr="00E840C7">
        <w:rPr>
          <w:rFonts w:ascii="Times New Roman" w:hAnsi="Times New Roman"/>
          <w:b/>
          <w:kern w:val="28"/>
          <w:sz w:val="28"/>
          <w:szCs w:val="28"/>
          <w:lang w:eastAsia="uk-UA"/>
        </w:rPr>
        <w:t xml:space="preserve"> 202</w:t>
      </w:r>
      <w:r w:rsidR="00F16A66">
        <w:rPr>
          <w:rFonts w:ascii="Times New Roman" w:hAnsi="Times New Roman"/>
          <w:b/>
          <w:kern w:val="28"/>
          <w:sz w:val="28"/>
          <w:szCs w:val="28"/>
          <w:lang w:eastAsia="uk-UA"/>
        </w:rPr>
        <w:t>6</w:t>
      </w:r>
      <w:r w:rsidR="00843637" w:rsidRPr="00E840C7">
        <w:rPr>
          <w:rFonts w:ascii="Times New Roman" w:hAnsi="Times New Roman"/>
          <w:b/>
          <w:kern w:val="28"/>
          <w:sz w:val="28"/>
          <w:szCs w:val="28"/>
          <w:lang w:eastAsia="uk-UA"/>
        </w:rPr>
        <w:t xml:space="preserve"> року</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Київ</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 </w:t>
      </w:r>
      <w:r>
        <w:rPr>
          <w:rFonts w:ascii="Times New Roman" w:hAnsi="Times New Roman"/>
          <w:b/>
          <w:kern w:val="28"/>
          <w:sz w:val="28"/>
          <w:szCs w:val="28"/>
          <w:lang w:eastAsia="uk-UA"/>
        </w:rPr>
        <w:t>100</w:t>
      </w:r>
      <w:r w:rsidR="00843637" w:rsidRPr="00D35EAF">
        <w:rPr>
          <w:rFonts w:ascii="Times New Roman" w:hAnsi="Times New Roman"/>
          <w:b/>
          <w:kern w:val="28"/>
          <w:sz w:val="28"/>
          <w:szCs w:val="28"/>
          <w:lang w:eastAsia="uk-UA"/>
        </w:rPr>
        <w:t>дс-2</w:t>
      </w:r>
      <w:r w:rsidR="00F16A66">
        <w:rPr>
          <w:rFonts w:ascii="Times New Roman" w:hAnsi="Times New Roman"/>
          <w:b/>
          <w:kern w:val="28"/>
          <w:sz w:val="28"/>
          <w:szCs w:val="28"/>
          <w:lang w:eastAsia="uk-UA"/>
        </w:rPr>
        <w:t>6</w:t>
      </w:r>
    </w:p>
    <w:p w14:paraId="27815CE1"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 xml:space="preserve">Про відмову у відкритті </w:t>
      </w:r>
    </w:p>
    <w:p w14:paraId="28D4E826"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дисциплінарного провадження</w:t>
      </w:r>
    </w:p>
    <w:p w14:paraId="0ADACD6E"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3CB1FDC2" w14:textId="2B9B4F4A" w:rsidR="00E80972" w:rsidRDefault="00843637" w:rsidP="004A442E">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Член Кваліфікаційно-дисциплінарної комісії прокурорів </w:t>
      </w:r>
      <w:r w:rsidR="00225470">
        <w:rPr>
          <w:rFonts w:ascii="Times New Roman" w:hAnsi="Times New Roman"/>
          <w:sz w:val="28"/>
          <w:szCs w:val="28"/>
        </w:rPr>
        <w:t>Коваль К.П.</w:t>
      </w:r>
      <w:r w:rsidRPr="00D35EAF">
        <w:rPr>
          <w:rFonts w:ascii="Times New Roman" w:hAnsi="Times New Roman"/>
          <w:sz w:val="28"/>
          <w:szCs w:val="28"/>
        </w:rPr>
        <w:t xml:space="preserve">, розглянувши дисциплінарну скаргу </w:t>
      </w:r>
      <w:r w:rsidR="003F7EC1">
        <w:rPr>
          <w:rFonts w:ascii="Times New Roman" w:hAnsi="Times New Roman"/>
          <w:sz w:val="28"/>
          <w:szCs w:val="28"/>
        </w:rPr>
        <w:t xml:space="preserve">адвоката </w:t>
      </w:r>
      <w:r w:rsidR="00AE42B1">
        <w:rPr>
          <w:rFonts w:ascii="Times New Roman" w:hAnsi="Times New Roman"/>
          <w:sz w:val="28"/>
          <w:szCs w:val="28"/>
        </w:rPr>
        <w:t>ОСОБА_1</w:t>
      </w:r>
      <w:r w:rsidR="00F16A66">
        <w:rPr>
          <w:rFonts w:ascii="Times New Roman" w:hAnsi="Times New Roman"/>
          <w:sz w:val="28"/>
          <w:szCs w:val="28"/>
        </w:rPr>
        <w:t xml:space="preserve"> </w:t>
      </w:r>
      <w:r w:rsidRPr="00D35EAF">
        <w:rPr>
          <w:rFonts w:ascii="Times New Roman" w:hAnsi="Times New Roman"/>
          <w:sz w:val="28"/>
          <w:szCs w:val="28"/>
        </w:rPr>
        <w:t xml:space="preserve">стосовно </w:t>
      </w:r>
      <w:r w:rsidR="003F7EC1">
        <w:rPr>
          <w:rFonts w:ascii="Times New Roman" w:hAnsi="Times New Roman"/>
          <w:sz w:val="28"/>
          <w:szCs w:val="28"/>
        </w:rPr>
        <w:t>керівника Криворізької південної окружної прокуратури Дніпропетровської області Бурчика Юрія Віталійовича (далі – прокурора Бурчик Ю.В.)</w:t>
      </w:r>
      <w:r w:rsidRPr="00D35EAF">
        <w:rPr>
          <w:rStyle w:val="a7"/>
          <w:rFonts w:ascii="Times New Roman" w:hAnsi="Times New Roman"/>
          <w:i w:val="0"/>
          <w:iCs w:val="0"/>
          <w:sz w:val="28"/>
          <w:szCs w:val="28"/>
          <w:shd w:val="clear" w:color="auto" w:fill="FFFFFF"/>
        </w:rPr>
        <w:t>,</w:t>
      </w:r>
      <w:r w:rsidRPr="00D35EAF">
        <w:rPr>
          <w:rFonts w:ascii="Times New Roman" w:hAnsi="Times New Roman"/>
          <w:i/>
          <w:iCs/>
          <w:sz w:val="28"/>
          <w:szCs w:val="28"/>
        </w:rPr>
        <w:t xml:space="preserve"> </w:t>
      </w:r>
    </w:p>
    <w:p w14:paraId="272A1667" w14:textId="77777777" w:rsidR="00AC7904" w:rsidRPr="00AC7904" w:rsidRDefault="00AC7904" w:rsidP="004A442E">
      <w:pPr>
        <w:spacing w:after="0" w:line="240" w:lineRule="auto"/>
        <w:ind w:firstLine="567"/>
        <w:jc w:val="both"/>
        <w:rPr>
          <w:rFonts w:ascii="Times New Roman" w:hAnsi="Times New Roman"/>
          <w:sz w:val="28"/>
          <w:szCs w:val="28"/>
          <w:lang w:eastAsia="uk-UA"/>
        </w:rPr>
      </w:pPr>
    </w:p>
    <w:p w14:paraId="1D0D44FF" w14:textId="41A2F952" w:rsidR="00843637" w:rsidRPr="00D35EAF" w:rsidRDefault="00492C7A" w:rsidP="00322B14">
      <w:pPr>
        <w:spacing w:after="0" w:line="240" w:lineRule="auto"/>
        <w:jc w:val="center"/>
        <w:rPr>
          <w:rFonts w:ascii="Times New Roman" w:hAnsi="Times New Roman"/>
          <w:b/>
          <w:sz w:val="28"/>
          <w:szCs w:val="28"/>
          <w:lang w:eastAsia="uk-UA"/>
        </w:rPr>
      </w:pPr>
      <w:r w:rsidRPr="00D35EAF">
        <w:rPr>
          <w:rFonts w:ascii="Times New Roman" w:hAnsi="Times New Roman"/>
          <w:b/>
          <w:sz w:val="28"/>
          <w:szCs w:val="28"/>
          <w:lang w:eastAsia="uk-UA"/>
        </w:rPr>
        <w:t>У</w:t>
      </w:r>
      <w:r w:rsidR="00843637" w:rsidRPr="00D35EAF">
        <w:rPr>
          <w:rFonts w:ascii="Times New Roman" w:hAnsi="Times New Roman"/>
          <w:b/>
          <w:sz w:val="28"/>
          <w:szCs w:val="28"/>
          <w:lang w:eastAsia="uk-UA"/>
        </w:rPr>
        <w:t>СТАНОВИ</w:t>
      </w:r>
      <w:r w:rsidR="00225470">
        <w:rPr>
          <w:rFonts w:ascii="Times New Roman" w:hAnsi="Times New Roman"/>
          <w:b/>
          <w:sz w:val="28"/>
          <w:szCs w:val="28"/>
          <w:lang w:eastAsia="uk-UA"/>
        </w:rPr>
        <w:t>ЛА</w:t>
      </w:r>
      <w:r w:rsidR="00843637" w:rsidRPr="00D35EAF">
        <w:rPr>
          <w:rFonts w:ascii="Times New Roman" w:hAnsi="Times New Roman"/>
          <w:b/>
          <w:sz w:val="28"/>
          <w:szCs w:val="28"/>
          <w:lang w:eastAsia="uk-UA"/>
        </w:rPr>
        <w:t>:</w:t>
      </w:r>
    </w:p>
    <w:p w14:paraId="211CA7C8" w14:textId="77777777" w:rsidR="00843637" w:rsidRPr="00D35EAF" w:rsidRDefault="00843637" w:rsidP="004A442E">
      <w:pPr>
        <w:spacing w:after="0" w:line="240" w:lineRule="auto"/>
        <w:ind w:firstLine="567"/>
        <w:jc w:val="both"/>
        <w:rPr>
          <w:rFonts w:ascii="Times New Roman" w:hAnsi="Times New Roman"/>
          <w:sz w:val="28"/>
          <w:szCs w:val="28"/>
          <w:lang w:eastAsia="uk-UA"/>
        </w:rPr>
      </w:pPr>
    </w:p>
    <w:p w14:paraId="635D5F86" w14:textId="119FA42E" w:rsidR="00843637" w:rsidRPr="00D35EAF" w:rsidRDefault="00AC7904" w:rsidP="004A442E">
      <w:pPr>
        <w:spacing w:after="0" w:line="240" w:lineRule="auto"/>
        <w:ind w:firstLine="567"/>
        <w:jc w:val="both"/>
        <w:rPr>
          <w:rFonts w:ascii="Times New Roman" w:hAnsi="Times New Roman"/>
          <w:sz w:val="28"/>
          <w:szCs w:val="28"/>
        </w:rPr>
      </w:pPr>
      <w:r w:rsidRPr="000117AA">
        <w:rPr>
          <w:rFonts w:ascii="Times New Roman" w:hAnsi="Times New Roman"/>
          <w:sz w:val="28"/>
          <w:szCs w:val="28"/>
        </w:rPr>
        <w:t xml:space="preserve">До Кваліфікаційно-дисциплінарної комісії прокурорів (далі – Комісія) </w:t>
      </w:r>
      <w:r w:rsidR="00843637" w:rsidRPr="00D35EAF">
        <w:rPr>
          <w:rFonts w:ascii="Times New Roman" w:hAnsi="Times New Roman"/>
          <w:sz w:val="28"/>
          <w:szCs w:val="28"/>
        </w:rPr>
        <w:t xml:space="preserve">надійшла скарга </w:t>
      </w:r>
      <w:r w:rsidR="003F7EC1">
        <w:rPr>
          <w:rFonts w:ascii="Times New Roman" w:hAnsi="Times New Roman"/>
          <w:sz w:val="28"/>
          <w:szCs w:val="28"/>
        </w:rPr>
        <w:t xml:space="preserve">адвоката </w:t>
      </w:r>
      <w:r w:rsidR="00AE42B1">
        <w:rPr>
          <w:rFonts w:ascii="Times New Roman" w:hAnsi="Times New Roman"/>
          <w:sz w:val="28"/>
          <w:szCs w:val="28"/>
        </w:rPr>
        <w:t xml:space="preserve">ОСОБА_1 </w:t>
      </w:r>
      <w:r w:rsidR="00E76127">
        <w:rPr>
          <w:rFonts w:ascii="Times New Roman" w:hAnsi="Times New Roman"/>
          <w:sz w:val="28"/>
          <w:szCs w:val="28"/>
        </w:rPr>
        <w:t xml:space="preserve">(далі – скаржниця) </w:t>
      </w:r>
      <w:r w:rsidR="00843637" w:rsidRPr="00D35EAF">
        <w:rPr>
          <w:rFonts w:ascii="Times New Roman" w:hAnsi="Times New Roman"/>
          <w:sz w:val="28"/>
          <w:szCs w:val="28"/>
        </w:rPr>
        <w:t>про вчинення дисциплінарного проступку прокурор</w:t>
      </w:r>
      <w:r w:rsidR="003F7EC1">
        <w:rPr>
          <w:rFonts w:ascii="Times New Roman" w:hAnsi="Times New Roman"/>
          <w:sz w:val="28"/>
          <w:szCs w:val="28"/>
        </w:rPr>
        <w:t>о</w:t>
      </w:r>
      <w:r w:rsidR="00843637" w:rsidRPr="00D35EAF">
        <w:rPr>
          <w:rFonts w:ascii="Times New Roman" w:hAnsi="Times New Roman"/>
          <w:sz w:val="28"/>
          <w:szCs w:val="28"/>
        </w:rPr>
        <w:t>м</w:t>
      </w:r>
      <w:r w:rsidR="003F7EC1">
        <w:rPr>
          <w:rFonts w:ascii="Times New Roman" w:hAnsi="Times New Roman"/>
          <w:sz w:val="28"/>
          <w:szCs w:val="28"/>
        </w:rPr>
        <w:t xml:space="preserve"> Бурчиком Ю.В</w:t>
      </w:r>
      <w:r>
        <w:rPr>
          <w:rFonts w:ascii="Times New Roman" w:hAnsi="Times New Roman"/>
          <w:sz w:val="28"/>
          <w:szCs w:val="28"/>
        </w:rPr>
        <w:t>.</w:t>
      </w:r>
    </w:p>
    <w:p w14:paraId="1026768B" w14:textId="5DC5BD52" w:rsidR="00843637" w:rsidRPr="00D35EAF" w:rsidRDefault="00843637" w:rsidP="004A442E">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Скарга передана мені, члену Комісії </w:t>
      </w:r>
      <w:r w:rsidR="00225470">
        <w:rPr>
          <w:rFonts w:ascii="Times New Roman" w:hAnsi="Times New Roman"/>
          <w:sz w:val="28"/>
          <w:szCs w:val="28"/>
        </w:rPr>
        <w:t>Коваль К.П.</w:t>
      </w:r>
      <w:r w:rsidRPr="00D35EAF">
        <w:rPr>
          <w:rFonts w:ascii="Times New Roman" w:hAnsi="Times New Roman"/>
          <w:sz w:val="28"/>
          <w:szCs w:val="28"/>
        </w:rPr>
        <w:t xml:space="preserve"> (протокол автоматичного розподілу від </w:t>
      </w:r>
      <w:r w:rsidR="003F7EC1">
        <w:rPr>
          <w:rFonts w:ascii="Times New Roman" w:hAnsi="Times New Roman"/>
          <w:sz w:val="28"/>
          <w:szCs w:val="28"/>
        </w:rPr>
        <w:t>02</w:t>
      </w:r>
      <w:r w:rsidRPr="00D35EAF">
        <w:rPr>
          <w:rFonts w:ascii="Times New Roman" w:hAnsi="Times New Roman"/>
          <w:sz w:val="28"/>
          <w:szCs w:val="28"/>
        </w:rPr>
        <w:t xml:space="preserve"> </w:t>
      </w:r>
      <w:r w:rsidR="003F7EC1">
        <w:rPr>
          <w:rFonts w:ascii="Times New Roman" w:hAnsi="Times New Roman"/>
          <w:sz w:val="28"/>
          <w:szCs w:val="28"/>
        </w:rPr>
        <w:t>лютого</w:t>
      </w:r>
      <w:r w:rsidRPr="00D35EAF">
        <w:rPr>
          <w:rFonts w:ascii="Times New Roman" w:hAnsi="Times New Roman"/>
          <w:sz w:val="28"/>
          <w:szCs w:val="28"/>
        </w:rPr>
        <w:t xml:space="preserve"> 202</w:t>
      </w:r>
      <w:r w:rsidR="00AC7904">
        <w:rPr>
          <w:rFonts w:ascii="Times New Roman" w:hAnsi="Times New Roman"/>
          <w:sz w:val="28"/>
          <w:szCs w:val="28"/>
        </w:rPr>
        <w:t>6</w:t>
      </w:r>
      <w:r w:rsidRPr="00D35EAF">
        <w:rPr>
          <w:rFonts w:ascii="Times New Roman" w:hAnsi="Times New Roman"/>
          <w:sz w:val="28"/>
          <w:szCs w:val="28"/>
        </w:rPr>
        <w:t xml:space="preserve"> року). </w:t>
      </w:r>
    </w:p>
    <w:p w14:paraId="2E9E6453" w14:textId="6CC53B87" w:rsidR="00843637" w:rsidRPr="00D35EAF" w:rsidRDefault="00843637" w:rsidP="004A442E">
      <w:pPr>
        <w:spacing w:after="0" w:line="240" w:lineRule="auto"/>
        <w:ind w:firstLine="567"/>
        <w:jc w:val="both"/>
        <w:rPr>
          <w:rFonts w:ascii="Times New Roman" w:hAnsi="Times New Roman"/>
          <w:sz w:val="28"/>
          <w:szCs w:val="28"/>
        </w:rPr>
      </w:pPr>
      <w:r w:rsidRPr="00D35EAF">
        <w:rPr>
          <w:rFonts w:ascii="Times New Roman" w:hAnsi="Times New Roman"/>
          <w:sz w:val="28"/>
          <w:szCs w:val="28"/>
        </w:rPr>
        <w:t>Ви</w:t>
      </w:r>
      <w:r w:rsidR="00FA12AC" w:rsidRPr="00D35EAF">
        <w:rPr>
          <w:rFonts w:ascii="Times New Roman" w:hAnsi="Times New Roman"/>
          <w:sz w:val="28"/>
          <w:szCs w:val="28"/>
        </w:rPr>
        <w:t xml:space="preserve">рішуючи питання щодо </w:t>
      </w:r>
      <w:r w:rsidRPr="00D35EAF">
        <w:rPr>
          <w:rFonts w:ascii="Times New Roman" w:hAnsi="Times New Roman"/>
          <w:sz w:val="28"/>
          <w:szCs w:val="28"/>
        </w:rPr>
        <w:t xml:space="preserve">відкриття дисциплінарного провадження встановлено таке. </w:t>
      </w:r>
    </w:p>
    <w:p w14:paraId="0D7B95FA"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ab/>
      </w:r>
    </w:p>
    <w:p w14:paraId="593558C8"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Зміст скарги</w:t>
      </w:r>
    </w:p>
    <w:p w14:paraId="59ABB03E" w14:textId="6FC25BA3" w:rsidR="00E76127" w:rsidRDefault="00B94B62" w:rsidP="00F26092">
      <w:pPr>
        <w:spacing w:after="0" w:line="240" w:lineRule="auto"/>
        <w:ind w:firstLine="567"/>
        <w:jc w:val="both"/>
        <w:rPr>
          <w:rFonts w:ascii="Times New Roman" w:hAnsi="Times New Roman"/>
          <w:sz w:val="28"/>
          <w:szCs w:val="28"/>
        </w:rPr>
      </w:pPr>
      <w:r w:rsidRPr="00595D3B">
        <w:rPr>
          <w:rFonts w:ascii="Times New Roman" w:hAnsi="Times New Roman"/>
          <w:sz w:val="28"/>
          <w:szCs w:val="28"/>
        </w:rPr>
        <w:t>Автор зазначи</w:t>
      </w:r>
      <w:r w:rsidR="00E76127">
        <w:rPr>
          <w:rFonts w:ascii="Times New Roman" w:hAnsi="Times New Roman"/>
          <w:sz w:val="28"/>
          <w:szCs w:val="28"/>
        </w:rPr>
        <w:t>ла</w:t>
      </w:r>
      <w:r w:rsidRPr="00595D3B">
        <w:rPr>
          <w:rFonts w:ascii="Times New Roman" w:hAnsi="Times New Roman"/>
          <w:sz w:val="28"/>
          <w:szCs w:val="28"/>
        </w:rPr>
        <w:t xml:space="preserve">, що </w:t>
      </w:r>
      <w:r w:rsidR="009F77D1">
        <w:rPr>
          <w:rFonts w:ascii="Times New Roman" w:hAnsi="Times New Roman"/>
          <w:sz w:val="28"/>
          <w:szCs w:val="28"/>
        </w:rPr>
        <w:t xml:space="preserve">24 листопада 2025 року Бурчик Ю.В., як керівник Криворізької південної окружної прокуратури Дніпропетровської області, </w:t>
      </w:r>
      <w:r w:rsidR="009F77D1">
        <w:rPr>
          <w:rFonts w:ascii="Times New Roman" w:hAnsi="Times New Roman"/>
          <w:sz w:val="28"/>
          <w:szCs w:val="28"/>
        </w:rPr>
        <w:br/>
        <w:t>в інтересах держави в особі Криворізької міської ради подав до Господарського суду Дніпропетровської області позов</w:t>
      </w:r>
      <w:r w:rsidR="002868CF">
        <w:rPr>
          <w:rFonts w:ascii="Times New Roman" w:hAnsi="Times New Roman"/>
          <w:sz w:val="28"/>
          <w:szCs w:val="28"/>
        </w:rPr>
        <w:t>ну заяву</w:t>
      </w:r>
      <w:r w:rsidR="009F77D1">
        <w:rPr>
          <w:rFonts w:ascii="Times New Roman" w:hAnsi="Times New Roman"/>
          <w:sz w:val="28"/>
          <w:szCs w:val="28"/>
        </w:rPr>
        <w:t xml:space="preserve"> до </w:t>
      </w:r>
      <w:r w:rsidR="002868CF">
        <w:rPr>
          <w:rFonts w:ascii="Times New Roman" w:hAnsi="Times New Roman"/>
          <w:sz w:val="28"/>
          <w:szCs w:val="28"/>
        </w:rPr>
        <w:t xml:space="preserve">Приватного підприємства </w:t>
      </w:r>
      <w:r w:rsidR="002868CF">
        <w:rPr>
          <w:rFonts w:ascii="Times New Roman" w:hAnsi="Times New Roman"/>
          <w:sz w:val="28"/>
          <w:szCs w:val="28"/>
        </w:rPr>
        <w:br/>
        <w:t xml:space="preserve">(далі – </w:t>
      </w:r>
      <w:r w:rsidR="009F77D1">
        <w:rPr>
          <w:rFonts w:ascii="Times New Roman" w:hAnsi="Times New Roman"/>
          <w:sz w:val="28"/>
          <w:szCs w:val="28"/>
        </w:rPr>
        <w:t>ПП</w:t>
      </w:r>
      <w:r w:rsidR="002868CF">
        <w:rPr>
          <w:rFonts w:ascii="Times New Roman" w:hAnsi="Times New Roman"/>
          <w:sz w:val="28"/>
          <w:szCs w:val="28"/>
        </w:rPr>
        <w:t>)</w:t>
      </w:r>
      <w:r w:rsidR="009F77D1">
        <w:rPr>
          <w:rFonts w:ascii="Times New Roman" w:hAnsi="Times New Roman"/>
          <w:sz w:val="28"/>
          <w:szCs w:val="28"/>
        </w:rPr>
        <w:t xml:space="preserve"> </w:t>
      </w:r>
      <w:r w:rsidR="00365BDA">
        <w:rPr>
          <w:rFonts w:ascii="Times New Roman" w:hAnsi="Times New Roman"/>
          <w:color w:val="000000"/>
          <w:sz w:val="28"/>
          <w:szCs w:val="28"/>
        </w:rPr>
        <w:t>(конфіденційна інформація)</w:t>
      </w:r>
      <w:r w:rsidR="009F77D1">
        <w:rPr>
          <w:rFonts w:ascii="Times New Roman" w:hAnsi="Times New Roman"/>
          <w:sz w:val="28"/>
          <w:szCs w:val="28"/>
        </w:rPr>
        <w:t xml:space="preserve"> про звільнення самовільно зайнятої ділянки.</w:t>
      </w:r>
    </w:p>
    <w:p w14:paraId="43391649" w14:textId="2F0BB741" w:rsidR="002868CF" w:rsidRDefault="002868CF" w:rsidP="00F26092">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Надалі після подачі ПП </w:t>
      </w:r>
      <w:r w:rsidR="00365BDA">
        <w:rPr>
          <w:rFonts w:ascii="Times New Roman" w:hAnsi="Times New Roman"/>
          <w:color w:val="000000"/>
          <w:sz w:val="28"/>
          <w:szCs w:val="28"/>
        </w:rPr>
        <w:t xml:space="preserve">(конфіденційна інформація) </w:t>
      </w:r>
      <w:r>
        <w:rPr>
          <w:rFonts w:ascii="Times New Roman" w:hAnsi="Times New Roman"/>
          <w:sz w:val="28"/>
          <w:szCs w:val="28"/>
        </w:rPr>
        <w:t xml:space="preserve">відзиву прокурор </w:t>
      </w:r>
      <w:r w:rsidR="00365BDA">
        <w:rPr>
          <w:rFonts w:ascii="Times New Roman" w:hAnsi="Times New Roman"/>
          <w:sz w:val="28"/>
          <w:szCs w:val="28"/>
        </w:rPr>
        <w:br/>
      </w:r>
      <w:r>
        <w:rPr>
          <w:rFonts w:ascii="Times New Roman" w:hAnsi="Times New Roman"/>
          <w:sz w:val="28"/>
          <w:szCs w:val="28"/>
        </w:rPr>
        <w:t>08 січня 2026 року подав заяву про залишення позову без розгляду з мотивів «додаткового опрацювання матеріалів справи», яка була задоволена ухвалою суду від 22 січня 2026 року.</w:t>
      </w:r>
    </w:p>
    <w:p w14:paraId="4094D639" w14:textId="4E85AAC1" w:rsidR="002868CF" w:rsidRDefault="002868CF" w:rsidP="00F26092">
      <w:pPr>
        <w:spacing w:after="0" w:line="240" w:lineRule="auto"/>
        <w:ind w:firstLine="567"/>
        <w:jc w:val="both"/>
        <w:rPr>
          <w:rFonts w:ascii="Times New Roman" w:hAnsi="Times New Roman"/>
          <w:sz w:val="28"/>
          <w:szCs w:val="28"/>
        </w:rPr>
      </w:pPr>
      <w:r>
        <w:rPr>
          <w:rFonts w:ascii="Times New Roman" w:hAnsi="Times New Roman"/>
          <w:sz w:val="28"/>
          <w:szCs w:val="28"/>
        </w:rPr>
        <w:t xml:space="preserve">Така процесуальна поведінка, на думку скаржниці, підтвердила визнання ним передчасності подання позову та його неналежної підготовки, а саме: </w:t>
      </w:r>
      <w:r w:rsidR="00F42A18">
        <w:rPr>
          <w:rFonts w:ascii="Times New Roman" w:hAnsi="Times New Roman"/>
          <w:sz w:val="28"/>
          <w:szCs w:val="28"/>
        </w:rPr>
        <w:br/>
        <w:t xml:space="preserve">не було встановлено правового статусу спірних об’єктів; не досліджені подані </w:t>
      </w:r>
      <w:r w:rsidR="00F42A18">
        <w:rPr>
          <w:rFonts w:ascii="Times New Roman" w:hAnsi="Times New Roman"/>
          <w:sz w:val="28"/>
          <w:szCs w:val="28"/>
        </w:rPr>
        <w:lastRenderedPageBreak/>
        <w:t xml:space="preserve">ним докази, частина з яких були недопустимими; не враховані базові принципи цивільного та земельного права; обрано непропорційний і неналежний спосіб захисту. </w:t>
      </w:r>
    </w:p>
    <w:p w14:paraId="251B871E" w14:textId="64442C7E" w:rsidR="00B51B97" w:rsidRDefault="00B51B97" w:rsidP="00F26092">
      <w:pPr>
        <w:spacing w:after="0" w:line="240" w:lineRule="auto"/>
        <w:ind w:firstLine="567"/>
        <w:jc w:val="both"/>
        <w:rPr>
          <w:rFonts w:ascii="Times New Roman" w:hAnsi="Times New Roman"/>
          <w:sz w:val="28"/>
          <w:szCs w:val="28"/>
        </w:rPr>
      </w:pPr>
      <w:r>
        <w:rPr>
          <w:rFonts w:ascii="Times New Roman" w:hAnsi="Times New Roman"/>
          <w:sz w:val="28"/>
          <w:szCs w:val="28"/>
        </w:rPr>
        <w:t>Окрім цього, вказаним прокурором у порушення вимог статті 222 КПК України долучені окремі докази, які були складені в межах кримінального провадження, тобто становили відомості досудового розслідування.</w:t>
      </w:r>
    </w:p>
    <w:p w14:paraId="2D324865" w14:textId="6B5119F0" w:rsidR="00AF5903" w:rsidRDefault="00AF5903" w:rsidP="00F26092">
      <w:pPr>
        <w:spacing w:after="0" w:line="240" w:lineRule="auto"/>
        <w:ind w:firstLine="567"/>
        <w:jc w:val="both"/>
        <w:rPr>
          <w:rFonts w:ascii="Times New Roman" w:hAnsi="Times New Roman"/>
          <w:sz w:val="28"/>
          <w:szCs w:val="28"/>
        </w:rPr>
      </w:pPr>
      <w:r>
        <w:rPr>
          <w:rFonts w:ascii="Times New Roman" w:hAnsi="Times New Roman"/>
          <w:sz w:val="28"/>
          <w:szCs w:val="28"/>
        </w:rPr>
        <w:t xml:space="preserve">Такі дії прокурора Бурчика Ю.В. </w:t>
      </w:r>
      <w:r w:rsidR="00B45076">
        <w:rPr>
          <w:rFonts w:ascii="Times New Roman" w:hAnsi="Times New Roman"/>
          <w:sz w:val="28"/>
          <w:szCs w:val="28"/>
        </w:rPr>
        <w:t xml:space="preserve">також </w:t>
      </w:r>
      <w:r>
        <w:rPr>
          <w:rFonts w:ascii="Times New Roman" w:hAnsi="Times New Roman"/>
          <w:sz w:val="28"/>
          <w:szCs w:val="28"/>
        </w:rPr>
        <w:t>свідчать про неналежний рівень професійної підготовки, що ставить під сумнів дотримання ним вимог компетентності й професіоналізму, визначених статтею 15 Кодексу професійної етики та поведінки прокурорів.</w:t>
      </w:r>
    </w:p>
    <w:p w14:paraId="54F18421" w14:textId="329CD8ED" w:rsidR="00F26092" w:rsidRPr="00DA2571" w:rsidRDefault="00F26092" w:rsidP="00F26092">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Тому, за викладених обставин, скаржни</w:t>
      </w:r>
      <w:r w:rsidR="00E76127">
        <w:rPr>
          <w:rFonts w:ascii="Times New Roman" w:hAnsi="Times New Roman"/>
          <w:sz w:val="28"/>
          <w:szCs w:val="28"/>
        </w:rPr>
        <w:t>ця</w:t>
      </w:r>
      <w:r>
        <w:rPr>
          <w:rFonts w:ascii="Times New Roman" w:hAnsi="Times New Roman"/>
          <w:sz w:val="28"/>
          <w:szCs w:val="28"/>
        </w:rPr>
        <w:t xml:space="preserve"> вважа</w:t>
      </w:r>
      <w:r w:rsidR="0055363C">
        <w:rPr>
          <w:rFonts w:ascii="Times New Roman" w:hAnsi="Times New Roman"/>
          <w:sz w:val="28"/>
          <w:szCs w:val="28"/>
        </w:rPr>
        <w:t>ла</w:t>
      </w:r>
      <w:r>
        <w:rPr>
          <w:rFonts w:ascii="Times New Roman" w:hAnsi="Times New Roman"/>
          <w:sz w:val="28"/>
          <w:szCs w:val="28"/>
        </w:rPr>
        <w:t>, що прокурор</w:t>
      </w:r>
      <w:r w:rsidR="0055363C">
        <w:rPr>
          <w:rFonts w:ascii="Times New Roman" w:hAnsi="Times New Roman"/>
          <w:sz w:val="28"/>
          <w:szCs w:val="28"/>
        </w:rPr>
        <w:t xml:space="preserve"> Бурчик Ю.В.</w:t>
      </w:r>
      <w:r>
        <w:rPr>
          <w:rFonts w:ascii="Times New Roman" w:hAnsi="Times New Roman"/>
          <w:sz w:val="28"/>
          <w:szCs w:val="28"/>
        </w:rPr>
        <w:t xml:space="preserve"> підляга</w:t>
      </w:r>
      <w:r w:rsidR="0055363C">
        <w:rPr>
          <w:rFonts w:ascii="Times New Roman" w:hAnsi="Times New Roman"/>
          <w:sz w:val="28"/>
          <w:szCs w:val="28"/>
        </w:rPr>
        <w:t>є</w:t>
      </w:r>
      <w:r>
        <w:rPr>
          <w:rFonts w:ascii="Times New Roman" w:hAnsi="Times New Roman"/>
          <w:sz w:val="28"/>
          <w:szCs w:val="28"/>
        </w:rPr>
        <w:t xml:space="preserve"> притягненню до дисциплінарної відповідальності на підставі пункту 1 </w:t>
      </w:r>
      <w:r>
        <w:rPr>
          <w:rFonts w:ascii="Times New Roman" w:eastAsiaTheme="minorHAnsi" w:hAnsi="Times New Roman" w:cstheme="minorBidi"/>
          <w:color w:val="000000"/>
          <w:spacing w:val="-2"/>
          <w:sz w:val="28"/>
          <w:szCs w:val="28"/>
          <w:shd w:val="clear" w:color="auto" w:fill="FFFFFF"/>
        </w:rPr>
        <w:t>(неналежне виконання службових обов’язків)</w:t>
      </w:r>
      <w:r w:rsidR="0055363C">
        <w:rPr>
          <w:rFonts w:ascii="Times New Roman" w:eastAsiaTheme="minorHAnsi" w:hAnsi="Times New Roman" w:cstheme="minorBidi"/>
          <w:color w:val="000000"/>
          <w:spacing w:val="-2"/>
          <w:sz w:val="28"/>
          <w:szCs w:val="28"/>
          <w:shd w:val="clear" w:color="auto" w:fill="FFFFFF"/>
        </w:rPr>
        <w:t>, 3 (</w:t>
      </w:r>
      <w:r w:rsidR="0055363C" w:rsidRPr="0055363C">
        <w:rPr>
          <w:rFonts w:ascii="Times New Roman" w:eastAsiaTheme="minorHAnsi" w:hAnsi="Times New Roman" w:cstheme="minorBidi"/>
          <w:color w:val="000000"/>
          <w:spacing w:val="-2"/>
          <w:sz w:val="28"/>
          <w:szCs w:val="28"/>
          <w:shd w:val="clear" w:color="auto" w:fill="FFFFFF"/>
        </w:rPr>
        <w:t>розголошення таємниці, що охороняється законом, яка стала відомою прокуророві під час виконання повноважень</w:t>
      </w:r>
      <w:r w:rsidR="0055363C">
        <w:rPr>
          <w:rFonts w:ascii="Times New Roman" w:eastAsiaTheme="minorHAnsi" w:hAnsi="Times New Roman" w:cstheme="minorBidi"/>
          <w:color w:val="000000"/>
          <w:spacing w:val="-2"/>
          <w:sz w:val="28"/>
          <w:szCs w:val="28"/>
          <w:shd w:val="clear" w:color="auto" w:fill="FFFFFF"/>
        </w:rPr>
        <w:t>) та 6 (</w:t>
      </w:r>
      <w:r w:rsidR="0055363C" w:rsidRPr="0055363C">
        <w:rPr>
          <w:rFonts w:ascii="Times New Roman" w:eastAsiaTheme="minorHAnsi" w:hAnsi="Times New Roman" w:cstheme="minorBidi"/>
          <w:color w:val="000000"/>
          <w:spacing w:val="-2"/>
          <w:sz w:val="28"/>
          <w:szCs w:val="28"/>
          <w:shd w:val="clear" w:color="auto" w:fill="FFFFFF"/>
        </w:rPr>
        <w:t>одноразове грубе порушення правил прокурорської етики</w:t>
      </w:r>
      <w:r w:rsidR="0055363C">
        <w:rPr>
          <w:rFonts w:ascii="Times New Roman" w:eastAsiaTheme="minorHAnsi" w:hAnsi="Times New Roman" w:cstheme="minorBidi"/>
          <w:color w:val="000000"/>
          <w:spacing w:val="-2"/>
          <w:sz w:val="28"/>
          <w:szCs w:val="28"/>
          <w:shd w:val="clear" w:color="auto" w:fill="FFFFFF"/>
        </w:rPr>
        <w:t>)</w:t>
      </w:r>
      <w:r>
        <w:rPr>
          <w:rFonts w:ascii="Times New Roman" w:eastAsiaTheme="minorHAnsi" w:hAnsi="Times New Roman" w:cstheme="minorBidi"/>
          <w:color w:val="000000"/>
          <w:spacing w:val="-2"/>
          <w:sz w:val="28"/>
          <w:szCs w:val="28"/>
          <w:shd w:val="clear" w:color="auto" w:fill="FFFFFF"/>
        </w:rPr>
        <w:t xml:space="preserve"> </w:t>
      </w:r>
      <w:r>
        <w:rPr>
          <w:rFonts w:ascii="Times New Roman" w:hAnsi="Times New Roman"/>
          <w:sz w:val="28"/>
          <w:szCs w:val="28"/>
        </w:rPr>
        <w:t xml:space="preserve">частини </w:t>
      </w:r>
      <w:r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Pr>
          <w:rFonts w:ascii="Times New Roman" w:eastAsiaTheme="minorHAnsi" w:hAnsi="Times New Roman" w:cstheme="minorBidi"/>
          <w:color w:val="000000"/>
          <w:spacing w:val="-2"/>
          <w:sz w:val="28"/>
          <w:szCs w:val="28"/>
          <w:shd w:val="clear" w:color="auto" w:fill="FFFFFF"/>
        </w:rPr>
        <w:t xml:space="preserve"> </w:t>
      </w:r>
      <w:r w:rsidRPr="00D35EAF">
        <w:rPr>
          <w:rFonts w:ascii="Times New Roman" w:hAnsi="Times New Roman"/>
          <w:sz w:val="28"/>
          <w:szCs w:val="28"/>
        </w:rPr>
        <w:t>від 14 жовтня 2014 року № 1697</w:t>
      </w:r>
      <w:r w:rsidRPr="00D35EAF">
        <w:rPr>
          <w:rFonts w:ascii="Times New Roman" w:hAnsi="Times New Roman"/>
          <w:sz w:val="28"/>
          <w:szCs w:val="28"/>
        </w:rPr>
        <w:noBreakHyphen/>
        <w:t>VII (далі – Закон № 1697</w:t>
      </w:r>
      <w:r w:rsidRPr="00D35EAF">
        <w:rPr>
          <w:rFonts w:ascii="Times New Roman" w:hAnsi="Times New Roman"/>
          <w:sz w:val="28"/>
          <w:szCs w:val="28"/>
        </w:rPr>
        <w:noBreakHyphen/>
        <w:t>VII)</w:t>
      </w:r>
      <w:r w:rsidRPr="006E7EA8">
        <w:rPr>
          <w:rFonts w:ascii="Times New Roman" w:eastAsiaTheme="minorHAnsi" w:hAnsi="Times New Roman" w:cstheme="minorBidi"/>
          <w:color w:val="000000"/>
          <w:spacing w:val="-2"/>
          <w:sz w:val="28"/>
          <w:szCs w:val="28"/>
          <w:shd w:val="clear" w:color="auto" w:fill="FFFFFF"/>
        </w:rPr>
        <w:t xml:space="preserve">. </w:t>
      </w:r>
    </w:p>
    <w:p w14:paraId="4FA2F87F" w14:textId="77777777" w:rsidR="00BE7A85" w:rsidRPr="00D35EAF" w:rsidRDefault="00BE7A85" w:rsidP="00492C7A">
      <w:pPr>
        <w:spacing w:after="0" w:line="240" w:lineRule="auto"/>
        <w:ind w:firstLine="567"/>
        <w:jc w:val="both"/>
        <w:rPr>
          <w:rFonts w:ascii="Times New Roman" w:hAnsi="Times New Roman"/>
          <w:sz w:val="28"/>
          <w:szCs w:val="28"/>
        </w:rPr>
      </w:pPr>
    </w:p>
    <w:p w14:paraId="780DF949" w14:textId="2B64A88D" w:rsidR="0056322B" w:rsidRPr="00D35EAF" w:rsidRDefault="0056322B"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встановлених фактичних даних</w:t>
      </w:r>
    </w:p>
    <w:p w14:paraId="51DBED1B" w14:textId="78781EE3" w:rsidR="00843637" w:rsidRPr="00AE4671" w:rsidRDefault="0056322B"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дисциплінарної скарги долучено</w:t>
      </w:r>
      <w:r w:rsidR="0055363C">
        <w:rPr>
          <w:rFonts w:ascii="Times New Roman" w:hAnsi="Times New Roman"/>
          <w:sz w:val="28"/>
          <w:szCs w:val="28"/>
        </w:rPr>
        <w:t xml:space="preserve"> копії: </w:t>
      </w:r>
      <w:r w:rsidR="00CC0211">
        <w:rPr>
          <w:rFonts w:ascii="Times New Roman" w:hAnsi="Times New Roman"/>
          <w:sz w:val="28"/>
          <w:szCs w:val="28"/>
        </w:rPr>
        <w:t xml:space="preserve">позовної заяви від 24.11.2025 </w:t>
      </w:r>
      <w:r w:rsidR="00D7214A">
        <w:rPr>
          <w:rFonts w:ascii="Times New Roman" w:hAnsi="Times New Roman"/>
          <w:sz w:val="28"/>
          <w:szCs w:val="28"/>
        </w:rPr>
        <w:br/>
      </w:r>
      <w:r w:rsidR="00CC0211">
        <w:rPr>
          <w:rFonts w:ascii="Times New Roman" w:hAnsi="Times New Roman"/>
          <w:sz w:val="28"/>
          <w:szCs w:val="28"/>
        </w:rPr>
        <w:t>з додатками до неї; заяви про забезпечення позову від 24.11.2024; заперечень проти застосування заходів забезпечення позову від 25.11.2025; ухвали Господарського суду Дніпропетровської області від 01.12.2025 у справі № </w:t>
      </w:r>
      <w:r w:rsidR="00365BDA">
        <w:rPr>
          <w:rFonts w:ascii="Times New Roman" w:hAnsi="Times New Roman"/>
          <w:color w:val="000000"/>
          <w:sz w:val="28"/>
          <w:szCs w:val="28"/>
        </w:rPr>
        <w:t>(конфіденційна інформація)</w:t>
      </w:r>
      <w:r w:rsidR="00CC0211">
        <w:rPr>
          <w:rFonts w:ascii="Times New Roman" w:hAnsi="Times New Roman"/>
          <w:sz w:val="28"/>
          <w:szCs w:val="28"/>
        </w:rPr>
        <w:t>; відзиву на позовну заяву від 12.12.2025 з додатками до нього; ухвали Господарського суду Дніпропетровської області від 18.12.2025 у справі № </w:t>
      </w:r>
      <w:r w:rsidR="00365BDA">
        <w:rPr>
          <w:rFonts w:ascii="Times New Roman" w:hAnsi="Times New Roman"/>
          <w:color w:val="000000"/>
          <w:sz w:val="28"/>
          <w:szCs w:val="28"/>
        </w:rPr>
        <w:t>(конфіденційна інформація)</w:t>
      </w:r>
      <w:r w:rsidR="00CC0211">
        <w:rPr>
          <w:rFonts w:ascii="Times New Roman" w:hAnsi="Times New Roman"/>
          <w:sz w:val="28"/>
          <w:szCs w:val="28"/>
        </w:rPr>
        <w:t xml:space="preserve">; </w:t>
      </w:r>
      <w:r w:rsidR="00F97A71">
        <w:rPr>
          <w:rFonts w:ascii="Times New Roman" w:hAnsi="Times New Roman"/>
          <w:sz w:val="28"/>
          <w:szCs w:val="28"/>
        </w:rPr>
        <w:t>заяви про залишення позову без розгляду від 08.01.2026; ухвали Господарського суду Дніпропетровської області від 22.01.2026 у справі № </w:t>
      </w:r>
      <w:r w:rsidR="00365BDA">
        <w:rPr>
          <w:rFonts w:ascii="Times New Roman" w:hAnsi="Times New Roman"/>
          <w:color w:val="000000"/>
          <w:sz w:val="28"/>
          <w:szCs w:val="28"/>
        </w:rPr>
        <w:t>(конфіденційна інформація)</w:t>
      </w:r>
      <w:r w:rsidR="00F97A71">
        <w:rPr>
          <w:rFonts w:ascii="Times New Roman" w:hAnsi="Times New Roman"/>
          <w:sz w:val="28"/>
          <w:szCs w:val="28"/>
        </w:rPr>
        <w:t xml:space="preserve">; </w:t>
      </w:r>
      <w:r w:rsidR="00CC0211">
        <w:rPr>
          <w:rFonts w:ascii="Times New Roman" w:hAnsi="Times New Roman"/>
          <w:sz w:val="28"/>
          <w:szCs w:val="28"/>
        </w:rPr>
        <w:t xml:space="preserve">документів, </w:t>
      </w:r>
      <w:r w:rsidR="00365BDA">
        <w:rPr>
          <w:rFonts w:ascii="Times New Roman" w:hAnsi="Times New Roman"/>
          <w:sz w:val="28"/>
          <w:szCs w:val="28"/>
        </w:rPr>
        <w:br/>
      </w:r>
      <w:r w:rsidR="00CC0211">
        <w:rPr>
          <w:rFonts w:ascii="Times New Roman" w:hAnsi="Times New Roman"/>
          <w:sz w:val="28"/>
          <w:szCs w:val="28"/>
        </w:rPr>
        <w:t>які підтверджують повноваження скаржниці</w:t>
      </w:r>
      <w:r w:rsidR="00D35EAF" w:rsidRPr="00AE4671">
        <w:rPr>
          <w:rFonts w:ascii="Times New Roman" w:hAnsi="Times New Roman"/>
          <w:sz w:val="28"/>
          <w:szCs w:val="28"/>
        </w:rPr>
        <w:t>.</w:t>
      </w:r>
    </w:p>
    <w:p w14:paraId="26BC706C" w14:textId="77777777" w:rsidR="00657351" w:rsidRPr="00D35EAF" w:rsidRDefault="00657351" w:rsidP="00492C7A">
      <w:pPr>
        <w:spacing w:after="0" w:line="240" w:lineRule="auto"/>
        <w:ind w:firstLine="567"/>
        <w:jc w:val="both"/>
        <w:rPr>
          <w:rFonts w:ascii="Times New Roman" w:hAnsi="Times New Roman"/>
          <w:b/>
          <w:sz w:val="28"/>
          <w:szCs w:val="28"/>
        </w:rPr>
      </w:pPr>
    </w:p>
    <w:p w14:paraId="7D24016B" w14:textId="10C9BF4C"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джерел права, які підлягають застосуванню</w:t>
      </w:r>
    </w:p>
    <w:p w14:paraId="3B7FEA60"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54F2A8F" w14:textId="56AB6653" w:rsidR="002C7FEA" w:rsidRPr="00337273" w:rsidRDefault="002C7FEA" w:rsidP="00234B53">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з пункт</w:t>
      </w:r>
      <w:r w:rsidR="00A533F3">
        <w:rPr>
          <w:rFonts w:ascii="Times New Roman" w:hAnsi="Times New Roman"/>
          <w:sz w:val="28"/>
          <w:szCs w:val="28"/>
        </w:rPr>
        <w:t>о</w:t>
      </w:r>
      <w:r w:rsidRPr="00337273">
        <w:rPr>
          <w:rFonts w:ascii="Times New Roman" w:hAnsi="Times New Roman"/>
          <w:sz w:val="28"/>
          <w:szCs w:val="28"/>
        </w:rPr>
        <w:t xml:space="preserve">м </w:t>
      </w:r>
      <w:r w:rsidR="00A533F3">
        <w:rPr>
          <w:rFonts w:ascii="Times New Roman" w:hAnsi="Times New Roman"/>
          <w:sz w:val="28"/>
          <w:szCs w:val="28"/>
        </w:rPr>
        <w:t>3</w:t>
      </w:r>
      <w:r w:rsidRPr="00337273">
        <w:rPr>
          <w:rFonts w:ascii="Times New Roman" w:hAnsi="Times New Roman"/>
          <w:sz w:val="28"/>
          <w:szCs w:val="28"/>
        </w:rPr>
        <w:t xml:space="preserve">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 xml:space="preserve">України визначено, що в Україні діє прокуратура, яка здійснює </w:t>
      </w:r>
      <w:r w:rsidR="00A533F3" w:rsidRPr="00A533F3">
        <w:rPr>
          <w:rFonts w:ascii="Times New Roman" w:hAnsi="Times New Roman"/>
          <w:sz w:val="28"/>
          <w:szCs w:val="28"/>
        </w:rPr>
        <w:t>представництво інтересів держави в суді у виключних випадках і в порядку, що визначені законом</w:t>
      </w:r>
      <w:r w:rsidRPr="00337273">
        <w:rPr>
          <w:rFonts w:ascii="Times New Roman" w:hAnsi="Times New Roman"/>
          <w:sz w:val="28"/>
          <w:szCs w:val="28"/>
        </w:rPr>
        <w:t>.</w:t>
      </w:r>
    </w:p>
    <w:p w14:paraId="392086F1" w14:textId="7C212656"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00171B6E" w:rsidRPr="00171B6E">
        <w:rPr>
          <w:rFonts w:ascii="Times New Roman" w:hAnsi="Times New Roman"/>
          <w:sz w:val="28"/>
          <w:szCs w:val="28"/>
        </w:rPr>
        <w:t>№ 1697 VII.</w:t>
      </w:r>
      <w:r w:rsidRPr="00337273">
        <w:rPr>
          <w:rFonts w:ascii="Times New Roman" w:hAnsi="Times New Roman"/>
          <w:sz w:val="28"/>
          <w:szCs w:val="28"/>
        </w:rPr>
        <w:t xml:space="preserve"> </w:t>
      </w:r>
    </w:p>
    <w:p w14:paraId="2FE5A0F8" w14:textId="3DEBBEF3"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0074122C">
        <w:rPr>
          <w:rFonts w:ascii="Times New Roman" w:hAnsi="Times New Roman"/>
          <w:sz w:val="28"/>
          <w:szCs w:val="28"/>
        </w:rPr>
        <w:t xml:space="preserve">цього </w:t>
      </w:r>
      <w:r w:rsidRPr="0005661F">
        <w:rPr>
          <w:rFonts w:ascii="Times New Roman" w:hAnsi="Times New Roman"/>
          <w:sz w:val="28"/>
          <w:szCs w:val="28"/>
        </w:rPr>
        <w:t xml:space="preserve">Закону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00C67A3E" w14:textId="186742A8" w:rsidR="002C7FEA" w:rsidRDefault="002C7FEA" w:rsidP="002C7FEA">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lastRenderedPageBreak/>
        <w:t xml:space="preserve">Однією із засад діяльності прокуратури, визначеною у статті 3 Закону </w:t>
      </w:r>
      <w:r w:rsidR="0074122C" w:rsidRPr="00171B6E">
        <w:rPr>
          <w:rFonts w:ascii="Times New Roman" w:hAnsi="Times New Roman"/>
          <w:sz w:val="28"/>
          <w:szCs w:val="28"/>
        </w:rPr>
        <w:t>№</w:t>
      </w:r>
      <w:r w:rsidR="0074122C">
        <w:rPr>
          <w:rFonts w:ascii="Times New Roman" w:hAnsi="Times New Roman"/>
          <w:sz w:val="28"/>
          <w:szCs w:val="28"/>
        </w:rPr>
        <w:t> </w:t>
      </w:r>
      <w:r w:rsidR="0074122C" w:rsidRPr="00171B6E">
        <w:rPr>
          <w:rFonts w:ascii="Times New Roman" w:hAnsi="Times New Roman"/>
          <w:sz w:val="28"/>
          <w:szCs w:val="28"/>
        </w:rPr>
        <w:t>1697 VII</w:t>
      </w:r>
      <w:r w:rsidRPr="0089523E">
        <w:rPr>
          <w:rFonts w:ascii="Times New Roman" w:hAnsi="Times New Roman"/>
          <w:bCs/>
          <w:sz w:val="28"/>
          <w:szCs w:val="28"/>
        </w:rPr>
        <w:t xml:space="preserve">, є незалежність прокурорів. Зі змісту частини другої статті 16 </w:t>
      </w:r>
      <w:r w:rsidR="0074122C">
        <w:rPr>
          <w:rFonts w:ascii="Times New Roman" w:hAnsi="Times New Roman"/>
          <w:bCs/>
          <w:sz w:val="28"/>
          <w:szCs w:val="28"/>
        </w:rPr>
        <w:br/>
        <w:t xml:space="preserve">цього </w:t>
      </w:r>
      <w:r w:rsidRPr="0089523E">
        <w:rPr>
          <w:rFonts w:ascii="Times New Roman" w:hAnsi="Times New Roman"/>
          <w:bCs/>
          <w:sz w:val="28"/>
          <w:szCs w:val="28"/>
        </w:rPr>
        <w:t>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4EFA26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08351D5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78B230C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6705E3E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6806371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17C637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2BFFCA1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EF84DEA"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66D1CC0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198CB6A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6471E0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3157965C"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8301A85"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387624A7"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2768E75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2C7FEA">
          <w:rPr>
            <w:rStyle w:val="a3"/>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7E7F07A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2C7FEA">
          <w:rPr>
            <w:rStyle w:val="a3"/>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6A55B42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74EE6E8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lastRenderedPageBreak/>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7A1309C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476A33B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504EBE09" w14:textId="77777777" w:rsidR="002C7FEA" w:rsidRPr="00794406" w:rsidRDefault="002C7FEA" w:rsidP="002C7FEA">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07717DA"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Оцінка встановлених обставин та мотиви прийнятого рішення</w:t>
      </w:r>
    </w:p>
    <w:p w14:paraId="33DAEF2C" w14:textId="49A6AFBB"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Дисциплінарна скарга </w:t>
      </w:r>
      <w:r w:rsidR="00B16477">
        <w:rPr>
          <w:rFonts w:ascii="Times New Roman" w:hAnsi="Times New Roman"/>
          <w:sz w:val="28"/>
          <w:szCs w:val="28"/>
        </w:rPr>
        <w:t xml:space="preserve">адвоката </w:t>
      </w:r>
      <w:r w:rsidR="00AE42B1">
        <w:rPr>
          <w:rFonts w:ascii="Times New Roman" w:hAnsi="Times New Roman"/>
          <w:sz w:val="28"/>
          <w:szCs w:val="28"/>
        </w:rPr>
        <w:t xml:space="preserve">ОСОБА_1 </w:t>
      </w:r>
      <w:r w:rsidRPr="00D35EAF">
        <w:rPr>
          <w:rFonts w:ascii="Times New Roman" w:hAnsi="Times New Roman"/>
          <w:sz w:val="28"/>
          <w:szCs w:val="28"/>
        </w:rPr>
        <w:t>стосується рішень, дій (бездіяльності) прокурор</w:t>
      </w:r>
      <w:r w:rsidR="00B63B19">
        <w:rPr>
          <w:rFonts w:ascii="Times New Roman" w:hAnsi="Times New Roman"/>
          <w:sz w:val="28"/>
          <w:szCs w:val="28"/>
        </w:rPr>
        <w:t>а</w:t>
      </w:r>
      <w:r w:rsidR="00D15836" w:rsidRPr="00D15836">
        <w:rPr>
          <w:rFonts w:ascii="Times New Roman" w:hAnsi="Times New Roman"/>
          <w:sz w:val="28"/>
          <w:szCs w:val="28"/>
        </w:rPr>
        <w:t xml:space="preserve"> </w:t>
      </w:r>
      <w:r w:rsidR="00D15836">
        <w:rPr>
          <w:rFonts w:ascii="Times New Roman" w:hAnsi="Times New Roman"/>
          <w:sz w:val="28"/>
          <w:szCs w:val="28"/>
        </w:rPr>
        <w:t>Бурчика Ю.В.</w:t>
      </w:r>
      <w:r w:rsidRPr="00D35EAF">
        <w:rPr>
          <w:rFonts w:ascii="Times New Roman" w:hAnsi="Times New Roman"/>
          <w:sz w:val="28"/>
          <w:szCs w:val="28"/>
        </w:rPr>
        <w:t xml:space="preserve">, вчинених (допущених) в межах </w:t>
      </w:r>
      <w:r w:rsidR="00B16477">
        <w:rPr>
          <w:rFonts w:ascii="Times New Roman" w:hAnsi="Times New Roman"/>
          <w:sz w:val="28"/>
          <w:szCs w:val="28"/>
        </w:rPr>
        <w:t>підготовки</w:t>
      </w:r>
      <w:r w:rsidR="00400FB0">
        <w:rPr>
          <w:rFonts w:ascii="Times New Roman" w:hAnsi="Times New Roman"/>
          <w:sz w:val="28"/>
          <w:szCs w:val="28"/>
        </w:rPr>
        <w:t xml:space="preserve"> </w:t>
      </w:r>
      <w:r w:rsidR="00127640">
        <w:rPr>
          <w:rFonts w:ascii="Times New Roman" w:hAnsi="Times New Roman"/>
          <w:sz w:val="28"/>
          <w:szCs w:val="28"/>
        </w:rPr>
        <w:t>та</w:t>
      </w:r>
      <w:r w:rsidR="00400FB0">
        <w:rPr>
          <w:rFonts w:ascii="Times New Roman" w:hAnsi="Times New Roman"/>
          <w:sz w:val="28"/>
          <w:szCs w:val="28"/>
        </w:rPr>
        <w:t xml:space="preserve"> розгляд</w:t>
      </w:r>
      <w:r w:rsidR="00B16477">
        <w:rPr>
          <w:rFonts w:ascii="Times New Roman" w:hAnsi="Times New Roman"/>
          <w:sz w:val="28"/>
          <w:szCs w:val="28"/>
        </w:rPr>
        <w:t>у</w:t>
      </w:r>
      <w:r w:rsidR="00400FB0">
        <w:rPr>
          <w:rFonts w:ascii="Times New Roman" w:hAnsi="Times New Roman"/>
          <w:sz w:val="28"/>
          <w:szCs w:val="28"/>
        </w:rPr>
        <w:t xml:space="preserve"> </w:t>
      </w:r>
      <w:r w:rsidR="00127640">
        <w:rPr>
          <w:rFonts w:ascii="Times New Roman" w:hAnsi="Times New Roman"/>
          <w:sz w:val="28"/>
          <w:szCs w:val="28"/>
        </w:rPr>
        <w:t xml:space="preserve">господарським </w:t>
      </w:r>
      <w:r w:rsidR="00400FB0">
        <w:rPr>
          <w:rFonts w:ascii="Times New Roman" w:hAnsi="Times New Roman"/>
          <w:sz w:val="28"/>
          <w:szCs w:val="28"/>
        </w:rPr>
        <w:t>суд</w:t>
      </w:r>
      <w:r w:rsidR="00B16477">
        <w:rPr>
          <w:rFonts w:ascii="Times New Roman" w:hAnsi="Times New Roman"/>
          <w:sz w:val="28"/>
          <w:szCs w:val="28"/>
        </w:rPr>
        <w:t>о</w:t>
      </w:r>
      <w:r w:rsidR="00400FB0">
        <w:rPr>
          <w:rFonts w:ascii="Times New Roman" w:hAnsi="Times New Roman"/>
          <w:sz w:val="28"/>
          <w:szCs w:val="28"/>
        </w:rPr>
        <w:t xml:space="preserve">м </w:t>
      </w:r>
      <w:r w:rsidR="00127640">
        <w:rPr>
          <w:rFonts w:ascii="Times New Roman" w:hAnsi="Times New Roman"/>
          <w:sz w:val="28"/>
          <w:szCs w:val="28"/>
        </w:rPr>
        <w:t>позов</w:t>
      </w:r>
      <w:r w:rsidR="00B16477">
        <w:rPr>
          <w:rFonts w:ascii="Times New Roman" w:hAnsi="Times New Roman"/>
          <w:sz w:val="28"/>
          <w:szCs w:val="28"/>
        </w:rPr>
        <w:t>у</w:t>
      </w:r>
      <w:r w:rsidR="00127640">
        <w:rPr>
          <w:rFonts w:ascii="Times New Roman" w:hAnsi="Times New Roman"/>
          <w:sz w:val="28"/>
          <w:szCs w:val="28"/>
        </w:rPr>
        <w:t xml:space="preserve"> в інтересах держави</w:t>
      </w:r>
      <w:r w:rsidRPr="00D35EAF">
        <w:rPr>
          <w:rFonts w:ascii="Times New Roman" w:hAnsi="Times New Roman"/>
          <w:sz w:val="28"/>
          <w:szCs w:val="28"/>
        </w:rPr>
        <w:t>.</w:t>
      </w:r>
    </w:p>
    <w:p w14:paraId="711630D1" w14:textId="1C8401AE"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w:t>
      </w:r>
      <w:r w:rsidR="007444CF">
        <w:rPr>
          <w:rFonts w:ascii="Times New Roman" w:hAnsi="Times New Roman"/>
          <w:sz w:val="28"/>
          <w:szCs w:val="28"/>
        </w:rPr>
        <w:t>у</w:t>
      </w:r>
      <w:r w:rsidRPr="00D35EAF">
        <w:rPr>
          <w:rFonts w:ascii="Times New Roman" w:hAnsi="Times New Roman"/>
          <w:sz w:val="28"/>
          <w:szCs w:val="28"/>
        </w:rPr>
        <w:t xml:space="preserve"> передбаченому </w:t>
      </w:r>
      <w:r w:rsidR="00DF3198">
        <w:rPr>
          <w:rFonts w:ascii="Times New Roman" w:hAnsi="Times New Roman"/>
          <w:sz w:val="28"/>
          <w:szCs w:val="28"/>
        </w:rPr>
        <w:t xml:space="preserve">законом </w:t>
      </w:r>
      <w:r w:rsidRPr="00D35EAF">
        <w:rPr>
          <w:rFonts w:ascii="Times New Roman" w:hAnsi="Times New Roman"/>
          <w:sz w:val="28"/>
          <w:szCs w:val="28"/>
        </w:rPr>
        <w:t>порядку.</w:t>
      </w:r>
    </w:p>
    <w:p w14:paraId="7B5BA6DA" w14:textId="2BC67DCF"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Дисциплінарна скарга не міст</w:t>
      </w:r>
      <w:r w:rsidR="00127640">
        <w:rPr>
          <w:rFonts w:ascii="Times New Roman" w:hAnsi="Times New Roman"/>
          <w:sz w:val="28"/>
          <w:szCs w:val="28"/>
        </w:rPr>
        <w:t>и</w:t>
      </w:r>
      <w:r w:rsidRPr="00D35EAF">
        <w:rPr>
          <w:rFonts w:ascii="Times New Roman" w:hAnsi="Times New Roman"/>
          <w:sz w:val="28"/>
          <w:szCs w:val="28"/>
        </w:rPr>
        <w:t>ть конкретизованих даних про неналежне виконання прокурор</w:t>
      </w:r>
      <w:r w:rsidR="00B63B19">
        <w:rPr>
          <w:rFonts w:ascii="Times New Roman" w:hAnsi="Times New Roman"/>
          <w:sz w:val="28"/>
          <w:szCs w:val="28"/>
        </w:rPr>
        <w:t>о</w:t>
      </w:r>
      <w:r w:rsidR="00E13B70">
        <w:rPr>
          <w:rFonts w:ascii="Times New Roman" w:hAnsi="Times New Roman"/>
          <w:sz w:val="28"/>
          <w:szCs w:val="28"/>
        </w:rPr>
        <w:t>м</w:t>
      </w:r>
      <w:r w:rsidR="007420E5" w:rsidRPr="00D35EAF">
        <w:rPr>
          <w:rFonts w:ascii="Times New Roman" w:hAnsi="Times New Roman"/>
          <w:sz w:val="28"/>
          <w:szCs w:val="28"/>
        </w:rPr>
        <w:t xml:space="preserve"> </w:t>
      </w:r>
      <w:r w:rsidRPr="00D35EAF">
        <w:rPr>
          <w:rFonts w:ascii="Times New Roman" w:hAnsi="Times New Roman"/>
          <w:sz w:val="28"/>
          <w:szCs w:val="28"/>
        </w:rPr>
        <w:t xml:space="preserve">своїх службових обов’язків. Судових рішень про визнання неправомірними </w:t>
      </w:r>
      <w:r w:rsidR="00B63B19">
        <w:rPr>
          <w:rFonts w:ascii="Times New Roman" w:hAnsi="Times New Roman"/>
          <w:sz w:val="28"/>
          <w:szCs w:val="28"/>
        </w:rPr>
        <w:t>його</w:t>
      </w:r>
      <w:r w:rsidRPr="00D35EAF">
        <w:rPr>
          <w:rFonts w:ascii="Times New Roman" w:hAnsi="Times New Roman"/>
          <w:sz w:val="28"/>
          <w:szCs w:val="28"/>
        </w:rPr>
        <w:t xml:space="preserve"> дій до скарги не долучено.</w:t>
      </w:r>
    </w:p>
    <w:p w14:paraId="66985F1C" w14:textId="14883F7C" w:rsidR="00B058B3" w:rsidRDefault="00B058B3" w:rsidP="00492C7A">
      <w:pPr>
        <w:spacing w:after="0" w:line="240" w:lineRule="auto"/>
        <w:ind w:firstLine="567"/>
        <w:jc w:val="both"/>
        <w:rPr>
          <w:rFonts w:ascii="Times New Roman" w:hAnsi="Times New Roman"/>
          <w:sz w:val="28"/>
          <w:szCs w:val="28"/>
        </w:rPr>
      </w:pPr>
      <w:r w:rsidRPr="00D327A9">
        <w:rPr>
          <w:rFonts w:ascii="Times New Roman" w:hAnsi="Times New Roman" w:cs="Calibri"/>
          <w:sz w:val="28"/>
        </w:rPr>
        <w:t xml:space="preserve">Не повідомлено </w:t>
      </w:r>
      <w:r>
        <w:rPr>
          <w:rFonts w:ascii="Times New Roman" w:hAnsi="Times New Roman" w:cs="Calibri"/>
          <w:sz w:val="28"/>
        </w:rPr>
        <w:t xml:space="preserve">й </w:t>
      </w:r>
      <w:r w:rsidRPr="00D327A9">
        <w:rPr>
          <w:rFonts w:ascii="Times New Roman" w:hAnsi="Times New Roman" w:cs="Calibri"/>
          <w:sz w:val="28"/>
        </w:rPr>
        <w:t>інформації про те, що за результатами розгляду звернення скаржни</w:t>
      </w:r>
      <w:r w:rsidR="00E41762">
        <w:rPr>
          <w:rFonts w:ascii="Times New Roman" w:hAnsi="Times New Roman" w:cs="Calibri"/>
          <w:sz w:val="28"/>
        </w:rPr>
        <w:t>ці</w:t>
      </w:r>
      <w:r w:rsidRPr="00D327A9">
        <w:rPr>
          <w:rFonts w:ascii="Times New Roman" w:hAnsi="Times New Roman" w:cs="Calibri"/>
          <w:sz w:val="28"/>
        </w:rPr>
        <w:t xml:space="preserve"> прокурором вищого рівня приймались рішення про визнання дій </w:t>
      </w:r>
      <w:r w:rsidR="003776E9" w:rsidRPr="00D35EAF">
        <w:rPr>
          <w:rFonts w:ascii="Times New Roman" w:hAnsi="Times New Roman"/>
          <w:sz w:val="28"/>
          <w:szCs w:val="28"/>
        </w:rPr>
        <w:t>прокурор</w:t>
      </w:r>
      <w:r w:rsidR="00B63B19">
        <w:rPr>
          <w:rFonts w:ascii="Times New Roman" w:hAnsi="Times New Roman"/>
          <w:sz w:val="28"/>
          <w:szCs w:val="28"/>
        </w:rPr>
        <w:t>а Бурчика Ю.В.</w:t>
      </w:r>
      <w:r w:rsidR="003776E9">
        <w:rPr>
          <w:rFonts w:ascii="Times New Roman" w:hAnsi="Times New Roman"/>
          <w:sz w:val="28"/>
          <w:szCs w:val="28"/>
        </w:rPr>
        <w:t xml:space="preserve"> </w:t>
      </w:r>
      <w:r w:rsidRPr="00D327A9">
        <w:rPr>
          <w:rFonts w:ascii="Times New Roman" w:hAnsi="Times New Roman" w:cs="Calibri"/>
          <w:sz w:val="28"/>
        </w:rPr>
        <w:t>неправомірними.</w:t>
      </w:r>
      <w:r>
        <w:rPr>
          <w:rFonts w:ascii="Times New Roman" w:hAnsi="Times New Roman"/>
          <w:sz w:val="28"/>
          <w:szCs w:val="28"/>
        </w:rPr>
        <w:t xml:space="preserve"> </w:t>
      </w:r>
    </w:p>
    <w:p w14:paraId="069DDC06" w14:textId="77777777" w:rsidR="00821D9F" w:rsidRDefault="00821D9F" w:rsidP="00821D9F">
      <w:pPr>
        <w:widowControl w:val="0"/>
        <w:spacing w:after="0" w:line="240" w:lineRule="auto"/>
        <w:ind w:firstLine="567"/>
        <w:contextualSpacing/>
        <w:jc w:val="both"/>
        <w:rPr>
          <w:rFonts w:ascii="Times New Roman" w:hAnsi="Times New Roman"/>
          <w:sz w:val="28"/>
          <w:szCs w:val="28"/>
          <w:shd w:val="clear" w:color="auto" w:fill="FFFFFF"/>
        </w:rPr>
      </w:pPr>
      <w:r w:rsidRPr="006836BB">
        <w:rPr>
          <w:rFonts w:ascii="Times New Roman" w:hAnsi="Times New Roman"/>
          <w:sz w:val="28"/>
          <w:szCs w:val="28"/>
          <w:shd w:val="clear" w:color="auto" w:fill="FFFFFF"/>
          <w:lang w:eastAsia="ru-RU"/>
        </w:rPr>
        <w:t xml:space="preserve">Згідно із частиною першою статті 45 Закону </w:t>
      </w:r>
      <w:r w:rsidRPr="006836BB">
        <w:rPr>
          <w:rFonts w:ascii="Times New Roman" w:hAnsi="Times New Roman"/>
          <w:sz w:val="28"/>
          <w:szCs w:val="28"/>
          <w:shd w:val="clear" w:color="auto" w:fill="FFFFFF"/>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75CEE6AC" w14:textId="09CD0D26" w:rsidR="0087233C" w:rsidRDefault="0087233C" w:rsidP="0087233C">
      <w:pPr>
        <w:pStyle w:val="a6"/>
        <w:ind w:firstLine="567"/>
        <w:jc w:val="both"/>
        <w:rPr>
          <w:rFonts w:ascii="Times New Roman" w:eastAsia="Times New Roman" w:hAnsi="Times New Roman"/>
          <w:sz w:val="28"/>
          <w:szCs w:val="28"/>
          <w:lang w:eastAsia="ru-RU"/>
        </w:rPr>
      </w:pPr>
      <w:r w:rsidRPr="00557A65">
        <w:rPr>
          <w:rFonts w:ascii="Times New Roman" w:eastAsia="Times New Roman" w:hAnsi="Times New Roman"/>
          <w:color w:val="000000"/>
          <w:sz w:val="28"/>
          <w:szCs w:val="28"/>
          <w:lang w:eastAsia="ru-RU"/>
        </w:rPr>
        <w:t xml:space="preserve">Член Комісії діє виключно в рамках встановленої Законом </w:t>
      </w:r>
      <w:r w:rsidRPr="00557A65">
        <w:rPr>
          <w:rFonts w:ascii="Times New Roman" w:eastAsia="Times New Roman" w:hAnsi="Times New Roman"/>
          <w:sz w:val="28"/>
          <w:szCs w:val="28"/>
          <w:lang w:eastAsia="ru-RU"/>
        </w:rPr>
        <w:t>№ 1697-VІI</w:t>
      </w:r>
      <w:r w:rsidRPr="00557A65">
        <w:rPr>
          <w:rFonts w:ascii="Times New Roman" w:eastAsia="Times New Roman" w:hAnsi="Times New Roman"/>
          <w:color w:val="000000"/>
          <w:sz w:val="28"/>
          <w:szCs w:val="28"/>
          <w:lang w:eastAsia="ru-RU"/>
        </w:rPr>
        <w:t xml:space="preserve"> компетенції, тобто оцінює тільки ті факти, які можуть свідчити про наявність або відсутність у діях </w:t>
      </w:r>
      <w:r w:rsidRPr="00D35EAF">
        <w:rPr>
          <w:rFonts w:ascii="Times New Roman" w:hAnsi="Times New Roman"/>
          <w:sz w:val="28"/>
          <w:szCs w:val="28"/>
        </w:rPr>
        <w:t>прокурор</w:t>
      </w:r>
      <w:r w:rsidR="00127640">
        <w:rPr>
          <w:rFonts w:ascii="Times New Roman" w:hAnsi="Times New Roman"/>
          <w:sz w:val="28"/>
          <w:szCs w:val="28"/>
        </w:rPr>
        <w:t>ів</w:t>
      </w:r>
      <w:r w:rsidRPr="00D35EAF">
        <w:rPr>
          <w:rFonts w:ascii="Times New Roman" w:hAnsi="Times New Roman"/>
          <w:sz w:val="28"/>
          <w:szCs w:val="28"/>
        </w:rPr>
        <w:t xml:space="preserve"> </w:t>
      </w:r>
      <w:r w:rsidRPr="00557A65">
        <w:rPr>
          <w:rFonts w:ascii="Times New Roman" w:eastAsia="Times New Roman" w:hAnsi="Times New Roman"/>
          <w:color w:val="000000"/>
          <w:sz w:val="28"/>
          <w:szCs w:val="28"/>
          <w:lang w:eastAsia="ru-RU"/>
        </w:rPr>
        <w:t xml:space="preserve">складу дисциплінарного проступку та ступінь </w:t>
      </w:r>
      <w:r w:rsidR="00E41762">
        <w:rPr>
          <w:rFonts w:ascii="Times New Roman" w:eastAsia="Times New Roman" w:hAnsi="Times New Roman"/>
          <w:color w:val="000000"/>
          <w:sz w:val="28"/>
          <w:szCs w:val="28"/>
          <w:lang w:eastAsia="ru-RU"/>
        </w:rPr>
        <w:t>його</w:t>
      </w:r>
      <w:r w:rsidRPr="00557A65">
        <w:rPr>
          <w:rFonts w:ascii="Times New Roman" w:eastAsia="Times New Roman" w:hAnsi="Times New Roman"/>
          <w:color w:val="000000"/>
          <w:sz w:val="28"/>
          <w:szCs w:val="28"/>
          <w:lang w:eastAsia="ru-RU"/>
        </w:rPr>
        <w:t xml:space="preserve"> </w:t>
      </w:r>
      <w:r w:rsidRPr="00557A65">
        <w:rPr>
          <w:rFonts w:ascii="Times New Roman" w:eastAsia="Times New Roman" w:hAnsi="Times New Roman"/>
          <w:color w:val="000000"/>
          <w:sz w:val="28"/>
          <w:szCs w:val="28"/>
          <w:lang w:eastAsia="ru-RU"/>
        </w:rPr>
        <w:lastRenderedPageBreak/>
        <w:t>вини, а тому</w:t>
      </w:r>
      <w:r w:rsidRPr="00557A65">
        <w:rPr>
          <w:rFonts w:ascii="Times New Roman" w:eastAsia="Times New Roman" w:hAnsi="Times New Roman"/>
          <w:sz w:val="28"/>
          <w:szCs w:val="28"/>
          <w:lang w:eastAsia="ru-RU"/>
        </w:rPr>
        <w:t xml:space="preserve"> дії прокурор</w:t>
      </w:r>
      <w:r w:rsidR="00B63B19">
        <w:rPr>
          <w:rFonts w:ascii="Times New Roman" w:eastAsia="Times New Roman" w:hAnsi="Times New Roman"/>
          <w:sz w:val="28"/>
          <w:szCs w:val="28"/>
          <w:lang w:eastAsia="ru-RU"/>
        </w:rPr>
        <w:t>а</w:t>
      </w:r>
      <w:r w:rsidRPr="00557A65">
        <w:rPr>
          <w:rFonts w:ascii="Times New Roman" w:eastAsia="Times New Roman" w:hAnsi="Times New Roman"/>
          <w:sz w:val="28"/>
          <w:szCs w:val="28"/>
          <w:lang w:eastAsia="ru-RU"/>
        </w:rPr>
        <w:t xml:space="preserve"> </w:t>
      </w:r>
      <w:r w:rsidR="00B63B19">
        <w:rPr>
          <w:rFonts w:ascii="Times New Roman" w:hAnsi="Times New Roman"/>
          <w:sz w:val="28"/>
          <w:szCs w:val="28"/>
        </w:rPr>
        <w:t xml:space="preserve">Бурчика Ю.В. </w:t>
      </w:r>
      <w:r w:rsidRPr="00557A65">
        <w:rPr>
          <w:rFonts w:ascii="Times New Roman" w:eastAsia="Times New Roman" w:hAnsi="Times New Roman"/>
          <w:sz w:val="28"/>
          <w:szCs w:val="28"/>
          <w:lang w:eastAsia="ru-RU"/>
        </w:rPr>
        <w:t xml:space="preserve">слід розглядати через призму їх відповідності чи невідповідності вимогам законів та нормативно-правових актів. </w:t>
      </w:r>
    </w:p>
    <w:p w14:paraId="236A0780" w14:textId="77777777" w:rsidR="0087233C" w:rsidRDefault="0087233C" w:rsidP="0087233C">
      <w:pPr>
        <w:pStyle w:val="a6"/>
        <w:ind w:firstLine="567"/>
        <w:jc w:val="both"/>
        <w:rPr>
          <w:rFonts w:ascii="Times New Roman" w:eastAsia="Times New Roman" w:hAnsi="Times New Roman"/>
          <w:sz w:val="28"/>
          <w:szCs w:val="28"/>
          <w:lang w:eastAsia="ru-RU"/>
        </w:rPr>
      </w:pPr>
      <w:r w:rsidRPr="00557A65">
        <w:rPr>
          <w:rFonts w:ascii="Times New Roman" w:eastAsia="Times New Roman" w:hAnsi="Times New Roman"/>
          <w:sz w:val="28"/>
          <w:szCs w:val="28"/>
          <w:lang w:eastAsia="ru-RU"/>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w:t>
      </w:r>
      <w:r>
        <w:rPr>
          <w:rFonts w:ascii="Times New Roman" w:eastAsia="Times New Roman" w:hAnsi="Times New Roman"/>
          <w:sz w:val="28"/>
          <w:szCs w:val="28"/>
          <w:lang w:eastAsia="ru-RU"/>
        </w:rPr>
        <w:t xml:space="preserve"> </w:t>
      </w:r>
      <w:r w:rsidRPr="00557A65">
        <w:rPr>
          <w:rFonts w:ascii="Times New Roman" w:eastAsia="Times New Roman" w:hAnsi="Times New Roman"/>
          <w:sz w:val="28"/>
          <w:szCs w:val="28"/>
          <w:lang w:eastAsia="ru-RU"/>
        </w:rPr>
        <w:t>прокурор</w:t>
      </w:r>
      <w:r>
        <w:rPr>
          <w:rFonts w:ascii="Times New Roman" w:eastAsia="Times New Roman" w:hAnsi="Times New Roman"/>
          <w:sz w:val="28"/>
          <w:szCs w:val="28"/>
          <w:lang w:eastAsia="ru-RU"/>
        </w:rPr>
        <w:t>а</w:t>
      </w:r>
      <w:r w:rsidRPr="00557A65">
        <w:rPr>
          <w:rFonts w:ascii="Times New Roman" w:eastAsia="Times New Roman" w:hAnsi="Times New Roman"/>
          <w:sz w:val="28"/>
          <w:szCs w:val="28"/>
          <w:lang w:eastAsia="ru-RU"/>
        </w:rPr>
        <w:t xml:space="preserve"> від вчинення дій, передбачених законодавством, в рамках виконання н</w:t>
      </w:r>
      <w:r>
        <w:rPr>
          <w:rFonts w:ascii="Times New Roman" w:eastAsia="Times New Roman" w:hAnsi="Times New Roman"/>
          <w:sz w:val="28"/>
          <w:szCs w:val="28"/>
          <w:lang w:eastAsia="ru-RU"/>
        </w:rPr>
        <w:t>им</w:t>
      </w:r>
      <w:r w:rsidRPr="00557A65">
        <w:rPr>
          <w:rFonts w:ascii="Times New Roman" w:eastAsia="Times New Roman" w:hAnsi="Times New Roman"/>
          <w:sz w:val="28"/>
          <w:szCs w:val="28"/>
          <w:lang w:eastAsia="ru-RU"/>
        </w:rPr>
        <w:t xml:space="preserve"> спеціальних повноважень або завідомо неякісне, із порушенням норм законодавства, виконання прокурором посадових обов’язків, що тягне за собою настання негативних наслідків. </w:t>
      </w:r>
    </w:p>
    <w:p w14:paraId="6AC6B3D2" w14:textId="3BC5EC9A" w:rsidR="00127640" w:rsidRPr="003A6399" w:rsidRDefault="00127640" w:rsidP="00127640">
      <w:pPr>
        <w:spacing w:after="0" w:line="240" w:lineRule="auto"/>
        <w:ind w:firstLine="567"/>
        <w:jc w:val="both"/>
        <w:rPr>
          <w:rFonts w:ascii="Times New Roman" w:hAnsi="Times New Roman"/>
          <w:sz w:val="28"/>
          <w:szCs w:val="28"/>
        </w:rPr>
      </w:pPr>
      <w:r w:rsidRPr="003A6399">
        <w:rPr>
          <w:rFonts w:ascii="Times New Roman" w:hAnsi="Times New Roman"/>
          <w:sz w:val="28"/>
          <w:szCs w:val="28"/>
        </w:rPr>
        <w:t>Водночас</w:t>
      </w:r>
      <w:r w:rsidR="0087233C" w:rsidRPr="003A6399">
        <w:rPr>
          <w:rFonts w:ascii="Times New Roman" w:hAnsi="Times New Roman"/>
          <w:sz w:val="28"/>
          <w:szCs w:val="28"/>
        </w:rPr>
        <w:t xml:space="preserve"> </w:t>
      </w:r>
      <w:r w:rsidRPr="003A6399">
        <w:rPr>
          <w:rFonts w:ascii="Times New Roman" w:hAnsi="Times New Roman"/>
          <w:sz w:val="28"/>
          <w:szCs w:val="28"/>
        </w:rPr>
        <w:t xml:space="preserve">жодних документів, на підтвердження доводів скарги, </w:t>
      </w:r>
      <w:r w:rsidR="00342804" w:rsidRPr="003A6399">
        <w:rPr>
          <w:rFonts w:ascii="Times New Roman" w:hAnsi="Times New Roman"/>
          <w:sz w:val="28"/>
          <w:szCs w:val="28"/>
        </w:rPr>
        <w:t xml:space="preserve">скаржницею </w:t>
      </w:r>
      <w:r w:rsidRPr="003A6399">
        <w:rPr>
          <w:rFonts w:ascii="Times New Roman" w:hAnsi="Times New Roman"/>
          <w:sz w:val="28"/>
          <w:szCs w:val="28"/>
        </w:rPr>
        <w:t>не до</w:t>
      </w:r>
      <w:r w:rsidR="00E41762">
        <w:rPr>
          <w:rFonts w:ascii="Times New Roman" w:hAnsi="Times New Roman"/>
          <w:sz w:val="28"/>
          <w:szCs w:val="28"/>
        </w:rPr>
        <w:t>да</w:t>
      </w:r>
      <w:r w:rsidRPr="003A6399">
        <w:rPr>
          <w:rFonts w:ascii="Times New Roman" w:hAnsi="Times New Roman"/>
          <w:sz w:val="28"/>
          <w:szCs w:val="28"/>
        </w:rPr>
        <w:t>но.</w:t>
      </w:r>
    </w:p>
    <w:p w14:paraId="181788CB" w14:textId="773C89C8" w:rsidR="003A6399" w:rsidRDefault="003A6399" w:rsidP="00127640">
      <w:pPr>
        <w:spacing w:after="0" w:line="240" w:lineRule="auto"/>
        <w:ind w:firstLine="567"/>
        <w:jc w:val="both"/>
        <w:rPr>
          <w:rFonts w:ascii="Times New Roman" w:hAnsi="Times New Roman"/>
          <w:sz w:val="28"/>
          <w:szCs w:val="28"/>
        </w:rPr>
      </w:pPr>
      <w:r w:rsidRPr="003A6399">
        <w:rPr>
          <w:rFonts w:ascii="Times New Roman" w:hAnsi="Times New Roman"/>
          <w:sz w:val="28"/>
          <w:szCs w:val="28"/>
        </w:rPr>
        <w:t xml:space="preserve">Долучені до скарги </w:t>
      </w:r>
      <w:r>
        <w:rPr>
          <w:rFonts w:ascii="Times New Roman" w:hAnsi="Times New Roman"/>
          <w:sz w:val="28"/>
          <w:szCs w:val="28"/>
        </w:rPr>
        <w:t>копії</w:t>
      </w:r>
      <w:r>
        <w:rPr>
          <w:rFonts w:ascii="Times New Roman" w:hAnsi="Times New Roman"/>
          <w:sz w:val="28"/>
          <w:szCs w:val="28"/>
        </w:rPr>
        <w:t xml:space="preserve"> </w:t>
      </w:r>
      <w:r>
        <w:rPr>
          <w:rFonts w:ascii="Times New Roman" w:hAnsi="Times New Roman"/>
          <w:sz w:val="28"/>
          <w:szCs w:val="28"/>
        </w:rPr>
        <w:t>позовної заяви</w:t>
      </w:r>
      <w:r w:rsidR="00E41762">
        <w:rPr>
          <w:rFonts w:ascii="Times New Roman" w:hAnsi="Times New Roman"/>
          <w:sz w:val="28"/>
          <w:szCs w:val="28"/>
        </w:rPr>
        <w:t xml:space="preserve"> прокурора</w:t>
      </w:r>
      <w:r>
        <w:rPr>
          <w:rFonts w:ascii="Times New Roman" w:hAnsi="Times New Roman"/>
          <w:sz w:val="28"/>
          <w:szCs w:val="28"/>
        </w:rPr>
        <w:t xml:space="preserve">, </w:t>
      </w:r>
      <w:r>
        <w:rPr>
          <w:rFonts w:ascii="Times New Roman" w:hAnsi="Times New Roman"/>
          <w:sz w:val="28"/>
          <w:szCs w:val="28"/>
        </w:rPr>
        <w:t>заяви про забезпечення позову</w:t>
      </w:r>
      <w:r>
        <w:rPr>
          <w:rFonts w:ascii="Times New Roman" w:hAnsi="Times New Roman"/>
          <w:sz w:val="28"/>
          <w:szCs w:val="28"/>
        </w:rPr>
        <w:t>,</w:t>
      </w:r>
      <w:r>
        <w:rPr>
          <w:rFonts w:ascii="Times New Roman" w:hAnsi="Times New Roman"/>
          <w:sz w:val="28"/>
          <w:szCs w:val="28"/>
        </w:rPr>
        <w:t xml:space="preserve"> заперечень проти застосування заходів забезпечення позову</w:t>
      </w:r>
      <w:r>
        <w:rPr>
          <w:rFonts w:ascii="Times New Roman" w:hAnsi="Times New Roman"/>
          <w:sz w:val="28"/>
          <w:szCs w:val="28"/>
        </w:rPr>
        <w:t>,</w:t>
      </w:r>
      <w:r>
        <w:rPr>
          <w:rFonts w:ascii="Times New Roman" w:hAnsi="Times New Roman"/>
          <w:sz w:val="28"/>
          <w:szCs w:val="28"/>
        </w:rPr>
        <w:t xml:space="preserve"> відзиву на позовну заяву</w:t>
      </w:r>
      <w:r>
        <w:rPr>
          <w:rFonts w:ascii="Times New Roman" w:hAnsi="Times New Roman"/>
          <w:sz w:val="28"/>
          <w:szCs w:val="28"/>
        </w:rPr>
        <w:t xml:space="preserve">, </w:t>
      </w:r>
      <w:r>
        <w:rPr>
          <w:rFonts w:ascii="Times New Roman" w:hAnsi="Times New Roman"/>
          <w:sz w:val="28"/>
          <w:szCs w:val="28"/>
        </w:rPr>
        <w:t xml:space="preserve">заяви </w:t>
      </w:r>
      <w:r>
        <w:rPr>
          <w:rFonts w:ascii="Times New Roman" w:hAnsi="Times New Roman"/>
          <w:sz w:val="28"/>
          <w:szCs w:val="28"/>
        </w:rPr>
        <w:t xml:space="preserve">прокурора </w:t>
      </w:r>
      <w:r>
        <w:rPr>
          <w:rFonts w:ascii="Times New Roman" w:hAnsi="Times New Roman"/>
          <w:sz w:val="28"/>
          <w:szCs w:val="28"/>
        </w:rPr>
        <w:t>про залишення позову без розгляду</w:t>
      </w:r>
      <w:r w:rsidRPr="003A6399">
        <w:rPr>
          <w:rFonts w:ascii="Times New Roman" w:hAnsi="Times New Roman"/>
          <w:sz w:val="28"/>
          <w:szCs w:val="28"/>
        </w:rPr>
        <w:t xml:space="preserve"> </w:t>
      </w:r>
      <w:r>
        <w:rPr>
          <w:rFonts w:ascii="Times New Roman" w:hAnsi="Times New Roman"/>
          <w:sz w:val="28"/>
          <w:szCs w:val="28"/>
        </w:rPr>
        <w:t xml:space="preserve">та </w:t>
      </w:r>
      <w:r>
        <w:rPr>
          <w:rFonts w:ascii="Times New Roman" w:hAnsi="Times New Roman"/>
          <w:sz w:val="28"/>
          <w:szCs w:val="28"/>
        </w:rPr>
        <w:t>ухвал Господарського суду Дніпропетровської області</w:t>
      </w:r>
      <w:r>
        <w:rPr>
          <w:rFonts w:ascii="Times New Roman" w:hAnsi="Times New Roman"/>
          <w:sz w:val="28"/>
          <w:szCs w:val="28"/>
        </w:rPr>
        <w:t xml:space="preserve"> свідчать</w:t>
      </w:r>
      <w:r w:rsidRPr="003A6399">
        <w:t xml:space="preserve"> </w:t>
      </w:r>
      <w:r w:rsidRPr="003A6399">
        <w:rPr>
          <w:rFonts w:ascii="Times New Roman" w:hAnsi="Times New Roman"/>
          <w:sz w:val="28"/>
          <w:szCs w:val="28"/>
        </w:rPr>
        <w:t xml:space="preserve">лише про перебіг </w:t>
      </w:r>
      <w:r>
        <w:rPr>
          <w:rFonts w:ascii="Times New Roman" w:hAnsi="Times New Roman"/>
          <w:sz w:val="28"/>
          <w:szCs w:val="28"/>
        </w:rPr>
        <w:t>господарськ</w:t>
      </w:r>
      <w:r w:rsidRPr="003A6399">
        <w:rPr>
          <w:rFonts w:ascii="Times New Roman" w:hAnsi="Times New Roman"/>
          <w:sz w:val="28"/>
          <w:szCs w:val="28"/>
        </w:rPr>
        <w:t xml:space="preserve">ого провадження, </w:t>
      </w:r>
      <w:r>
        <w:rPr>
          <w:rFonts w:ascii="Times New Roman" w:hAnsi="Times New Roman"/>
          <w:sz w:val="28"/>
          <w:szCs w:val="28"/>
        </w:rPr>
        <w:t xml:space="preserve">підготовку відповідних документів та </w:t>
      </w:r>
      <w:r w:rsidRPr="003A6399">
        <w:rPr>
          <w:rFonts w:ascii="Times New Roman" w:hAnsi="Times New Roman"/>
          <w:sz w:val="28"/>
          <w:szCs w:val="28"/>
        </w:rPr>
        <w:t>проведення у ньому певних процесуальних дій. Водночас жодних відомостей про неналежне виконання службових обов’язків чи бездіяльність саме прокурор</w:t>
      </w:r>
      <w:r>
        <w:rPr>
          <w:rFonts w:ascii="Times New Roman" w:hAnsi="Times New Roman"/>
          <w:sz w:val="28"/>
          <w:szCs w:val="28"/>
        </w:rPr>
        <w:t>а</w:t>
      </w:r>
      <w:r w:rsidRPr="003A6399">
        <w:rPr>
          <w:rFonts w:ascii="Times New Roman" w:hAnsi="Times New Roman"/>
          <w:sz w:val="28"/>
          <w:szCs w:val="28"/>
        </w:rPr>
        <w:t xml:space="preserve"> </w:t>
      </w:r>
      <w:r>
        <w:rPr>
          <w:rFonts w:ascii="Times New Roman" w:hAnsi="Times New Roman"/>
          <w:sz w:val="28"/>
          <w:szCs w:val="28"/>
        </w:rPr>
        <w:t>Бурчика Ю</w:t>
      </w:r>
      <w:r w:rsidRPr="003A6399">
        <w:rPr>
          <w:rFonts w:ascii="Times New Roman" w:hAnsi="Times New Roman"/>
          <w:sz w:val="28"/>
          <w:szCs w:val="28"/>
        </w:rPr>
        <w:t>.В.</w:t>
      </w:r>
      <w:r>
        <w:rPr>
          <w:rFonts w:ascii="Times New Roman" w:hAnsi="Times New Roman"/>
          <w:sz w:val="28"/>
          <w:szCs w:val="28"/>
        </w:rPr>
        <w:t xml:space="preserve"> </w:t>
      </w:r>
      <w:r w:rsidRPr="003A6399">
        <w:rPr>
          <w:rFonts w:ascii="Times New Roman" w:hAnsi="Times New Roman"/>
          <w:sz w:val="28"/>
          <w:szCs w:val="28"/>
        </w:rPr>
        <w:t>у вказаних документах не зазначено.</w:t>
      </w:r>
    </w:p>
    <w:p w14:paraId="2A87E4CC" w14:textId="484567AE" w:rsidR="009F7EF6" w:rsidRPr="00661D78" w:rsidRDefault="00127640" w:rsidP="009F7EF6">
      <w:pPr>
        <w:pStyle w:val="a6"/>
        <w:ind w:firstLine="567"/>
        <w:jc w:val="both"/>
        <w:rPr>
          <w:rFonts w:ascii="Times New Roman" w:hAnsi="Times New Roman"/>
          <w:b/>
          <w:sz w:val="28"/>
          <w:szCs w:val="28"/>
        </w:rPr>
      </w:pPr>
      <w:r>
        <w:rPr>
          <w:rFonts w:ascii="Times New Roman" w:eastAsia="Times New Roman" w:hAnsi="Times New Roman"/>
          <w:sz w:val="28"/>
          <w:szCs w:val="28"/>
          <w:lang w:eastAsia="ru-RU"/>
        </w:rPr>
        <w:t>Слід за</w:t>
      </w:r>
      <w:r w:rsidR="00E41762">
        <w:rPr>
          <w:rFonts w:ascii="Times New Roman" w:eastAsia="Times New Roman" w:hAnsi="Times New Roman"/>
          <w:sz w:val="28"/>
          <w:szCs w:val="28"/>
          <w:lang w:eastAsia="ru-RU"/>
        </w:rPr>
        <w:t>уваж</w:t>
      </w:r>
      <w:r>
        <w:rPr>
          <w:rFonts w:ascii="Times New Roman" w:eastAsia="Times New Roman" w:hAnsi="Times New Roman"/>
          <w:sz w:val="28"/>
          <w:szCs w:val="28"/>
          <w:lang w:eastAsia="ru-RU"/>
        </w:rPr>
        <w:t>ити, що</w:t>
      </w:r>
      <w:r w:rsidR="009F7EF6" w:rsidRPr="00661D78">
        <w:rPr>
          <w:rFonts w:ascii="Times New Roman" w:eastAsia="Times New Roman" w:hAnsi="Times New Roman"/>
          <w:sz w:val="28"/>
          <w:szCs w:val="28"/>
          <w:lang w:eastAsia="ru-RU"/>
        </w:rPr>
        <w:t xml:space="preserve"> Комісія позбавлена можливості самостійно надавати правову оцінку законності чи незаконності рішень, </w:t>
      </w:r>
      <w:r w:rsidR="009F7EF6">
        <w:rPr>
          <w:rFonts w:ascii="Times New Roman" w:eastAsia="Times New Roman" w:hAnsi="Times New Roman"/>
          <w:sz w:val="28"/>
          <w:szCs w:val="28"/>
          <w:lang w:eastAsia="ru-RU"/>
        </w:rPr>
        <w:t xml:space="preserve">дій чи бездіяльності прокурора в </w:t>
      </w:r>
      <w:r>
        <w:rPr>
          <w:rFonts w:ascii="Times New Roman" w:eastAsia="Times New Roman" w:hAnsi="Times New Roman"/>
          <w:sz w:val="28"/>
          <w:szCs w:val="28"/>
          <w:lang w:eastAsia="ru-RU"/>
        </w:rPr>
        <w:t>господарськ</w:t>
      </w:r>
      <w:r w:rsidR="009F7EF6">
        <w:rPr>
          <w:rFonts w:ascii="Times New Roman" w:eastAsia="Times New Roman" w:hAnsi="Times New Roman"/>
          <w:sz w:val="28"/>
          <w:szCs w:val="28"/>
          <w:lang w:eastAsia="ru-RU"/>
        </w:rPr>
        <w:t xml:space="preserve">ому процесі, оскільки це виходить за межі </w:t>
      </w:r>
      <w:r w:rsidR="009F7EF6" w:rsidRPr="00661D78">
        <w:rPr>
          <w:rFonts w:ascii="Times New Roman" w:eastAsia="Times New Roman" w:hAnsi="Times New Roman"/>
          <w:sz w:val="28"/>
          <w:szCs w:val="28"/>
          <w:lang w:eastAsia="ru-RU"/>
        </w:rPr>
        <w:t>її повноважень.</w:t>
      </w:r>
      <w:r w:rsidR="009F7EF6" w:rsidRPr="00661D78">
        <w:rPr>
          <w:rFonts w:ascii="Times New Roman" w:hAnsi="Times New Roman"/>
          <w:sz w:val="28"/>
          <w:szCs w:val="28"/>
          <w:shd w:val="clear" w:color="auto" w:fill="FFFFFF"/>
        </w:rPr>
        <w:t xml:space="preserve"> </w:t>
      </w:r>
    </w:p>
    <w:p w14:paraId="3A613981" w14:textId="69A53B4F" w:rsidR="009F7EF6" w:rsidRDefault="009F7EF6" w:rsidP="009F7EF6">
      <w:pPr>
        <w:pStyle w:val="a6"/>
        <w:ind w:firstLine="567"/>
        <w:jc w:val="both"/>
        <w:rPr>
          <w:rFonts w:ascii="Times New Roman" w:eastAsia="Times New Roman" w:hAnsi="Times New Roman"/>
          <w:sz w:val="28"/>
          <w:szCs w:val="28"/>
          <w:lang w:eastAsia="ru-RU"/>
        </w:rPr>
      </w:pPr>
      <w:r w:rsidRPr="00661D78">
        <w:rPr>
          <w:rFonts w:ascii="Times New Roman" w:eastAsia="Times New Roman" w:hAnsi="Times New Roman"/>
          <w:sz w:val="28"/>
          <w:szCs w:val="28"/>
          <w:lang w:eastAsia="ru-RU"/>
        </w:rPr>
        <w:t xml:space="preserve">Процесуальних рішень, прийнятих згідно з нормами </w:t>
      </w:r>
      <w:r w:rsidR="00F03EA2">
        <w:rPr>
          <w:rFonts w:ascii="Times New Roman" w:eastAsia="Times New Roman" w:hAnsi="Times New Roman"/>
          <w:sz w:val="28"/>
          <w:szCs w:val="28"/>
          <w:lang w:eastAsia="ru-RU"/>
        </w:rPr>
        <w:t>господарського процесуального законодавства</w:t>
      </w:r>
      <w:r w:rsidRPr="00661D78">
        <w:rPr>
          <w:rFonts w:ascii="Times New Roman" w:eastAsia="Times New Roman" w:hAnsi="Times New Roman"/>
          <w:sz w:val="28"/>
          <w:szCs w:val="28"/>
          <w:lang w:eastAsia="ru-RU"/>
        </w:rPr>
        <w:t>, якими встановлено порушення прокурор</w:t>
      </w:r>
      <w:r w:rsidR="00BD0F59">
        <w:rPr>
          <w:rFonts w:ascii="Times New Roman" w:eastAsia="Times New Roman" w:hAnsi="Times New Roman"/>
          <w:sz w:val="28"/>
          <w:szCs w:val="28"/>
          <w:lang w:eastAsia="ru-RU"/>
        </w:rPr>
        <w:t>а</w:t>
      </w:r>
      <w:r w:rsidRPr="00661D78">
        <w:rPr>
          <w:rFonts w:ascii="Times New Roman" w:eastAsia="Times New Roman" w:hAnsi="Times New Roman"/>
          <w:sz w:val="28"/>
          <w:szCs w:val="28"/>
          <w:lang w:eastAsia="ru-RU"/>
        </w:rPr>
        <w:t>м</w:t>
      </w:r>
      <w:r w:rsidR="00BD0F59">
        <w:rPr>
          <w:rFonts w:ascii="Times New Roman" w:eastAsia="Times New Roman" w:hAnsi="Times New Roman"/>
          <w:sz w:val="28"/>
          <w:szCs w:val="28"/>
          <w:lang w:eastAsia="ru-RU"/>
        </w:rPr>
        <w:t>и</w:t>
      </w:r>
      <w:r w:rsidRPr="00661D78">
        <w:rPr>
          <w:rFonts w:ascii="Times New Roman" w:eastAsia="Times New Roman" w:hAnsi="Times New Roman"/>
          <w:sz w:val="28"/>
          <w:szCs w:val="28"/>
          <w:lang w:eastAsia="ru-RU"/>
        </w:rPr>
        <w:t xml:space="preserve"> прав осіб або вимог закону, в яких вбачаються ознаки дисциплінарного проступку прокурор</w:t>
      </w:r>
      <w:r w:rsidR="00E41762">
        <w:rPr>
          <w:rFonts w:ascii="Times New Roman" w:eastAsia="Times New Roman" w:hAnsi="Times New Roman"/>
          <w:sz w:val="28"/>
          <w:szCs w:val="28"/>
          <w:lang w:eastAsia="ru-RU"/>
        </w:rPr>
        <w:t>а</w:t>
      </w:r>
      <w:r w:rsidRPr="00661D78">
        <w:rPr>
          <w:rFonts w:ascii="Times New Roman" w:eastAsia="Times New Roman" w:hAnsi="Times New Roman"/>
          <w:sz w:val="28"/>
          <w:szCs w:val="28"/>
          <w:lang w:eastAsia="ru-RU"/>
        </w:rPr>
        <w:t>, чи будь-яких інших документів, до скарги не додано.</w:t>
      </w:r>
    </w:p>
    <w:p w14:paraId="7C1C6A2E" w14:textId="77777777" w:rsidR="001C6B4F" w:rsidRPr="001C6B4F" w:rsidRDefault="001C6B4F" w:rsidP="001C6B4F">
      <w:pPr>
        <w:pStyle w:val="a6"/>
        <w:ind w:firstLine="567"/>
        <w:jc w:val="both"/>
        <w:rPr>
          <w:rFonts w:ascii="Times New Roman" w:eastAsia="Times New Roman" w:hAnsi="Times New Roman"/>
          <w:sz w:val="28"/>
          <w:szCs w:val="28"/>
          <w:lang w:eastAsia="ru-RU"/>
        </w:rPr>
      </w:pPr>
      <w:r w:rsidRPr="001C6B4F">
        <w:rPr>
          <w:rFonts w:ascii="Times New Roman" w:eastAsia="Times New Roman" w:hAnsi="Times New Roman"/>
          <w:sz w:val="28"/>
          <w:szCs w:val="28"/>
          <w:lang w:eastAsia="ru-RU"/>
        </w:rPr>
        <w:t xml:space="preserve">Водночас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5CC4E832" w14:textId="77777777" w:rsidR="001518C8" w:rsidRDefault="001518C8" w:rsidP="001C6B4F">
      <w:pPr>
        <w:pStyle w:val="a6"/>
        <w:ind w:firstLine="567"/>
        <w:jc w:val="both"/>
        <w:rPr>
          <w:rFonts w:ascii="Times New Roman" w:hAnsi="Times New Roman"/>
          <w:sz w:val="28"/>
          <w:szCs w:val="28"/>
        </w:rPr>
      </w:pPr>
      <w:r>
        <w:rPr>
          <w:rFonts w:ascii="Times New Roman" w:hAnsi="Times New Roman"/>
          <w:spacing w:val="-2"/>
          <w:sz w:val="28"/>
          <w:szCs w:val="28"/>
          <w:shd w:val="clear" w:color="auto" w:fill="FFFFFF"/>
        </w:rPr>
        <w:t>Однак вивченням</w:t>
      </w:r>
      <w:r w:rsidRPr="00BA266D">
        <w:rPr>
          <w:rFonts w:ascii="Times New Roman" w:hAnsi="Times New Roman"/>
          <w:sz w:val="28"/>
          <w:szCs w:val="28"/>
        </w:rPr>
        <w:t xml:space="preserve"> </w:t>
      </w:r>
      <w:r>
        <w:rPr>
          <w:rFonts w:ascii="Times New Roman" w:hAnsi="Times New Roman"/>
          <w:sz w:val="28"/>
          <w:szCs w:val="28"/>
        </w:rPr>
        <w:t xml:space="preserve">доводів </w:t>
      </w:r>
      <w:r w:rsidRPr="00BA266D">
        <w:rPr>
          <w:rFonts w:ascii="Times New Roman" w:hAnsi="Times New Roman"/>
          <w:sz w:val="28"/>
          <w:szCs w:val="28"/>
        </w:rPr>
        <w:t>дисциплінарно</w:t>
      </w:r>
      <w:r>
        <w:rPr>
          <w:rFonts w:ascii="Times New Roman" w:hAnsi="Times New Roman"/>
          <w:sz w:val="28"/>
          <w:szCs w:val="28"/>
        </w:rPr>
        <w:t>ї</w:t>
      </w:r>
      <w:r w:rsidRPr="00BA266D">
        <w:rPr>
          <w:rFonts w:ascii="Times New Roman" w:hAnsi="Times New Roman"/>
          <w:sz w:val="28"/>
          <w:szCs w:val="28"/>
        </w:rPr>
        <w:t xml:space="preserve"> </w:t>
      </w:r>
      <w:r>
        <w:rPr>
          <w:rFonts w:ascii="Times New Roman" w:hAnsi="Times New Roman"/>
          <w:sz w:val="28"/>
          <w:szCs w:val="28"/>
        </w:rPr>
        <w:t xml:space="preserve">скарги </w:t>
      </w:r>
      <w:r w:rsidRPr="00BA266D">
        <w:rPr>
          <w:rFonts w:ascii="Times New Roman" w:hAnsi="Times New Roman"/>
          <w:sz w:val="28"/>
          <w:szCs w:val="28"/>
        </w:rPr>
        <w:t xml:space="preserve">конкретної інформації, </w:t>
      </w:r>
      <w:r>
        <w:rPr>
          <w:rFonts w:ascii="Times New Roman" w:hAnsi="Times New Roman"/>
          <w:sz w:val="28"/>
          <w:szCs w:val="28"/>
        </w:rPr>
        <w:br/>
      </w:r>
      <w:r w:rsidRPr="00BA266D">
        <w:rPr>
          <w:rFonts w:ascii="Times New Roman" w:hAnsi="Times New Roman"/>
          <w:sz w:val="28"/>
          <w:szCs w:val="28"/>
        </w:rPr>
        <w:t xml:space="preserve">яка б вказувала на вчинення зазначеним прокурором </w:t>
      </w:r>
      <w:r w:rsidRPr="00E866FA">
        <w:rPr>
          <w:rFonts w:ascii="Times New Roman" w:hAnsi="Times New Roman"/>
          <w:sz w:val="28"/>
          <w:szCs w:val="28"/>
        </w:rPr>
        <w:t>одноразового грубого порушення правил прокурорської етики</w:t>
      </w:r>
      <w:r>
        <w:rPr>
          <w:rFonts w:ascii="Times New Roman" w:hAnsi="Times New Roman"/>
          <w:sz w:val="28"/>
          <w:szCs w:val="28"/>
        </w:rPr>
        <w:t xml:space="preserve">, </w:t>
      </w:r>
      <w:r w:rsidRPr="00E866FA">
        <w:rPr>
          <w:rFonts w:ascii="Times New Roman" w:hAnsi="Times New Roman"/>
          <w:sz w:val="28"/>
          <w:szCs w:val="28"/>
        </w:rPr>
        <w:t>не встановлено</w:t>
      </w:r>
      <w:r w:rsidRPr="00BA266D">
        <w:rPr>
          <w:rFonts w:ascii="Times New Roman" w:hAnsi="Times New Roman"/>
          <w:sz w:val="28"/>
          <w:szCs w:val="28"/>
        </w:rPr>
        <w:t>.</w:t>
      </w:r>
      <w:r w:rsidRPr="007E7142">
        <w:rPr>
          <w:rFonts w:ascii="Times New Roman" w:hAnsi="Times New Roman"/>
          <w:sz w:val="28"/>
          <w:szCs w:val="28"/>
        </w:rPr>
        <w:t xml:space="preserve"> </w:t>
      </w:r>
      <w:r>
        <w:rPr>
          <w:rFonts w:ascii="Times New Roman" w:hAnsi="Times New Roman"/>
          <w:sz w:val="28"/>
          <w:szCs w:val="28"/>
        </w:rPr>
        <w:t xml:space="preserve">Будь-яких доказів </w:t>
      </w:r>
      <w:r>
        <w:rPr>
          <w:rFonts w:ascii="Times New Roman" w:hAnsi="Times New Roman"/>
          <w:sz w:val="28"/>
          <w:szCs w:val="28"/>
        </w:rPr>
        <w:br/>
        <w:t>на підтвердження її доводів, д</w:t>
      </w:r>
      <w:r w:rsidRPr="00D571E9">
        <w:rPr>
          <w:rFonts w:ascii="Times New Roman" w:hAnsi="Times New Roman"/>
          <w:sz w:val="28"/>
          <w:szCs w:val="28"/>
        </w:rPr>
        <w:t>о дисциплінарної скарги</w:t>
      </w:r>
      <w:r>
        <w:rPr>
          <w:rFonts w:ascii="Times New Roman" w:hAnsi="Times New Roman"/>
          <w:sz w:val="28"/>
          <w:szCs w:val="28"/>
        </w:rPr>
        <w:t xml:space="preserve"> не </w:t>
      </w:r>
      <w:r w:rsidRPr="00D571E9">
        <w:rPr>
          <w:rFonts w:ascii="Times New Roman" w:hAnsi="Times New Roman"/>
          <w:sz w:val="28"/>
          <w:szCs w:val="28"/>
        </w:rPr>
        <w:t>додано</w:t>
      </w:r>
      <w:r>
        <w:rPr>
          <w:rFonts w:ascii="Times New Roman" w:hAnsi="Times New Roman"/>
          <w:sz w:val="28"/>
          <w:szCs w:val="28"/>
        </w:rPr>
        <w:t xml:space="preserve">. </w:t>
      </w:r>
    </w:p>
    <w:p w14:paraId="7EDCD110" w14:textId="4F10965E" w:rsidR="001C6B4F" w:rsidRDefault="001C6B4F" w:rsidP="001C6B4F">
      <w:pPr>
        <w:pStyle w:val="a6"/>
        <w:ind w:firstLine="567"/>
        <w:jc w:val="both"/>
        <w:rPr>
          <w:rFonts w:ascii="Times New Roman" w:eastAsia="Times New Roman" w:hAnsi="Times New Roman"/>
          <w:sz w:val="28"/>
          <w:szCs w:val="28"/>
          <w:lang w:eastAsia="ru-RU"/>
        </w:rPr>
      </w:pPr>
      <w:r>
        <w:rPr>
          <w:rFonts w:ascii="Times New Roman" w:eastAsia="Times New Roman" w:hAnsi="Times New Roman" w:cs="Calibri"/>
          <w:sz w:val="28"/>
          <w:szCs w:val="28"/>
          <w:lang w:eastAsia="uk-UA"/>
        </w:rPr>
        <w:t xml:space="preserve">Окрім цього, </w:t>
      </w:r>
      <w:r w:rsidRPr="0094088A">
        <w:rPr>
          <w:rFonts w:ascii="Times New Roman" w:eastAsia="Times New Roman" w:hAnsi="Times New Roman" w:cs="Calibri"/>
          <w:sz w:val="28"/>
          <w:szCs w:val="28"/>
          <w:lang w:eastAsia="uk-UA"/>
        </w:rPr>
        <w:t xml:space="preserve">дисциплінарна скарга не містить конкретної інформації, </w:t>
      </w:r>
      <w:r>
        <w:rPr>
          <w:rFonts w:ascii="Times New Roman" w:eastAsia="Times New Roman" w:hAnsi="Times New Roman" w:cs="Calibri"/>
          <w:sz w:val="28"/>
          <w:szCs w:val="28"/>
          <w:lang w:eastAsia="uk-UA"/>
        </w:rPr>
        <w:br/>
      </w:r>
      <w:r w:rsidRPr="0094088A">
        <w:rPr>
          <w:rFonts w:ascii="Times New Roman" w:eastAsia="Times New Roman" w:hAnsi="Times New Roman" w:cs="Calibri"/>
          <w:sz w:val="28"/>
          <w:szCs w:val="28"/>
          <w:lang w:eastAsia="uk-UA"/>
        </w:rPr>
        <w:t xml:space="preserve">яка б вказувала на </w:t>
      </w:r>
      <w:r w:rsidRPr="001D04DB">
        <w:rPr>
          <w:rFonts w:ascii="Times New Roman" w:hAnsi="Times New Roman"/>
          <w:sz w:val="28"/>
          <w:szCs w:val="28"/>
        </w:rPr>
        <w:t xml:space="preserve">розголошення </w:t>
      </w:r>
      <w:r w:rsidRPr="0094088A">
        <w:rPr>
          <w:rFonts w:ascii="Times New Roman" w:eastAsia="Times New Roman" w:hAnsi="Times New Roman" w:cs="Calibri"/>
          <w:sz w:val="28"/>
          <w:szCs w:val="28"/>
          <w:lang w:eastAsia="uk-UA"/>
        </w:rPr>
        <w:t>зазначеним прокурором</w:t>
      </w:r>
      <w:r>
        <w:rPr>
          <w:rFonts w:ascii="Times New Roman" w:eastAsia="Times New Roman" w:hAnsi="Times New Roman" w:cs="Calibri"/>
          <w:sz w:val="28"/>
          <w:szCs w:val="28"/>
          <w:lang w:eastAsia="uk-UA"/>
        </w:rPr>
        <w:t xml:space="preserve"> </w:t>
      </w:r>
      <w:r w:rsidRPr="001D04DB">
        <w:rPr>
          <w:rFonts w:ascii="Times New Roman" w:hAnsi="Times New Roman"/>
          <w:sz w:val="28"/>
          <w:szCs w:val="28"/>
        </w:rPr>
        <w:t>таємниці, що охороняється законом, яка стала відомою прокуророві під час виконання повноважень</w:t>
      </w:r>
      <w:r>
        <w:rPr>
          <w:rFonts w:ascii="Times New Roman" w:hAnsi="Times New Roman"/>
          <w:sz w:val="28"/>
          <w:szCs w:val="28"/>
        </w:rPr>
        <w:t>.</w:t>
      </w:r>
    </w:p>
    <w:p w14:paraId="39C42B9E" w14:textId="2D153FDE" w:rsidR="008E664D" w:rsidRPr="008E4EA3" w:rsidRDefault="008E664D" w:rsidP="008E664D">
      <w:pPr>
        <w:spacing w:after="0" w:line="240" w:lineRule="auto"/>
        <w:ind w:firstLine="567"/>
        <w:jc w:val="both"/>
        <w:rPr>
          <w:rFonts w:ascii="Times New Roman" w:hAnsi="Times New Roman"/>
          <w:sz w:val="28"/>
          <w:szCs w:val="28"/>
        </w:rPr>
      </w:pPr>
      <w:r>
        <w:rPr>
          <w:rFonts w:ascii="Times New Roman" w:hAnsi="Times New Roman"/>
          <w:sz w:val="28"/>
          <w:szCs w:val="28"/>
        </w:rPr>
        <w:t>Д</w:t>
      </w:r>
      <w:r>
        <w:rPr>
          <w:rFonts w:ascii="Times New Roman" w:hAnsi="Times New Roman"/>
          <w:sz w:val="28"/>
          <w:szCs w:val="28"/>
        </w:rPr>
        <w:t xml:space="preserve">оказів того, що </w:t>
      </w:r>
      <w:r>
        <w:rPr>
          <w:rFonts w:ascii="Times New Roman" w:hAnsi="Times New Roman"/>
          <w:sz w:val="28"/>
          <w:szCs w:val="28"/>
        </w:rPr>
        <w:t>прокурор Бурчик Ю</w:t>
      </w:r>
      <w:r>
        <w:rPr>
          <w:rFonts w:ascii="Times New Roman" w:hAnsi="Times New Roman"/>
          <w:sz w:val="28"/>
          <w:szCs w:val="28"/>
        </w:rPr>
        <w:t>.В</w:t>
      </w:r>
      <w:r>
        <w:rPr>
          <w:rFonts w:ascii="Times New Roman" w:hAnsi="Times New Roman"/>
          <w:sz w:val="28"/>
          <w:szCs w:val="28"/>
        </w:rPr>
        <w:t xml:space="preserve">. розголосив </w:t>
      </w:r>
      <w:r>
        <w:rPr>
          <w:rFonts w:ascii="Times New Roman" w:hAnsi="Times New Roman"/>
          <w:sz w:val="28"/>
          <w:szCs w:val="28"/>
        </w:rPr>
        <w:t>відомості досудового розслідування, скаржни</w:t>
      </w:r>
      <w:r>
        <w:rPr>
          <w:rFonts w:ascii="Times New Roman" w:hAnsi="Times New Roman"/>
          <w:sz w:val="28"/>
          <w:szCs w:val="28"/>
        </w:rPr>
        <w:t>цею</w:t>
      </w:r>
      <w:r>
        <w:rPr>
          <w:rFonts w:ascii="Times New Roman" w:hAnsi="Times New Roman"/>
          <w:sz w:val="28"/>
          <w:szCs w:val="28"/>
        </w:rPr>
        <w:t xml:space="preserve"> не надано та будь-яких </w:t>
      </w:r>
      <w:r w:rsidR="008D0212">
        <w:rPr>
          <w:rFonts w:ascii="Times New Roman" w:hAnsi="Times New Roman"/>
          <w:sz w:val="28"/>
          <w:szCs w:val="28"/>
        </w:rPr>
        <w:t xml:space="preserve">інших </w:t>
      </w:r>
      <w:r>
        <w:rPr>
          <w:rFonts w:ascii="Times New Roman" w:hAnsi="Times New Roman"/>
          <w:sz w:val="28"/>
          <w:szCs w:val="28"/>
        </w:rPr>
        <w:t>даних</w:t>
      </w:r>
      <w:r>
        <w:rPr>
          <w:rFonts w:ascii="Times New Roman" w:hAnsi="Times New Roman"/>
          <w:sz w:val="28"/>
          <w:szCs w:val="28"/>
        </w:rPr>
        <w:t>, які б підтверджували ці доводи, н</w:t>
      </w:r>
      <w:r>
        <w:rPr>
          <w:rFonts w:ascii="Times New Roman" w:hAnsi="Times New Roman"/>
          <w:sz w:val="28"/>
          <w:szCs w:val="28"/>
        </w:rPr>
        <w:t>ею</w:t>
      </w:r>
      <w:r>
        <w:rPr>
          <w:rFonts w:ascii="Times New Roman" w:hAnsi="Times New Roman"/>
          <w:sz w:val="28"/>
          <w:szCs w:val="28"/>
        </w:rPr>
        <w:t xml:space="preserve"> </w:t>
      </w:r>
      <w:r w:rsidR="008D0212">
        <w:rPr>
          <w:rFonts w:ascii="Times New Roman" w:hAnsi="Times New Roman"/>
          <w:sz w:val="28"/>
          <w:szCs w:val="28"/>
        </w:rPr>
        <w:t xml:space="preserve">до скарги </w:t>
      </w:r>
      <w:r>
        <w:rPr>
          <w:rFonts w:ascii="Times New Roman" w:hAnsi="Times New Roman"/>
          <w:sz w:val="28"/>
          <w:szCs w:val="28"/>
        </w:rPr>
        <w:t>не долучено.</w:t>
      </w:r>
    </w:p>
    <w:p w14:paraId="04D69CF8" w14:textId="73802CEF" w:rsidR="004942F9" w:rsidRPr="008E664D" w:rsidRDefault="004942F9" w:rsidP="00BD2551">
      <w:pPr>
        <w:spacing w:after="0" w:line="240" w:lineRule="auto"/>
        <w:ind w:firstLine="567"/>
        <w:jc w:val="both"/>
        <w:rPr>
          <w:rFonts w:ascii="Times New Roman" w:eastAsia="Times New Roman" w:hAnsi="Times New Roman"/>
          <w:sz w:val="28"/>
          <w:szCs w:val="28"/>
          <w:lang w:eastAsia="uk-UA"/>
        </w:rPr>
      </w:pPr>
      <w:r w:rsidRPr="008E664D">
        <w:rPr>
          <w:rFonts w:ascii="Times New Roman" w:eastAsia="Times New Roman" w:hAnsi="Times New Roman"/>
          <w:sz w:val="28"/>
          <w:szCs w:val="28"/>
          <w:lang w:eastAsia="uk-UA"/>
        </w:rPr>
        <w:lastRenderedPageBreak/>
        <w:t>Інші мотиви та аргументи скаржни</w:t>
      </w:r>
      <w:r w:rsidRPr="008E664D">
        <w:rPr>
          <w:rFonts w:ascii="Times New Roman" w:eastAsia="Times New Roman" w:hAnsi="Times New Roman"/>
          <w:sz w:val="28"/>
          <w:szCs w:val="28"/>
          <w:lang w:eastAsia="uk-UA"/>
        </w:rPr>
        <w:t>ці</w:t>
      </w:r>
      <w:r w:rsidRPr="008E664D">
        <w:rPr>
          <w:rFonts w:ascii="Times New Roman" w:eastAsia="Times New Roman" w:hAnsi="Times New Roman"/>
          <w:sz w:val="28"/>
          <w:szCs w:val="28"/>
          <w:lang w:eastAsia="uk-UA"/>
        </w:rPr>
        <w:t xml:space="preserve"> зводяться до власної оцінки матеріалів зазначеного провадження та обставин </w:t>
      </w:r>
      <w:r w:rsidR="00A06401" w:rsidRPr="008E664D">
        <w:rPr>
          <w:rFonts w:ascii="Times New Roman" w:eastAsia="Times New Roman" w:hAnsi="Times New Roman"/>
          <w:sz w:val="28"/>
          <w:szCs w:val="28"/>
          <w:lang w:eastAsia="uk-UA"/>
        </w:rPr>
        <w:t>вказа</w:t>
      </w:r>
      <w:r w:rsidRPr="008E664D">
        <w:rPr>
          <w:rFonts w:ascii="Times New Roman" w:eastAsia="Times New Roman" w:hAnsi="Times New Roman"/>
          <w:sz w:val="28"/>
          <w:szCs w:val="28"/>
          <w:lang w:eastAsia="uk-UA"/>
        </w:rPr>
        <w:t xml:space="preserve">них </w:t>
      </w:r>
      <w:r w:rsidR="00A06401" w:rsidRPr="008E664D">
        <w:rPr>
          <w:rFonts w:ascii="Times New Roman" w:eastAsia="Times New Roman" w:hAnsi="Times New Roman"/>
          <w:sz w:val="28"/>
          <w:szCs w:val="28"/>
          <w:lang w:eastAsia="uk-UA"/>
        </w:rPr>
        <w:t xml:space="preserve">нею </w:t>
      </w:r>
      <w:r w:rsidRPr="008E664D">
        <w:rPr>
          <w:rFonts w:ascii="Times New Roman" w:eastAsia="Times New Roman" w:hAnsi="Times New Roman"/>
          <w:sz w:val="28"/>
          <w:szCs w:val="28"/>
          <w:lang w:eastAsia="uk-UA"/>
        </w:rPr>
        <w:t>подій.</w:t>
      </w:r>
    </w:p>
    <w:p w14:paraId="591A0808" w14:textId="27AA7A08" w:rsidR="00BD2551" w:rsidRPr="00E864B5" w:rsidRDefault="00BD2551" w:rsidP="00BD2551">
      <w:pPr>
        <w:spacing w:after="0" w:line="240" w:lineRule="auto"/>
        <w:ind w:firstLine="567"/>
        <w:jc w:val="both"/>
        <w:rPr>
          <w:rFonts w:ascii="Times New Roman" w:eastAsia="Times New Roman" w:hAnsi="Times New Roman"/>
          <w:sz w:val="28"/>
          <w:szCs w:val="28"/>
          <w:lang w:eastAsia="uk-UA"/>
        </w:rPr>
      </w:pPr>
      <w:r w:rsidRPr="009B2C97">
        <w:rPr>
          <w:rFonts w:ascii="Times New Roman" w:eastAsia="Times New Roman" w:hAnsi="Times New Roman"/>
          <w:sz w:val="28"/>
          <w:szCs w:val="28"/>
          <w:lang w:eastAsia="uk-UA"/>
        </w:rPr>
        <w:t>Таким чином, за результатами дослідження доводів дисциплінарної скарги прихожу до висновку про те, що така наразі не містить конкретних відомостей про наявність ознак дисциплінарного проступку, визначеного пункт</w:t>
      </w:r>
      <w:r w:rsidR="004942F9">
        <w:rPr>
          <w:rFonts w:ascii="Times New Roman" w:eastAsia="Times New Roman" w:hAnsi="Times New Roman"/>
          <w:sz w:val="28"/>
          <w:szCs w:val="28"/>
          <w:lang w:eastAsia="uk-UA"/>
        </w:rPr>
        <w:t>а</w:t>
      </w:r>
      <w:r w:rsidRPr="009B2C97">
        <w:rPr>
          <w:rFonts w:ascii="Times New Roman" w:eastAsia="Times New Roman" w:hAnsi="Times New Roman"/>
          <w:sz w:val="28"/>
          <w:szCs w:val="28"/>
          <w:lang w:eastAsia="uk-UA"/>
        </w:rPr>
        <w:t>м</w:t>
      </w:r>
      <w:r w:rsidR="004942F9">
        <w:rPr>
          <w:rFonts w:ascii="Times New Roman" w:eastAsia="Times New Roman" w:hAnsi="Times New Roman"/>
          <w:sz w:val="28"/>
          <w:szCs w:val="28"/>
          <w:lang w:eastAsia="uk-UA"/>
        </w:rPr>
        <w:t>и</w:t>
      </w:r>
      <w:r w:rsidRPr="009B2C97">
        <w:rPr>
          <w:rFonts w:ascii="Times New Roman" w:eastAsia="Times New Roman" w:hAnsi="Times New Roman"/>
          <w:sz w:val="28"/>
          <w:szCs w:val="28"/>
          <w:lang w:eastAsia="uk-UA"/>
        </w:rPr>
        <w:t xml:space="preserve"> 1</w:t>
      </w:r>
      <w:r w:rsidR="004942F9">
        <w:rPr>
          <w:rFonts w:ascii="Times New Roman" w:eastAsia="Times New Roman" w:hAnsi="Times New Roman"/>
          <w:sz w:val="28"/>
          <w:szCs w:val="28"/>
          <w:lang w:eastAsia="uk-UA"/>
        </w:rPr>
        <w:t>, 3, 6</w:t>
      </w:r>
      <w:r w:rsidRPr="009B2C97">
        <w:rPr>
          <w:rFonts w:ascii="Times New Roman" w:eastAsia="Times New Roman" w:hAnsi="Times New Roman"/>
          <w:sz w:val="28"/>
          <w:szCs w:val="28"/>
          <w:lang w:eastAsia="uk-UA"/>
        </w:rPr>
        <w:t xml:space="preserve"> частини першої статті 43 Закону № 1697-VII. Тому, не встановлено наявності підстав для відкриття дисциплінарного провадження.</w:t>
      </w:r>
    </w:p>
    <w:p w14:paraId="721D4FDC" w14:textId="2BABDA43"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 xml:space="preserve">Керуючись статтями 44 – 46 Закону № 1697-VII, пунктами 28, 98 Положення про порядок роботи відповідного органу, що здійснює дисциплінарне провадження, </w:t>
      </w:r>
    </w:p>
    <w:p w14:paraId="74866FD5" w14:textId="2D10F043" w:rsidR="00492C7A" w:rsidRPr="00D35EAF" w:rsidRDefault="00843637" w:rsidP="005338C2">
      <w:pPr>
        <w:widowControl w:val="0"/>
        <w:pBdr>
          <w:bottom w:val="single" w:sz="12" w:space="12" w:color="FFFFFF"/>
        </w:pBdr>
        <w:spacing w:after="0" w:line="240" w:lineRule="auto"/>
        <w:jc w:val="center"/>
        <w:rPr>
          <w:rFonts w:ascii="Times New Roman" w:hAnsi="Times New Roman"/>
          <w:b/>
          <w:sz w:val="28"/>
          <w:szCs w:val="28"/>
        </w:rPr>
      </w:pPr>
      <w:r w:rsidRPr="00D35EAF">
        <w:rPr>
          <w:rFonts w:ascii="Times New Roman" w:hAnsi="Times New Roman"/>
          <w:b/>
          <w:sz w:val="28"/>
          <w:szCs w:val="28"/>
        </w:rPr>
        <w:t>ВИРІШИ</w:t>
      </w:r>
      <w:r w:rsidR="00B058B3">
        <w:rPr>
          <w:rFonts w:ascii="Times New Roman" w:hAnsi="Times New Roman"/>
          <w:b/>
          <w:sz w:val="28"/>
          <w:szCs w:val="28"/>
        </w:rPr>
        <w:t>ЛА</w:t>
      </w:r>
      <w:r w:rsidRPr="00D35EAF">
        <w:rPr>
          <w:rFonts w:ascii="Times New Roman" w:hAnsi="Times New Roman"/>
          <w:b/>
          <w:sz w:val="28"/>
          <w:szCs w:val="28"/>
        </w:rPr>
        <w:t>:</w:t>
      </w:r>
    </w:p>
    <w:p w14:paraId="3012F13A" w14:textId="5FCCC958" w:rsidR="00E7319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Відмовити у відкритті дисциплінарного провадження </w:t>
      </w:r>
      <w:r w:rsidR="00856BAA" w:rsidRPr="00D35EAF">
        <w:rPr>
          <w:rFonts w:ascii="Times New Roman" w:hAnsi="Times New Roman"/>
          <w:sz w:val="28"/>
          <w:szCs w:val="28"/>
        </w:rPr>
        <w:t xml:space="preserve">стосовно </w:t>
      </w:r>
      <w:r w:rsidR="00856BAA">
        <w:rPr>
          <w:rFonts w:ascii="Times New Roman" w:hAnsi="Times New Roman"/>
          <w:sz w:val="28"/>
          <w:szCs w:val="28"/>
        </w:rPr>
        <w:t>керівника Криворізької південної окружної прокуратури Дніпропетровської області Бурчика Юрія Віталійовича</w:t>
      </w:r>
      <w:r w:rsidR="00BD2551">
        <w:rPr>
          <w:rFonts w:ascii="Times New Roman" w:hAnsi="Times New Roman"/>
          <w:sz w:val="28"/>
          <w:szCs w:val="28"/>
        </w:rPr>
        <w:t>.</w:t>
      </w:r>
    </w:p>
    <w:p w14:paraId="20751488" w14:textId="1ECBC7EB" w:rsidR="003936C3" w:rsidRPr="004F321D" w:rsidRDefault="003936C3" w:rsidP="00317F30">
      <w:pPr>
        <w:spacing w:after="0" w:line="240" w:lineRule="auto"/>
        <w:ind w:firstLine="567"/>
        <w:jc w:val="both"/>
        <w:rPr>
          <w:rFonts w:ascii="Times New Roman" w:hAnsi="Times New Roman"/>
          <w:sz w:val="28"/>
          <w:szCs w:val="28"/>
        </w:rPr>
      </w:pPr>
      <w:r w:rsidRPr="004F321D">
        <w:rPr>
          <w:rFonts w:ascii="Times New Roman" w:hAnsi="Times New Roman"/>
          <w:sz w:val="28"/>
          <w:szCs w:val="28"/>
        </w:rPr>
        <w:t>Копію рішення направити автору скарги</w:t>
      </w:r>
      <w:r w:rsidR="00856BAA">
        <w:rPr>
          <w:rFonts w:ascii="Times New Roman" w:hAnsi="Times New Roman"/>
          <w:sz w:val="28"/>
          <w:szCs w:val="28"/>
        </w:rPr>
        <w:t xml:space="preserve"> та вищезазначеному прокурору</w:t>
      </w:r>
      <w:r w:rsidRPr="004F321D">
        <w:rPr>
          <w:rFonts w:ascii="Times New Roman" w:hAnsi="Times New Roman"/>
          <w:sz w:val="28"/>
          <w:szCs w:val="28"/>
        </w:rPr>
        <w:t>.</w:t>
      </w:r>
    </w:p>
    <w:p w14:paraId="15408C77" w14:textId="65EF2BEE" w:rsidR="00843637" w:rsidRDefault="00843637" w:rsidP="003936C3">
      <w:pPr>
        <w:spacing w:after="0" w:line="240" w:lineRule="auto"/>
        <w:jc w:val="both"/>
        <w:rPr>
          <w:rFonts w:ascii="Times New Roman" w:hAnsi="Times New Roman"/>
          <w:sz w:val="28"/>
          <w:szCs w:val="28"/>
        </w:rPr>
      </w:pPr>
    </w:p>
    <w:p w14:paraId="17A37CC7" w14:textId="77777777" w:rsidR="00456C34" w:rsidRPr="00D35EAF" w:rsidRDefault="00456C34" w:rsidP="003936C3">
      <w:pPr>
        <w:spacing w:after="0" w:line="240" w:lineRule="auto"/>
        <w:jc w:val="both"/>
        <w:rPr>
          <w:rFonts w:ascii="Times New Roman" w:hAnsi="Times New Roman"/>
          <w:sz w:val="28"/>
          <w:szCs w:val="28"/>
        </w:rPr>
      </w:pPr>
    </w:p>
    <w:p w14:paraId="68596168" w14:textId="555CB1FD" w:rsidR="00843637" w:rsidRPr="00D35EAF" w:rsidRDefault="00843637" w:rsidP="00492C7A">
      <w:pPr>
        <w:spacing w:after="0" w:line="240" w:lineRule="auto"/>
        <w:jc w:val="both"/>
        <w:rPr>
          <w:rFonts w:ascii="Times New Roman" w:hAnsi="Times New Roman"/>
          <w:b/>
          <w:sz w:val="28"/>
          <w:szCs w:val="28"/>
        </w:rPr>
      </w:pPr>
      <w:r w:rsidRPr="00D35EAF">
        <w:rPr>
          <w:rFonts w:ascii="Times New Roman" w:hAnsi="Times New Roman"/>
          <w:b/>
          <w:sz w:val="28"/>
          <w:szCs w:val="28"/>
        </w:rPr>
        <w:t>Член Комісії</w:t>
      </w:r>
      <w:r w:rsidRPr="00D35EAF">
        <w:rPr>
          <w:rFonts w:ascii="Times New Roman" w:hAnsi="Times New Roman"/>
          <w:b/>
          <w:sz w:val="28"/>
          <w:szCs w:val="28"/>
        </w:rPr>
        <w:tab/>
      </w:r>
      <w:r w:rsidRPr="00D35EAF">
        <w:rPr>
          <w:rFonts w:ascii="Times New Roman" w:hAnsi="Times New Roman"/>
          <w:b/>
          <w:sz w:val="28"/>
          <w:szCs w:val="28"/>
        </w:rPr>
        <w:tab/>
        <w:t xml:space="preserve">         </w:t>
      </w:r>
      <w:r w:rsidRPr="00D35EAF">
        <w:rPr>
          <w:rFonts w:ascii="Times New Roman" w:hAnsi="Times New Roman"/>
          <w:b/>
          <w:sz w:val="28"/>
          <w:szCs w:val="28"/>
        </w:rPr>
        <w:tab/>
        <w:t xml:space="preserve">          </w:t>
      </w:r>
      <w:r w:rsidRPr="00D35EAF">
        <w:rPr>
          <w:rFonts w:ascii="Times New Roman" w:hAnsi="Times New Roman"/>
          <w:b/>
          <w:sz w:val="28"/>
          <w:szCs w:val="28"/>
        </w:rPr>
        <w:tab/>
      </w:r>
      <w:r w:rsidRPr="00D35EAF">
        <w:rPr>
          <w:rFonts w:ascii="Times New Roman" w:hAnsi="Times New Roman"/>
          <w:b/>
          <w:sz w:val="28"/>
          <w:szCs w:val="28"/>
        </w:rPr>
        <w:tab/>
      </w:r>
      <w:r w:rsidRPr="00D35EAF">
        <w:rPr>
          <w:rFonts w:ascii="Times New Roman" w:hAnsi="Times New Roman"/>
          <w:b/>
          <w:sz w:val="28"/>
          <w:szCs w:val="28"/>
        </w:rPr>
        <w:tab/>
        <w:t xml:space="preserve">         </w:t>
      </w:r>
      <w:r w:rsidR="00D35EAF" w:rsidRPr="00D35EAF">
        <w:rPr>
          <w:rFonts w:ascii="Times New Roman" w:hAnsi="Times New Roman"/>
          <w:b/>
          <w:sz w:val="28"/>
          <w:szCs w:val="28"/>
        </w:rPr>
        <w:t xml:space="preserve">            </w:t>
      </w:r>
      <w:r w:rsidR="00225470">
        <w:rPr>
          <w:rFonts w:ascii="Times New Roman" w:hAnsi="Times New Roman"/>
          <w:b/>
          <w:sz w:val="28"/>
          <w:szCs w:val="28"/>
        </w:rPr>
        <w:t>Катерина КОВАЛЬ</w:t>
      </w:r>
    </w:p>
    <w:p w14:paraId="47FACB1E" w14:textId="77777777" w:rsidR="00843637" w:rsidRPr="00D35EAF" w:rsidRDefault="00843637" w:rsidP="00492C7A">
      <w:pPr>
        <w:spacing w:after="0" w:line="240" w:lineRule="auto"/>
        <w:ind w:firstLine="567"/>
        <w:jc w:val="both"/>
        <w:rPr>
          <w:rFonts w:ascii="Times New Roman" w:hAnsi="Times New Roman"/>
          <w:sz w:val="28"/>
          <w:szCs w:val="28"/>
        </w:rPr>
      </w:pPr>
    </w:p>
    <w:p w14:paraId="78A9300E" w14:textId="77777777" w:rsidR="001B12FC" w:rsidRPr="00D35EAF" w:rsidRDefault="001B12FC" w:rsidP="00492C7A">
      <w:pPr>
        <w:spacing w:after="0" w:line="240" w:lineRule="auto"/>
        <w:ind w:firstLine="567"/>
        <w:jc w:val="both"/>
        <w:rPr>
          <w:rFonts w:ascii="Times New Roman" w:hAnsi="Times New Roman"/>
          <w:sz w:val="28"/>
          <w:szCs w:val="28"/>
        </w:rPr>
      </w:pPr>
    </w:p>
    <w:sectPr w:rsidR="001B12FC" w:rsidRPr="00D35EAF" w:rsidSect="008E664D">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FDE90" w14:textId="77777777" w:rsidR="0070386B" w:rsidRDefault="0070386B" w:rsidP="006C0F80">
      <w:pPr>
        <w:spacing w:after="0" w:line="240" w:lineRule="auto"/>
      </w:pPr>
      <w:r>
        <w:separator/>
      </w:r>
    </w:p>
  </w:endnote>
  <w:endnote w:type="continuationSeparator" w:id="0">
    <w:p w14:paraId="6407207A" w14:textId="77777777" w:rsidR="0070386B" w:rsidRDefault="0070386B" w:rsidP="006C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F078C" w14:textId="77777777" w:rsidR="0070386B" w:rsidRDefault="0070386B" w:rsidP="006C0F80">
      <w:pPr>
        <w:spacing w:after="0" w:line="240" w:lineRule="auto"/>
      </w:pPr>
      <w:r>
        <w:separator/>
      </w:r>
    </w:p>
  </w:footnote>
  <w:footnote w:type="continuationSeparator" w:id="0">
    <w:p w14:paraId="0170DCFC" w14:textId="77777777" w:rsidR="0070386B" w:rsidRDefault="0070386B" w:rsidP="006C0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57353"/>
      <w:docPartObj>
        <w:docPartGallery w:val="Page Numbers (Top of Page)"/>
        <w:docPartUnique/>
      </w:docPartObj>
    </w:sdtPr>
    <w:sdtContent>
      <w:p w14:paraId="5DA8D9E5" w14:textId="2294B53A" w:rsidR="006C0F80" w:rsidRDefault="006C0F80">
        <w:pPr>
          <w:pStyle w:val="a4"/>
          <w:jc w:val="center"/>
        </w:pPr>
        <w:r>
          <w:fldChar w:fldCharType="begin"/>
        </w:r>
        <w:r>
          <w:instrText>PAGE   \* MERGEFORMAT</w:instrText>
        </w:r>
        <w:r>
          <w:fldChar w:fldCharType="separate"/>
        </w:r>
        <w:r w:rsidR="004258C2">
          <w:rPr>
            <w:noProof/>
          </w:rPr>
          <w:t>7</w:t>
        </w:r>
        <w:r>
          <w:fldChar w:fldCharType="end"/>
        </w:r>
      </w:p>
    </w:sdtContent>
  </w:sdt>
  <w:p w14:paraId="7A90EB61" w14:textId="77777777" w:rsidR="006C0F80" w:rsidRDefault="006C0F8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B6"/>
    <w:rsid w:val="0000090C"/>
    <w:rsid w:val="00024839"/>
    <w:rsid w:val="0004259C"/>
    <w:rsid w:val="00043381"/>
    <w:rsid w:val="00051B58"/>
    <w:rsid w:val="000536B7"/>
    <w:rsid w:val="000564F0"/>
    <w:rsid w:val="00060104"/>
    <w:rsid w:val="000604D0"/>
    <w:rsid w:val="000753F0"/>
    <w:rsid w:val="00081F83"/>
    <w:rsid w:val="000820A4"/>
    <w:rsid w:val="000A196E"/>
    <w:rsid w:val="000A244E"/>
    <w:rsid w:val="000A399F"/>
    <w:rsid w:val="000A7A50"/>
    <w:rsid w:val="000D49F7"/>
    <w:rsid w:val="000F6B8D"/>
    <w:rsid w:val="000F7061"/>
    <w:rsid w:val="001035D9"/>
    <w:rsid w:val="00104B82"/>
    <w:rsid w:val="001060AE"/>
    <w:rsid w:val="00107507"/>
    <w:rsid w:val="001103A1"/>
    <w:rsid w:val="001138EA"/>
    <w:rsid w:val="001147B7"/>
    <w:rsid w:val="00123300"/>
    <w:rsid w:val="00127640"/>
    <w:rsid w:val="00135EB3"/>
    <w:rsid w:val="001417FF"/>
    <w:rsid w:val="00141ED3"/>
    <w:rsid w:val="001518C8"/>
    <w:rsid w:val="00160494"/>
    <w:rsid w:val="001616D9"/>
    <w:rsid w:val="00161F39"/>
    <w:rsid w:val="00171B6E"/>
    <w:rsid w:val="0018363F"/>
    <w:rsid w:val="0019507F"/>
    <w:rsid w:val="001A5D82"/>
    <w:rsid w:val="001B12FC"/>
    <w:rsid w:val="001B19A2"/>
    <w:rsid w:val="001C186B"/>
    <w:rsid w:val="001C43D9"/>
    <w:rsid w:val="001C6B4F"/>
    <w:rsid w:val="001D1BAE"/>
    <w:rsid w:val="001E0291"/>
    <w:rsid w:val="001E623B"/>
    <w:rsid w:val="001F41A5"/>
    <w:rsid w:val="001F7BA6"/>
    <w:rsid w:val="00206CBC"/>
    <w:rsid w:val="002212CC"/>
    <w:rsid w:val="00225470"/>
    <w:rsid w:val="00234B53"/>
    <w:rsid w:val="002371EB"/>
    <w:rsid w:val="00241E95"/>
    <w:rsid w:val="00242B63"/>
    <w:rsid w:val="002444CE"/>
    <w:rsid w:val="00256DF1"/>
    <w:rsid w:val="00257479"/>
    <w:rsid w:val="00263511"/>
    <w:rsid w:val="00263E3F"/>
    <w:rsid w:val="00271AA4"/>
    <w:rsid w:val="002868CF"/>
    <w:rsid w:val="0029798E"/>
    <w:rsid w:val="002B3B32"/>
    <w:rsid w:val="002B3C41"/>
    <w:rsid w:val="002B6B36"/>
    <w:rsid w:val="002B7FE6"/>
    <w:rsid w:val="002C0885"/>
    <w:rsid w:val="002C7FEA"/>
    <w:rsid w:val="002D4250"/>
    <w:rsid w:val="002E0CDF"/>
    <w:rsid w:val="002E30D7"/>
    <w:rsid w:val="002F1813"/>
    <w:rsid w:val="00304AEF"/>
    <w:rsid w:val="00317F30"/>
    <w:rsid w:val="00322B14"/>
    <w:rsid w:val="003251DD"/>
    <w:rsid w:val="00327017"/>
    <w:rsid w:val="00342804"/>
    <w:rsid w:val="00361F40"/>
    <w:rsid w:val="00362307"/>
    <w:rsid w:val="00365BDA"/>
    <w:rsid w:val="00366308"/>
    <w:rsid w:val="00367177"/>
    <w:rsid w:val="0037293B"/>
    <w:rsid w:val="003750E8"/>
    <w:rsid w:val="003776E9"/>
    <w:rsid w:val="00385168"/>
    <w:rsid w:val="00386433"/>
    <w:rsid w:val="0039002F"/>
    <w:rsid w:val="003936C3"/>
    <w:rsid w:val="003A0077"/>
    <w:rsid w:val="003A1EA6"/>
    <w:rsid w:val="003A4B8E"/>
    <w:rsid w:val="003A6399"/>
    <w:rsid w:val="003C3014"/>
    <w:rsid w:val="003D3405"/>
    <w:rsid w:val="003E4E04"/>
    <w:rsid w:val="003F2D0A"/>
    <w:rsid w:val="003F4A7D"/>
    <w:rsid w:val="003F5E71"/>
    <w:rsid w:val="003F7EC1"/>
    <w:rsid w:val="00400FB0"/>
    <w:rsid w:val="004036A9"/>
    <w:rsid w:val="00423D74"/>
    <w:rsid w:val="004258C2"/>
    <w:rsid w:val="00427611"/>
    <w:rsid w:val="00436E94"/>
    <w:rsid w:val="00454358"/>
    <w:rsid w:val="00456C34"/>
    <w:rsid w:val="00462E83"/>
    <w:rsid w:val="00464393"/>
    <w:rsid w:val="004777FA"/>
    <w:rsid w:val="00477BE6"/>
    <w:rsid w:val="004802C0"/>
    <w:rsid w:val="004824F2"/>
    <w:rsid w:val="00483466"/>
    <w:rsid w:val="00492C7A"/>
    <w:rsid w:val="004942F9"/>
    <w:rsid w:val="00497914"/>
    <w:rsid w:val="004A442E"/>
    <w:rsid w:val="004B4457"/>
    <w:rsid w:val="004C0CDE"/>
    <w:rsid w:val="004D0E0F"/>
    <w:rsid w:val="004D4EEA"/>
    <w:rsid w:val="004E6131"/>
    <w:rsid w:val="004F321D"/>
    <w:rsid w:val="00501EF4"/>
    <w:rsid w:val="005105FC"/>
    <w:rsid w:val="00520AF2"/>
    <w:rsid w:val="00524F5C"/>
    <w:rsid w:val="005338C2"/>
    <w:rsid w:val="005367C3"/>
    <w:rsid w:val="00536AE8"/>
    <w:rsid w:val="00542752"/>
    <w:rsid w:val="0055363C"/>
    <w:rsid w:val="00556389"/>
    <w:rsid w:val="0056322B"/>
    <w:rsid w:val="00564326"/>
    <w:rsid w:val="00567F7E"/>
    <w:rsid w:val="00582417"/>
    <w:rsid w:val="00586516"/>
    <w:rsid w:val="00593144"/>
    <w:rsid w:val="005B79B5"/>
    <w:rsid w:val="005D03B5"/>
    <w:rsid w:val="005D0908"/>
    <w:rsid w:val="005D1C60"/>
    <w:rsid w:val="005D390B"/>
    <w:rsid w:val="005E4946"/>
    <w:rsid w:val="005E4EFD"/>
    <w:rsid w:val="005E5D39"/>
    <w:rsid w:val="005F3D70"/>
    <w:rsid w:val="005F50BC"/>
    <w:rsid w:val="005F6F76"/>
    <w:rsid w:val="00602F4F"/>
    <w:rsid w:val="0064018E"/>
    <w:rsid w:val="006441B5"/>
    <w:rsid w:val="0065004D"/>
    <w:rsid w:val="00652620"/>
    <w:rsid w:val="00655635"/>
    <w:rsid w:val="00657351"/>
    <w:rsid w:val="00680963"/>
    <w:rsid w:val="00683178"/>
    <w:rsid w:val="00683C0F"/>
    <w:rsid w:val="00692D06"/>
    <w:rsid w:val="00693101"/>
    <w:rsid w:val="006A0607"/>
    <w:rsid w:val="006A2604"/>
    <w:rsid w:val="006A580B"/>
    <w:rsid w:val="006B08C4"/>
    <w:rsid w:val="006B216E"/>
    <w:rsid w:val="006B32EA"/>
    <w:rsid w:val="006C0F80"/>
    <w:rsid w:val="006C143D"/>
    <w:rsid w:val="006D6583"/>
    <w:rsid w:val="006D79BD"/>
    <w:rsid w:val="006E0CD9"/>
    <w:rsid w:val="006E0E56"/>
    <w:rsid w:val="006F1CC1"/>
    <w:rsid w:val="006F3CEF"/>
    <w:rsid w:val="006F40A8"/>
    <w:rsid w:val="006F70DE"/>
    <w:rsid w:val="0070386B"/>
    <w:rsid w:val="00703B5C"/>
    <w:rsid w:val="007124E6"/>
    <w:rsid w:val="00722216"/>
    <w:rsid w:val="00724A2B"/>
    <w:rsid w:val="00724F05"/>
    <w:rsid w:val="00734F05"/>
    <w:rsid w:val="00737DBA"/>
    <w:rsid w:val="0074122C"/>
    <w:rsid w:val="007420E5"/>
    <w:rsid w:val="007444CF"/>
    <w:rsid w:val="00750156"/>
    <w:rsid w:val="00755953"/>
    <w:rsid w:val="007621FF"/>
    <w:rsid w:val="00770E92"/>
    <w:rsid w:val="00775CEE"/>
    <w:rsid w:val="0078760F"/>
    <w:rsid w:val="00796068"/>
    <w:rsid w:val="007A0797"/>
    <w:rsid w:val="007A4612"/>
    <w:rsid w:val="007B0DFF"/>
    <w:rsid w:val="007C086E"/>
    <w:rsid w:val="007C6C2E"/>
    <w:rsid w:val="007D4A8C"/>
    <w:rsid w:val="007E28E0"/>
    <w:rsid w:val="007E331E"/>
    <w:rsid w:val="007F2CB5"/>
    <w:rsid w:val="007F7130"/>
    <w:rsid w:val="00810F6C"/>
    <w:rsid w:val="008209D0"/>
    <w:rsid w:val="00821D9F"/>
    <w:rsid w:val="00833521"/>
    <w:rsid w:val="00843637"/>
    <w:rsid w:val="008461E8"/>
    <w:rsid w:val="00855BA3"/>
    <w:rsid w:val="00856BAA"/>
    <w:rsid w:val="0087233C"/>
    <w:rsid w:val="00873B26"/>
    <w:rsid w:val="008765A8"/>
    <w:rsid w:val="008840A0"/>
    <w:rsid w:val="00886D8C"/>
    <w:rsid w:val="008872AA"/>
    <w:rsid w:val="00897EAC"/>
    <w:rsid w:val="008A68A2"/>
    <w:rsid w:val="008B15D9"/>
    <w:rsid w:val="008D0212"/>
    <w:rsid w:val="008D0DEA"/>
    <w:rsid w:val="008D46FD"/>
    <w:rsid w:val="008E3E96"/>
    <w:rsid w:val="008E4EF0"/>
    <w:rsid w:val="008E664D"/>
    <w:rsid w:val="0090652D"/>
    <w:rsid w:val="00912B84"/>
    <w:rsid w:val="00914FFD"/>
    <w:rsid w:val="00921117"/>
    <w:rsid w:val="00924414"/>
    <w:rsid w:val="00945278"/>
    <w:rsid w:val="009A6C78"/>
    <w:rsid w:val="009C45E4"/>
    <w:rsid w:val="009E0C97"/>
    <w:rsid w:val="009F116D"/>
    <w:rsid w:val="009F5725"/>
    <w:rsid w:val="009F7057"/>
    <w:rsid w:val="009F77D1"/>
    <w:rsid w:val="009F7EF6"/>
    <w:rsid w:val="00A05892"/>
    <w:rsid w:val="00A06401"/>
    <w:rsid w:val="00A07BC6"/>
    <w:rsid w:val="00A15180"/>
    <w:rsid w:val="00A20461"/>
    <w:rsid w:val="00A24F1B"/>
    <w:rsid w:val="00A36438"/>
    <w:rsid w:val="00A51FB6"/>
    <w:rsid w:val="00A533F3"/>
    <w:rsid w:val="00A55934"/>
    <w:rsid w:val="00A705CF"/>
    <w:rsid w:val="00A80255"/>
    <w:rsid w:val="00AA5C95"/>
    <w:rsid w:val="00AA5D0D"/>
    <w:rsid w:val="00AA7CAF"/>
    <w:rsid w:val="00AC1DB8"/>
    <w:rsid w:val="00AC5CD7"/>
    <w:rsid w:val="00AC7904"/>
    <w:rsid w:val="00AD3414"/>
    <w:rsid w:val="00AE42B1"/>
    <w:rsid w:val="00AE43C4"/>
    <w:rsid w:val="00AE4671"/>
    <w:rsid w:val="00AF49A4"/>
    <w:rsid w:val="00AF5903"/>
    <w:rsid w:val="00B04EBD"/>
    <w:rsid w:val="00B058B3"/>
    <w:rsid w:val="00B16477"/>
    <w:rsid w:val="00B2024E"/>
    <w:rsid w:val="00B208B1"/>
    <w:rsid w:val="00B30DD8"/>
    <w:rsid w:val="00B45076"/>
    <w:rsid w:val="00B51B97"/>
    <w:rsid w:val="00B52069"/>
    <w:rsid w:val="00B52118"/>
    <w:rsid w:val="00B5305D"/>
    <w:rsid w:val="00B60A09"/>
    <w:rsid w:val="00B63B19"/>
    <w:rsid w:val="00B7026A"/>
    <w:rsid w:val="00B8177E"/>
    <w:rsid w:val="00B94B62"/>
    <w:rsid w:val="00BA1CED"/>
    <w:rsid w:val="00BB22DB"/>
    <w:rsid w:val="00BB4BC3"/>
    <w:rsid w:val="00BC3903"/>
    <w:rsid w:val="00BD0F59"/>
    <w:rsid w:val="00BD2551"/>
    <w:rsid w:val="00BE1F46"/>
    <w:rsid w:val="00BE262E"/>
    <w:rsid w:val="00BE7A85"/>
    <w:rsid w:val="00BF25F3"/>
    <w:rsid w:val="00C031B7"/>
    <w:rsid w:val="00C24951"/>
    <w:rsid w:val="00C51111"/>
    <w:rsid w:val="00C87355"/>
    <w:rsid w:val="00CB69EC"/>
    <w:rsid w:val="00CC0211"/>
    <w:rsid w:val="00CD384F"/>
    <w:rsid w:val="00CD413A"/>
    <w:rsid w:val="00CD4FDB"/>
    <w:rsid w:val="00CF30CC"/>
    <w:rsid w:val="00CF54B4"/>
    <w:rsid w:val="00D00414"/>
    <w:rsid w:val="00D00EC3"/>
    <w:rsid w:val="00D03A39"/>
    <w:rsid w:val="00D15836"/>
    <w:rsid w:val="00D249A1"/>
    <w:rsid w:val="00D35EAF"/>
    <w:rsid w:val="00D4548A"/>
    <w:rsid w:val="00D6009F"/>
    <w:rsid w:val="00D6750F"/>
    <w:rsid w:val="00D7214A"/>
    <w:rsid w:val="00D82465"/>
    <w:rsid w:val="00D83D89"/>
    <w:rsid w:val="00D91440"/>
    <w:rsid w:val="00DA09F1"/>
    <w:rsid w:val="00DB2979"/>
    <w:rsid w:val="00DB353B"/>
    <w:rsid w:val="00DC29D9"/>
    <w:rsid w:val="00DC37BC"/>
    <w:rsid w:val="00DE335B"/>
    <w:rsid w:val="00DE630D"/>
    <w:rsid w:val="00DF29EA"/>
    <w:rsid w:val="00DF3198"/>
    <w:rsid w:val="00DF5EA2"/>
    <w:rsid w:val="00DF7ACA"/>
    <w:rsid w:val="00E026F4"/>
    <w:rsid w:val="00E13B70"/>
    <w:rsid w:val="00E1685A"/>
    <w:rsid w:val="00E37DC8"/>
    <w:rsid w:val="00E41762"/>
    <w:rsid w:val="00E530AD"/>
    <w:rsid w:val="00E71C01"/>
    <w:rsid w:val="00E73198"/>
    <w:rsid w:val="00E76127"/>
    <w:rsid w:val="00E80972"/>
    <w:rsid w:val="00E81114"/>
    <w:rsid w:val="00E83073"/>
    <w:rsid w:val="00E840C7"/>
    <w:rsid w:val="00E864B5"/>
    <w:rsid w:val="00E874B4"/>
    <w:rsid w:val="00E87BE9"/>
    <w:rsid w:val="00ED2565"/>
    <w:rsid w:val="00ED31AB"/>
    <w:rsid w:val="00ED32E6"/>
    <w:rsid w:val="00EF26AF"/>
    <w:rsid w:val="00F03EA2"/>
    <w:rsid w:val="00F13B29"/>
    <w:rsid w:val="00F16A66"/>
    <w:rsid w:val="00F21FAB"/>
    <w:rsid w:val="00F22081"/>
    <w:rsid w:val="00F26092"/>
    <w:rsid w:val="00F31F10"/>
    <w:rsid w:val="00F42A18"/>
    <w:rsid w:val="00F67165"/>
    <w:rsid w:val="00F80FD1"/>
    <w:rsid w:val="00F8456A"/>
    <w:rsid w:val="00F8575A"/>
    <w:rsid w:val="00F92754"/>
    <w:rsid w:val="00F97A71"/>
    <w:rsid w:val="00FA0E74"/>
    <w:rsid w:val="00FA12AC"/>
    <w:rsid w:val="00FC27CC"/>
    <w:rsid w:val="00FC57A5"/>
    <w:rsid w:val="00FD4A2F"/>
    <w:rsid w:val="00FD64AD"/>
    <w:rsid w:val="00FE5834"/>
    <w:rsid w:val="00FF34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BE88"/>
  <w15:chartTrackingRefBased/>
  <w15:docId w15:val="{1B1CAFA5-201C-4D65-9311-5D5A3422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637"/>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3637"/>
    <w:rPr>
      <w:color w:val="0000FF"/>
      <w:u w:val="single"/>
    </w:rPr>
  </w:style>
  <w:style w:type="paragraph" w:styleId="a4">
    <w:name w:val="header"/>
    <w:basedOn w:val="a"/>
    <w:link w:val="a5"/>
    <w:uiPriority w:val="99"/>
    <w:unhideWhenUsed/>
    <w:rsid w:val="008436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3637"/>
    <w:rPr>
      <w:rFonts w:ascii="Calibri" w:eastAsia="Calibri" w:hAnsi="Calibri" w:cs="Times New Roman"/>
      <w:sz w:val="22"/>
    </w:rPr>
  </w:style>
  <w:style w:type="paragraph" w:styleId="a6">
    <w:name w:val="No Spacing"/>
    <w:uiPriority w:val="1"/>
    <w:qFormat/>
    <w:rsid w:val="00843637"/>
    <w:pPr>
      <w:spacing w:after="0" w:line="240" w:lineRule="auto"/>
    </w:pPr>
    <w:rPr>
      <w:rFonts w:ascii="Calibri" w:eastAsia="Calibri" w:hAnsi="Calibri" w:cs="Times New Roman"/>
      <w:sz w:val="22"/>
    </w:rPr>
  </w:style>
  <w:style w:type="paragraph" w:customStyle="1" w:styleId="rvps2">
    <w:name w:val="rvps2"/>
    <w:basedOn w:val="a"/>
    <w:rsid w:val="00843637"/>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843637"/>
  </w:style>
  <w:style w:type="character" w:styleId="a7">
    <w:name w:val="Emphasis"/>
    <w:basedOn w:val="a0"/>
    <w:uiPriority w:val="20"/>
    <w:qFormat/>
    <w:rsid w:val="00843637"/>
    <w:rPr>
      <w:i/>
      <w:iCs/>
    </w:rPr>
  </w:style>
  <w:style w:type="paragraph" w:styleId="a8">
    <w:name w:val="footer"/>
    <w:basedOn w:val="a"/>
    <w:link w:val="a9"/>
    <w:uiPriority w:val="99"/>
    <w:unhideWhenUsed/>
    <w:rsid w:val="006C0F80"/>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C0F80"/>
    <w:rPr>
      <w:rFonts w:ascii="Calibri" w:eastAsia="Calibri" w:hAnsi="Calibri" w:cs="Times New Roman"/>
      <w:sz w:val="22"/>
    </w:rPr>
  </w:style>
  <w:style w:type="paragraph" w:styleId="aa">
    <w:name w:val="Balloon Text"/>
    <w:basedOn w:val="a"/>
    <w:link w:val="ab"/>
    <w:uiPriority w:val="99"/>
    <w:semiHidden/>
    <w:unhideWhenUsed/>
    <w:rsid w:val="006F40A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F40A8"/>
    <w:rPr>
      <w:rFonts w:ascii="Segoe UI" w:eastAsia="Calibri" w:hAnsi="Segoe UI" w:cs="Segoe UI"/>
      <w:sz w:val="18"/>
      <w:szCs w:val="18"/>
    </w:rPr>
  </w:style>
  <w:style w:type="character" w:styleId="ac">
    <w:name w:val="Unresolved Mention"/>
    <w:basedOn w:val="a0"/>
    <w:uiPriority w:val="99"/>
    <w:semiHidden/>
    <w:unhideWhenUsed/>
    <w:rsid w:val="00E71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00494">
      <w:bodyDiv w:val="1"/>
      <w:marLeft w:val="0"/>
      <w:marRight w:val="0"/>
      <w:marTop w:val="0"/>
      <w:marBottom w:val="0"/>
      <w:divBdr>
        <w:top w:val="none" w:sz="0" w:space="0" w:color="auto"/>
        <w:left w:val="none" w:sz="0" w:space="0" w:color="auto"/>
        <w:bottom w:val="none" w:sz="0" w:space="0" w:color="auto"/>
        <w:right w:val="none" w:sz="0" w:space="0" w:color="auto"/>
      </w:divBdr>
    </w:div>
    <w:div w:id="1539047713">
      <w:bodyDiv w:val="1"/>
      <w:marLeft w:val="0"/>
      <w:marRight w:val="0"/>
      <w:marTop w:val="0"/>
      <w:marBottom w:val="0"/>
      <w:divBdr>
        <w:top w:val="none" w:sz="0" w:space="0" w:color="auto"/>
        <w:left w:val="none" w:sz="0" w:space="0" w:color="auto"/>
        <w:bottom w:val="none" w:sz="0" w:space="0" w:color="auto"/>
        <w:right w:val="none" w:sz="0" w:space="0" w:color="auto"/>
      </w:divBdr>
    </w:div>
    <w:div w:id="175330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8810</Words>
  <Characters>5022</Characters>
  <DocSecurity>0</DocSecurity>
  <Lines>41</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2026-02-11T12:59:00Z</cp:lastPrinted>
  <dcterms:created xsi:type="dcterms:W3CDTF">2026-02-11T14:35:00Z</dcterms:created>
  <dcterms:modified xsi:type="dcterms:W3CDTF">2026-02-11T14:37:00Z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2025-03-25T06:49:03Z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87a213f6-9705-4020-800e-7f0c205bc6eb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