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8D8E" w14:textId="77777777" w:rsidR="00B47835" w:rsidRDefault="003907AF" w:rsidP="000C3A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практичного</w:t>
      </w:r>
      <w:r w:rsidR="000C3A6D" w:rsidRPr="000C3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</w:t>
      </w:r>
    </w:p>
    <w:p w14:paraId="56C139AE" w14:textId="77777777" w:rsidR="003907AF" w:rsidRPr="002948FB" w:rsidRDefault="002948FB" w:rsidP="002948FB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948F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Умови завдання.</w:t>
      </w:r>
    </w:p>
    <w:p w14:paraId="4DCEB1C9" w14:textId="77777777" w:rsidR="003907AF" w:rsidRPr="00840847" w:rsidRDefault="000C3A6D" w:rsidP="003907A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408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F7112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У серпні 2021 року к</w:t>
      </w:r>
      <w:r w:rsidR="00D50FC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ерівник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D50FC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Київської обласної прокуратури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звернувся до </w:t>
      </w:r>
      <w:r w:rsidR="006E6DFD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Г</w:t>
      </w:r>
      <w:r w:rsidR="00D50FC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осподарського суду Київської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області в </w:t>
      </w:r>
      <w:r w:rsidR="006E6DFD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інтересах держави з позовом до  Державного п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ідприємства</w:t>
      </w:r>
      <w:r w:rsidR="006E6DFD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«Електрон»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Товариства </w:t>
      </w:r>
      <w:r w:rsidR="003563E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обмеженою відповідальністю «Ера» 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 визнання н</w:t>
      </w:r>
      <w:r w:rsidR="003563E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едійсним </w:t>
      </w:r>
      <w:r w:rsidR="005F7112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укладеного між </w:t>
      </w:r>
      <w:r w:rsid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ними</w:t>
      </w:r>
      <w:r w:rsidR="003563E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договору від 20 жовтня 2020 року  № 47-310-10-20-010867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</w:t>
      </w:r>
      <w:r w:rsidR="003563E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а припинення зобов'язання за цим договором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 майбутнє.</w:t>
      </w:r>
    </w:p>
    <w:p w14:paraId="0D87433D" w14:textId="77777777" w:rsidR="003563E8" w:rsidRPr="00840847" w:rsidRDefault="003563E8" w:rsidP="003563E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Обґрунтовуючи позов, прокурор  зазначив, що договір укладено всупереч нормам Закону України «Про публічні закупівлі»</w:t>
      </w:r>
      <w:r w:rsidR="0075386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, порушено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вимоги законності у сфері публічних закупівель,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не дотримано принципів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добросовісної конкуренції, відкритості та прозорості,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</w:t>
      </w:r>
      <w:r w:rsidR="0075386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умови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договору</w:t>
      </w:r>
      <w:r w:rsidR="0075386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є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підґрунтя</w:t>
      </w:r>
      <w:r w:rsidR="00753868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="005F7112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для зловживань та корупційних діянь.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192B3F1F" w14:textId="77777777" w:rsidR="005F7112" w:rsidRPr="00840847" w:rsidRDefault="005F7112" w:rsidP="003563E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40847">
        <w:rPr>
          <w:rFonts w:ascii="Times New Roman" w:hAnsi="Times New Roman" w:cs="Times New Roman"/>
          <w:sz w:val="28"/>
          <w:szCs w:val="28"/>
          <w:lang w:val="uk-UA"/>
        </w:rPr>
        <w:t>Рішенням Господарського суду Київської області від 10 жовтня 2021 року, залишеного без змін  постановою Північного апеляційного господарського суду від 30 січня 2022 року,  у задоволенні позову відмовлено.</w:t>
      </w:r>
    </w:p>
    <w:p w14:paraId="2B215870" w14:textId="77777777" w:rsidR="00753868" w:rsidRPr="00840847" w:rsidRDefault="00753868" w:rsidP="002948F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С</w:t>
      </w:r>
      <w:r w:rsidR="005F7112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уд першої інстанції, з висновками якого погодився і апеляційний суд, 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виходив з того, що </w:t>
      </w:r>
      <w:r w:rsidR="003907AF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прокурор у позовній заяві не вказав  орган,  уповноважений державою здійснювати  функції у спірних 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відносинах та у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подібних справах,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помилково зазначив про відсутність державного органу з такими повноваженнями,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не навів обст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авин нездійснення уповноваженим органом наданих йому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повноважень у сфері закупівель</w:t>
      </w:r>
      <w:r w:rsidR="002948FB"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394A81CD" w14:textId="77777777" w:rsidR="002948FB" w:rsidRPr="00840847" w:rsidRDefault="002948FB" w:rsidP="002948F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7A626964" w14:textId="77777777" w:rsidR="002948FB" w:rsidRDefault="002948FB" w:rsidP="002948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  <w:r w:rsidRPr="002948FB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  <w:t>Запитання</w:t>
      </w:r>
    </w:p>
    <w:p w14:paraId="2C720BF4" w14:textId="77777777" w:rsidR="002948FB" w:rsidRDefault="002948FB" w:rsidP="002948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</w:p>
    <w:p w14:paraId="2E415566" w14:textId="77777777" w:rsidR="002948FB" w:rsidRDefault="004F42B2" w:rsidP="002948F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Наведіть законодавчі підстави здійснення представництва прокурором інтересів держави в суді.</w:t>
      </w:r>
    </w:p>
    <w:p w14:paraId="1B760804" w14:textId="77777777" w:rsidR="004F42B2" w:rsidRDefault="004F42B2" w:rsidP="004F42B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1A1E52C1" w14:textId="77777777" w:rsidR="004F42B2" w:rsidRDefault="004F42B2" w:rsidP="004F42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Роз</w:t>
      </w:r>
      <w:r w:rsidR="007C379D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рийте зміст поняття «інтерес держави» з урахуванням практики Європейського суду з прав людини та практики Верховного Суду (Верховного Суду України).</w:t>
      </w:r>
    </w:p>
    <w:p w14:paraId="18596CAA" w14:textId="77777777" w:rsidR="004F42B2" w:rsidRPr="004F42B2" w:rsidRDefault="004F42B2" w:rsidP="004F42B2">
      <w:pPr>
        <w:pStyle w:val="a4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39AA723A" w14:textId="14CA804C" w:rsidR="000D53A4" w:rsidRDefault="004F42B2" w:rsidP="004F42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стислій формі викладіть доводи касаційної скарги на судові рішення згадані в умовах завдання, або мотиви висновку про відсутність підстав для </w:t>
      </w:r>
      <w:r w:rsid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подання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касаці</w:t>
      </w:r>
      <w:r w:rsidR="00840847">
        <w:rPr>
          <w:rFonts w:ascii="Times New Roman" w:hAnsi="Times New Roman" w:cs="Times New Roman"/>
          <w:spacing w:val="-4"/>
          <w:sz w:val="28"/>
          <w:szCs w:val="28"/>
          <w:lang w:val="uk-UA"/>
        </w:rPr>
        <w:t>йної скарги.</w:t>
      </w:r>
    </w:p>
    <w:p w14:paraId="37A8B355" w14:textId="77777777" w:rsidR="000D53A4" w:rsidRDefault="000D53A4">
      <w:pPr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br w:type="page"/>
      </w:r>
    </w:p>
    <w:p w14:paraId="2AD551A9" w14:textId="77777777" w:rsidR="000D53A4" w:rsidRPr="000D53A4" w:rsidRDefault="000D53A4" w:rsidP="000D53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Зразок практичного завдання</w:t>
      </w:r>
    </w:p>
    <w:p w14:paraId="54AA9C2E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D53A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Умови завдання</w:t>
      </w:r>
    </w:p>
    <w:p w14:paraId="30367E1C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3590B324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Неповнолітній А., раніше судимий 20 грудня 2021 року за ч. 1 ст. 121 КК України (умисне тяжке тілесне ушкодження) до 5 років позбавлення волі, на підставі ст. 75 КК України звільнений від відбування покарання з випробуванням із встановленням іспитового строку на 1 рік, 20 березня 2022 року, будучи в стані алкогольного сп’яніння, проник до житла потерпілої М. та шляхом нападу на останню й спричинення їй тілесних ушкоджень заволодів її майном, чим спричинив шкоду у розмірі  60 000 гривень. </w:t>
      </w:r>
    </w:p>
    <w:p w14:paraId="0B35440C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>Органами поліції неповнолітнього А. затримано на місці вчинення злочину в порядку ст. 208 КПК України.</w:t>
      </w:r>
    </w:p>
    <w:p w14:paraId="15803D47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 xml:space="preserve">В подальшому, органами поліції </w:t>
      </w:r>
      <w:proofErr w:type="spellStart"/>
      <w:r w:rsidRPr="000D53A4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Pr="000D53A4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щодо обрання неповнолітньому А. запобіжного заходу у вигляді тримання під вартою.</w:t>
      </w:r>
    </w:p>
    <w:p w14:paraId="73BB9A1E" w14:textId="77777777" w:rsidR="000D53A4" w:rsidRPr="000D53A4" w:rsidRDefault="000D53A4" w:rsidP="000D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45C1E" w14:textId="77777777" w:rsidR="000D53A4" w:rsidRPr="000D53A4" w:rsidRDefault="000D53A4" w:rsidP="000D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  <w:r w:rsidRPr="000D53A4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  <w:t>Запитання</w:t>
      </w:r>
    </w:p>
    <w:p w14:paraId="4B1EE867" w14:textId="77777777" w:rsidR="000D53A4" w:rsidRPr="000D53A4" w:rsidRDefault="000D53A4" w:rsidP="000D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</w:p>
    <w:p w14:paraId="7BC69AD8" w14:textId="77777777" w:rsidR="000D53A4" w:rsidRPr="000D53A4" w:rsidRDefault="000D53A4" w:rsidP="000D5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>Як необхідно кваліфікувати кримінально-каранні дії неповнолітнього А. і які основні чинники впливають на кваліфікацію злочину?</w:t>
      </w:r>
    </w:p>
    <w:p w14:paraId="0D2F5219" w14:textId="77777777" w:rsidR="000D53A4" w:rsidRPr="000D53A4" w:rsidRDefault="000D53A4" w:rsidP="000D53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D45D9" w14:textId="77777777" w:rsidR="000D53A4" w:rsidRPr="000D53A4" w:rsidRDefault="000D53A4" w:rsidP="000D5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>Яким чином проводиться затримання неповнолітнього та які види запобіжних заходів можливо обрати неповнолітньому А.?</w:t>
      </w:r>
    </w:p>
    <w:p w14:paraId="5A1D7B95" w14:textId="77777777" w:rsidR="000D53A4" w:rsidRPr="000D53A4" w:rsidRDefault="000D53A4" w:rsidP="000D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1AF6BE" w14:textId="77777777" w:rsidR="000D53A4" w:rsidRPr="000D53A4" w:rsidRDefault="000D53A4" w:rsidP="000D5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3A4">
        <w:rPr>
          <w:rFonts w:ascii="Times New Roman" w:hAnsi="Times New Roman" w:cs="Times New Roman"/>
          <w:sz w:val="28"/>
          <w:szCs w:val="28"/>
          <w:lang w:val="uk-UA"/>
        </w:rPr>
        <w:t xml:space="preserve">У разі скерування обвинувального акту до суду стосовно </w:t>
      </w:r>
      <w:r w:rsidRPr="000D53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53A4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неповнолітнього А. за вчинення нового злочину та визнання його винним, яка міру покарання може бути йому  призначено?   </w:t>
      </w:r>
    </w:p>
    <w:p w14:paraId="64C5D6B3" w14:textId="77777777" w:rsidR="004F42B2" w:rsidRPr="000D53A4" w:rsidRDefault="004F42B2" w:rsidP="000D53A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4F42B2" w:rsidRPr="000D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4E"/>
    <w:multiLevelType w:val="hybridMultilevel"/>
    <w:tmpl w:val="2FA8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181"/>
    <w:multiLevelType w:val="hybridMultilevel"/>
    <w:tmpl w:val="FB5CB050"/>
    <w:lvl w:ilvl="0" w:tplc="11DEE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5E7337"/>
    <w:multiLevelType w:val="hybridMultilevel"/>
    <w:tmpl w:val="59A4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7E"/>
    <w:rsid w:val="0000147E"/>
    <w:rsid w:val="000C3A6D"/>
    <w:rsid w:val="000D53A4"/>
    <w:rsid w:val="002948FB"/>
    <w:rsid w:val="003563E8"/>
    <w:rsid w:val="003907AF"/>
    <w:rsid w:val="004F42B2"/>
    <w:rsid w:val="005F7112"/>
    <w:rsid w:val="006E6DFD"/>
    <w:rsid w:val="00753868"/>
    <w:rsid w:val="007C379D"/>
    <w:rsid w:val="00840847"/>
    <w:rsid w:val="00B47835"/>
    <w:rsid w:val="00D5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1BDD"/>
  <w15:chartTrackingRefBased/>
  <w15:docId w15:val="{3FF06379-FEC4-42D6-88E3-D2833912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3907AF"/>
    <w:rPr>
      <w:rFonts w:cs="Times New Roman"/>
      <w:b/>
      <w:i/>
      <w:color w:val="8496B0"/>
      <w:u w:val="single"/>
      <w:effect w:val="none"/>
    </w:rPr>
  </w:style>
  <w:style w:type="paragraph" w:styleId="a4">
    <w:name w:val="List Paragraph"/>
    <w:basedOn w:val="a"/>
    <w:uiPriority w:val="34"/>
    <w:qFormat/>
    <w:rsid w:val="0029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2CB5-369B-4BA0-87CA-903B44E1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User</cp:lastModifiedBy>
  <cp:revision>8</cp:revision>
  <dcterms:created xsi:type="dcterms:W3CDTF">2022-06-21T08:18:00Z</dcterms:created>
  <dcterms:modified xsi:type="dcterms:W3CDTF">2022-07-06T14:00:00Z</dcterms:modified>
</cp:coreProperties>
</file>