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ACD61" w14:textId="4C5E31F8" w:rsidR="00735604" w:rsidRDefault="00F300F6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444AC8" w:rsidRPr="0044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езультати </w:t>
      </w:r>
    </w:p>
    <w:p w14:paraId="6794F986" w14:textId="77777777" w:rsidR="00735604" w:rsidRDefault="00444AC8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>вивчення типових помилок</w:t>
      </w:r>
      <w:bookmarkEnd w:id="0"/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7F2FACD1" w14:textId="77777777" w:rsidR="00735604" w:rsidRDefault="00444AC8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допускаються </w:t>
      </w:r>
      <w:r w:rsidR="0073560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собами, </w:t>
      </w:r>
    </w:p>
    <w:p w14:paraId="6266C483" w14:textId="77777777" w:rsidR="00735604" w:rsidRDefault="00444AC8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виявили бажання стати прокурором, </w:t>
      </w:r>
    </w:p>
    <w:p w14:paraId="5A47DC0B" w14:textId="77777777" w:rsidR="00735604" w:rsidRDefault="00444AC8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подання документів для участі </w:t>
      </w:r>
    </w:p>
    <w:p w14:paraId="6B1DFEC6" w14:textId="0E5B65EF" w:rsidR="00444AC8" w:rsidRDefault="00444AC8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b/>
          <w:sz w:val="28"/>
          <w:szCs w:val="28"/>
          <w:lang w:val="uk-UA"/>
        </w:rPr>
        <w:t>в доборі кандидатів на посаду прокурора</w:t>
      </w:r>
    </w:p>
    <w:p w14:paraId="63622DBB" w14:textId="799D21C9" w:rsidR="00700508" w:rsidRPr="00444AC8" w:rsidRDefault="00700508" w:rsidP="0073560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окружної прокуратури</w:t>
      </w:r>
    </w:p>
    <w:p w14:paraId="0FA9D013" w14:textId="77777777" w:rsidR="00310435" w:rsidRPr="00444AC8" w:rsidRDefault="00310435" w:rsidP="00444AC8">
      <w:pPr>
        <w:spacing w:after="0"/>
        <w:rPr>
          <w:lang w:val="uk-UA"/>
        </w:rPr>
      </w:pPr>
    </w:p>
    <w:p w14:paraId="534826E9" w14:textId="4DBA9744" w:rsidR="00444AC8" w:rsidRPr="00444AC8" w:rsidRDefault="005556BF" w:rsidP="00444AC8">
      <w:pPr>
        <w:pStyle w:val="24"/>
        <w:shd w:val="clear" w:color="auto" w:fill="auto"/>
        <w:spacing w:before="0" w:line="240" w:lineRule="auto"/>
        <w:ind w:firstLine="720"/>
        <w:rPr>
          <w:rFonts w:cs="Times New Roman"/>
        </w:rPr>
      </w:pPr>
      <w:r>
        <w:rPr>
          <w:rFonts w:cs="Times New Roman"/>
        </w:rPr>
        <w:t>Відділом з питань добору</w:t>
      </w:r>
      <w:r w:rsidR="00C1179C">
        <w:rPr>
          <w:rFonts w:cs="Times New Roman"/>
        </w:rPr>
        <w:t xml:space="preserve">, </w:t>
      </w:r>
      <w:r>
        <w:rPr>
          <w:rFonts w:cs="Times New Roman"/>
        </w:rPr>
        <w:t>переведення прокурорів</w:t>
      </w:r>
      <w:r w:rsidR="00C1179C">
        <w:rPr>
          <w:rFonts w:cs="Times New Roman"/>
        </w:rPr>
        <w:t xml:space="preserve"> та забезпечення представництва в суді</w:t>
      </w:r>
      <w:r>
        <w:rPr>
          <w:rFonts w:cs="Times New Roman"/>
        </w:rPr>
        <w:t xml:space="preserve"> у</w:t>
      </w:r>
      <w:r w:rsidR="009E54F5" w:rsidRPr="00444AC8">
        <w:rPr>
          <w:rFonts w:cs="Times New Roman"/>
        </w:rPr>
        <w:t>правління організаційного забезпечення діяльності (Секретаріат</w:t>
      </w:r>
      <w:r w:rsidR="00DE7A92">
        <w:rPr>
          <w:rFonts w:cs="Times New Roman"/>
        </w:rPr>
        <w:t>у</w:t>
      </w:r>
      <w:r w:rsidR="009E54F5" w:rsidRPr="00444AC8">
        <w:rPr>
          <w:rFonts w:cs="Times New Roman"/>
        </w:rPr>
        <w:t xml:space="preserve">) Кваліфікаційно-дисциплінарної комісії прокурорів </w:t>
      </w:r>
      <w:r w:rsidR="00444AC8" w:rsidRPr="00444AC8">
        <w:rPr>
          <w:rFonts w:cs="Times New Roman"/>
        </w:rPr>
        <w:t>вивчено типові помилки, допу</w:t>
      </w:r>
      <w:r w:rsidR="004649B5">
        <w:rPr>
          <w:rFonts w:cs="Times New Roman"/>
        </w:rPr>
        <w:t>щені</w:t>
      </w:r>
      <w:r w:rsidR="00444AC8" w:rsidRPr="00444AC8">
        <w:rPr>
          <w:rFonts w:cs="Times New Roman"/>
        </w:rPr>
        <w:t xml:space="preserve"> особами, які виявили бажання стати прокурором, під час подання документів для участі в доборі кандидатів на посаду прокурора</w:t>
      </w:r>
      <w:r w:rsidR="009E54F5">
        <w:rPr>
          <w:rFonts w:cs="Times New Roman"/>
        </w:rPr>
        <w:t xml:space="preserve"> окружної прокуратури</w:t>
      </w:r>
      <w:r w:rsidR="00444AC8" w:rsidRPr="00444AC8">
        <w:rPr>
          <w:rFonts w:cs="Times New Roman"/>
        </w:rPr>
        <w:t>.</w:t>
      </w:r>
    </w:p>
    <w:p w14:paraId="165D5C19" w14:textId="58073BC3" w:rsidR="00CB09A8" w:rsidRDefault="00444AC8" w:rsidP="00444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>Вивчення</w:t>
      </w:r>
      <w:r w:rsidR="00CB09A8">
        <w:rPr>
          <w:rFonts w:ascii="Times New Roman" w:hAnsi="Times New Roman"/>
          <w:sz w:val="28"/>
          <w:szCs w:val="28"/>
          <w:lang w:val="uk-UA"/>
        </w:rPr>
        <w:t xml:space="preserve"> проведено за результатами прийняття</w:t>
      </w:r>
      <w:r w:rsidR="00D225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9A8">
        <w:rPr>
          <w:rFonts w:ascii="Times New Roman" w:hAnsi="Times New Roman"/>
          <w:sz w:val="28"/>
          <w:szCs w:val="28"/>
          <w:lang w:val="uk-UA"/>
        </w:rPr>
        <w:t>документів від кандидатів на посаду прокурора окружної прокуратури в межах</w:t>
      </w:r>
      <w:r w:rsidR="00A17946">
        <w:rPr>
          <w:rFonts w:ascii="Times New Roman" w:hAnsi="Times New Roman"/>
          <w:sz w:val="28"/>
          <w:szCs w:val="28"/>
          <w:lang w:val="uk-UA"/>
        </w:rPr>
        <w:t xml:space="preserve"> трьох доборів на 352 посади.</w:t>
      </w:r>
      <w:r w:rsidR="00CB0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BE6C58" w14:textId="23C41D90" w:rsidR="00444AC8" w:rsidRDefault="001E7555" w:rsidP="00444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Так,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Комісією 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 xml:space="preserve">відмовлено 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в допуску до складання кваліфікаційного іспиту 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>1443 особам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>.</w:t>
      </w:r>
    </w:p>
    <w:p w14:paraId="1902486B" w14:textId="3212A70D" w:rsidR="00AE2AD9" w:rsidRPr="00320CE9" w:rsidRDefault="00AE2AD9" w:rsidP="00444AC8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lang w:val="uk-UA"/>
        </w:rPr>
      </w:pPr>
    </w:p>
    <w:p w14:paraId="109F7D8F" w14:textId="07203043" w:rsidR="00AE2AD9" w:rsidRDefault="00320CE9" w:rsidP="004D68A4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8E81BD4" wp14:editId="397089AE">
            <wp:extent cx="5742649" cy="3053080"/>
            <wp:effectExtent l="0" t="0" r="0" b="0"/>
            <wp:docPr id="907607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60784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63" cy="306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846A" w14:textId="7E5B0331" w:rsidR="00AE2AD9" w:rsidRPr="00320CE9" w:rsidRDefault="00AE2AD9" w:rsidP="00444AC8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lang w:val="uk-UA"/>
        </w:rPr>
      </w:pPr>
    </w:p>
    <w:tbl>
      <w:tblPr>
        <w:tblW w:w="90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626"/>
        <w:gridCol w:w="1539"/>
      </w:tblGrid>
      <w:tr w:rsidR="00320CE9" w:rsidRPr="007F2A46" w14:paraId="60BE3C06" w14:textId="77777777" w:rsidTr="0003618A">
        <w:trPr>
          <w:trHeight w:val="579"/>
        </w:trPr>
        <w:tc>
          <w:tcPr>
            <w:tcW w:w="839" w:type="dxa"/>
            <w:shd w:val="clear" w:color="auto" w:fill="auto"/>
          </w:tcPr>
          <w:p w14:paraId="1C1A60C4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2A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Колір</w:t>
            </w:r>
            <w:proofErr w:type="spellEnd"/>
          </w:p>
        </w:tc>
        <w:tc>
          <w:tcPr>
            <w:tcW w:w="6632" w:type="dxa"/>
            <w:shd w:val="clear" w:color="auto" w:fill="auto"/>
            <w:hideMark/>
          </w:tcPr>
          <w:p w14:paraId="3AFEF66D" w14:textId="77777777" w:rsidR="00320CE9" w:rsidRPr="004D68A4" w:rsidRDefault="00320CE9" w:rsidP="00036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Пункт Закону </w:t>
            </w:r>
            <w:proofErr w:type="spellStart"/>
            <w:r w:rsidRPr="004D6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4D6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"Про прокуратуру"</w:t>
            </w:r>
          </w:p>
        </w:tc>
        <w:tc>
          <w:tcPr>
            <w:tcW w:w="1539" w:type="dxa"/>
            <w:shd w:val="clear" w:color="auto" w:fill="auto"/>
            <w:hideMark/>
          </w:tcPr>
          <w:p w14:paraId="6240886A" w14:textId="77777777" w:rsidR="00320CE9" w:rsidRPr="007F2A46" w:rsidRDefault="00320CE9" w:rsidP="00036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2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Відсоток</w:t>
            </w:r>
            <w:proofErr w:type="spellEnd"/>
          </w:p>
        </w:tc>
      </w:tr>
      <w:tr w:rsidR="00320CE9" w:rsidRPr="007F2A46" w14:paraId="5A5C82D4" w14:textId="77777777" w:rsidTr="0003618A">
        <w:trPr>
          <w:trHeight w:val="248"/>
        </w:trPr>
        <w:tc>
          <w:tcPr>
            <w:tcW w:w="839" w:type="dxa"/>
            <w:shd w:val="clear" w:color="000000" w:fill="2F75B5"/>
          </w:tcPr>
          <w:p w14:paraId="7D119322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6632" w:type="dxa"/>
            <w:shd w:val="clear" w:color="auto" w:fill="auto"/>
            <w:hideMark/>
          </w:tcPr>
          <w:p w14:paraId="26468134" w14:textId="1823CA7B" w:rsidR="00320CE9" w:rsidRPr="00103469" w:rsidRDefault="00320CE9" w:rsidP="00036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10 ч. 1 ст. 30</w:t>
            </w:r>
            <w:r w:rsidR="00103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03469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(копія декларації особи, уповноваженої на виконання функцій держави або місцевого самоврядування, за минулий рік, що подана відповідно до Закону України «Про запобігання корупції»)</w:t>
            </w:r>
          </w:p>
        </w:tc>
        <w:tc>
          <w:tcPr>
            <w:tcW w:w="1539" w:type="dxa"/>
            <w:shd w:val="clear" w:color="auto" w:fill="auto"/>
            <w:hideMark/>
          </w:tcPr>
          <w:p w14:paraId="79D7797C" w14:textId="0538DCB9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794DA36A" w14:textId="77777777" w:rsidTr="0003618A">
        <w:trPr>
          <w:trHeight w:val="248"/>
        </w:trPr>
        <w:tc>
          <w:tcPr>
            <w:tcW w:w="839" w:type="dxa"/>
            <w:shd w:val="clear" w:color="000000" w:fill="BDD7EE"/>
          </w:tcPr>
          <w:p w14:paraId="2A13F7BA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BDD7EE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BDD7EE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5B1365F2" w14:textId="45C1B9B9" w:rsidR="00320CE9" w:rsidRPr="004D68A4" w:rsidRDefault="00320CE9" w:rsidP="00103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6 ч. 1 ст. 30</w:t>
            </w:r>
            <w:r w:rsidR="00103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03469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медична довідка про стан здоров’я за формою, затвердженою центральним органом виконавчої влади, що забезпечує формування державної політики у сфері охорони здоров’я)</w:t>
            </w:r>
          </w:p>
        </w:tc>
        <w:tc>
          <w:tcPr>
            <w:tcW w:w="1539" w:type="dxa"/>
            <w:shd w:val="clear" w:color="auto" w:fill="auto"/>
            <w:hideMark/>
          </w:tcPr>
          <w:p w14:paraId="123AEAC8" w14:textId="6279F4AA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297D4295" w14:textId="77777777" w:rsidTr="0003618A">
        <w:trPr>
          <w:trHeight w:val="248"/>
        </w:trPr>
        <w:tc>
          <w:tcPr>
            <w:tcW w:w="839" w:type="dxa"/>
            <w:shd w:val="clear" w:color="000000" w:fill="F4B084"/>
          </w:tcPr>
          <w:p w14:paraId="32831285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F4B183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F4B183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696A3947" w14:textId="45864FCD" w:rsidR="00320CE9" w:rsidRPr="004D68A4" w:rsidRDefault="00320CE9" w:rsidP="00036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4-1 ч. 1 ст. 30</w:t>
            </w:r>
            <w:r w:rsidR="00103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03469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(копія</w:t>
            </w:r>
            <w:r w:rsid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державного сертифіката про рівень володіння державною мовою, виданого відповідно до Закону України «Про забезпечення функціонування української мови як державної»)</w:t>
            </w:r>
          </w:p>
        </w:tc>
        <w:tc>
          <w:tcPr>
            <w:tcW w:w="1539" w:type="dxa"/>
            <w:shd w:val="clear" w:color="auto" w:fill="auto"/>
            <w:hideMark/>
          </w:tcPr>
          <w:p w14:paraId="2B244524" w14:textId="5E16A1A2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49D45B06" w14:textId="77777777" w:rsidTr="0003618A">
        <w:trPr>
          <w:trHeight w:val="248"/>
        </w:trPr>
        <w:tc>
          <w:tcPr>
            <w:tcW w:w="839" w:type="dxa"/>
            <w:shd w:val="clear" w:color="000000" w:fill="92D050"/>
          </w:tcPr>
          <w:p w14:paraId="45701310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77982AD8" w14:textId="1C2A9233" w:rsidR="00320CE9" w:rsidRPr="007F2A46" w:rsidRDefault="00320CE9" w:rsidP="00422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11 ч. 1 </w:t>
            </w:r>
            <w:proofErr w:type="spellStart"/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30</w:t>
            </w:r>
            <w:r w:rsidR="0042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03469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422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виконання)</w:t>
            </w:r>
          </w:p>
        </w:tc>
        <w:tc>
          <w:tcPr>
            <w:tcW w:w="1539" w:type="dxa"/>
            <w:shd w:val="clear" w:color="auto" w:fill="auto"/>
            <w:hideMark/>
          </w:tcPr>
          <w:p w14:paraId="23B09F1A" w14:textId="39327DF6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1BA815D1" w14:textId="77777777" w:rsidTr="0003618A">
        <w:trPr>
          <w:trHeight w:val="248"/>
        </w:trPr>
        <w:tc>
          <w:tcPr>
            <w:tcW w:w="839" w:type="dxa"/>
            <w:shd w:val="clear" w:color="000000" w:fill="FF6666"/>
          </w:tcPr>
          <w:p w14:paraId="72B4BFF5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1B34FE7C" w14:textId="32FFEA20" w:rsidR="00320CE9" w:rsidRPr="004D68A4" w:rsidRDefault="00320CE9" w:rsidP="00036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5 ч. 1 ст. 30</w:t>
            </w:r>
            <w:r w:rsidR="0042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03469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(копія</w:t>
            </w:r>
            <w:r w:rsidR="00422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страхування)</w:t>
            </w:r>
          </w:p>
        </w:tc>
        <w:tc>
          <w:tcPr>
            <w:tcW w:w="1539" w:type="dxa"/>
            <w:shd w:val="clear" w:color="auto" w:fill="auto"/>
            <w:hideMark/>
          </w:tcPr>
          <w:p w14:paraId="5B13A4DA" w14:textId="60DD8716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373F3141" w14:textId="77777777" w:rsidTr="0003618A">
        <w:trPr>
          <w:trHeight w:val="248"/>
        </w:trPr>
        <w:tc>
          <w:tcPr>
            <w:tcW w:w="839" w:type="dxa"/>
            <w:shd w:val="clear" w:color="000000" w:fill="7030A0"/>
          </w:tcPr>
          <w:p w14:paraId="1A59A581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7C2F10A3" w14:textId="6A456F3C" w:rsidR="00320CE9" w:rsidRPr="004D68A4" w:rsidRDefault="00320CE9" w:rsidP="00E91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9 ч. 1 ст. 30</w:t>
            </w:r>
            <w:r w:rsidR="0042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03469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E91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письмова згода на збирання, зберігання та використання інформації про особу з метою оцінки готовності до роботи на посаді прокурора та проведення щодо неї спеціальної перевірки)</w:t>
            </w:r>
          </w:p>
        </w:tc>
        <w:tc>
          <w:tcPr>
            <w:tcW w:w="1539" w:type="dxa"/>
            <w:shd w:val="clear" w:color="auto" w:fill="auto"/>
            <w:hideMark/>
          </w:tcPr>
          <w:p w14:paraId="349E480F" w14:textId="60EED678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62095925" w14:textId="77777777" w:rsidTr="0003618A">
        <w:trPr>
          <w:trHeight w:val="248"/>
        </w:trPr>
        <w:tc>
          <w:tcPr>
            <w:tcW w:w="839" w:type="dxa"/>
            <w:shd w:val="clear" w:color="000000" w:fill="996633"/>
          </w:tcPr>
          <w:p w14:paraId="0E51613C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767171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767171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630BED5F" w14:textId="16E6F210" w:rsidR="00320CE9" w:rsidRPr="004D68A4" w:rsidRDefault="00320CE9" w:rsidP="00036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4 ч. 1 ст. 30</w:t>
            </w:r>
            <w:r w:rsidR="0080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01F1C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(копія</w:t>
            </w:r>
            <w:r w:rsidR="00801F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диплома про вищу юридичну освіту (з додатками), а також копії документів про науковий ступінь, вчене звання (за наявності)</w:t>
            </w:r>
          </w:p>
        </w:tc>
        <w:tc>
          <w:tcPr>
            <w:tcW w:w="1539" w:type="dxa"/>
            <w:shd w:val="clear" w:color="auto" w:fill="auto"/>
            <w:hideMark/>
          </w:tcPr>
          <w:p w14:paraId="5B9E46A7" w14:textId="1ACFC455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56FB2B60" w14:textId="77777777" w:rsidTr="0003618A">
        <w:trPr>
          <w:trHeight w:val="248"/>
        </w:trPr>
        <w:tc>
          <w:tcPr>
            <w:tcW w:w="839" w:type="dxa"/>
            <w:shd w:val="clear" w:color="000000" w:fill="FF99CC"/>
          </w:tcPr>
          <w:p w14:paraId="1BADD089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7625E76A" w14:textId="69F64595" w:rsidR="00320CE9" w:rsidRPr="004D68A4" w:rsidRDefault="00320CE9" w:rsidP="00351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п. </w:t>
            </w:r>
            <w:r w:rsidR="00351C28"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ч. 1 ст. 30</w:t>
            </w:r>
            <w:r w:rsidR="0080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1C28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(копія</w:t>
            </w:r>
            <w:r w:rsidR="00351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військового квитка (для військовослужбовців або військовозобов’язаних)</w:t>
            </w:r>
            <w:r w:rsidR="00351C28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39" w:type="dxa"/>
            <w:shd w:val="clear" w:color="auto" w:fill="auto"/>
            <w:hideMark/>
          </w:tcPr>
          <w:p w14:paraId="272BD0EF" w14:textId="09E61E8B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0A20DA16" w14:textId="77777777" w:rsidTr="0003618A">
        <w:trPr>
          <w:trHeight w:val="248"/>
        </w:trPr>
        <w:tc>
          <w:tcPr>
            <w:tcW w:w="839" w:type="dxa"/>
            <w:shd w:val="clear" w:color="000000" w:fill="808080"/>
          </w:tcPr>
          <w:p w14:paraId="7CBBF7CF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521EBCA8" w14:textId="5DAEA018" w:rsidR="00320CE9" w:rsidRPr="004D68A4" w:rsidRDefault="00320CE9" w:rsidP="00351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п. </w:t>
            </w:r>
            <w:r w:rsidR="00351C28"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ч. 1 ст. 30</w:t>
            </w:r>
            <w:r w:rsidR="0080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1C28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351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анкета кандидата на посаду прокурора, що містить інформацію про особу та автобіографію)</w:t>
            </w:r>
          </w:p>
        </w:tc>
        <w:tc>
          <w:tcPr>
            <w:tcW w:w="1539" w:type="dxa"/>
            <w:shd w:val="clear" w:color="auto" w:fill="auto"/>
            <w:hideMark/>
          </w:tcPr>
          <w:p w14:paraId="003847A3" w14:textId="760374B5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1C0A373F" w14:textId="77777777" w:rsidTr="0003618A">
        <w:trPr>
          <w:trHeight w:val="248"/>
        </w:trPr>
        <w:tc>
          <w:tcPr>
            <w:tcW w:w="839" w:type="dxa"/>
            <w:shd w:val="clear" w:color="000000" w:fill="999933"/>
          </w:tcPr>
          <w:p w14:paraId="295B355E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2B1B21EB" w14:textId="542A062B" w:rsidR="00320CE9" w:rsidRPr="004D68A4" w:rsidRDefault="00320CE9" w:rsidP="006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п. </w:t>
            </w:r>
            <w:r w:rsidR="00351C28"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ч. 1 ст. 30</w:t>
            </w:r>
            <w:r w:rsidR="00801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01F1C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6C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копія паспорта громадянина України та копія документа, що засвідчує реєстрацію у Державному реєстрі фізичних осіб-платників податків)</w:t>
            </w:r>
          </w:p>
        </w:tc>
        <w:tc>
          <w:tcPr>
            <w:tcW w:w="1539" w:type="dxa"/>
            <w:shd w:val="clear" w:color="auto" w:fill="auto"/>
            <w:hideMark/>
          </w:tcPr>
          <w:p w14:paraId="4AF1099A" w14:textId="308825C2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00BEDA5B" w14:textId="77777777" w:rsidTr="0003618A">
        <w:trPr>
          <w:trHeight w:val="248"/>
        </w:trPr>
        <w:tc>
          <w:tcPr>
            <w:tcW w:w="839" w:type="dxa"/>
            <w:shd w:val="clear" w:color="000000" w:fill="33CCFF"/>
          </w:tcPr>
          <w:p w14:paraId="4EF62309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53AADE1F" w14:textId="6DC0F588" w:rsidR="00320CE9" w:rsidRPr="004D68A4" w:rsidRDefault="00320CE9" w:rsidP="00351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п. 1</w:t>
            </w:r>
            <w:r w:rsidR="00351C28"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ч. 1 ст. 30</w:t>
            </w:r>
            <w:r w:rsidR="00351C28"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51C28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351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декларація доброчесності і родинних зв’язків)</w:t>
            </w:r>
          </w:p>
        </w:tc>
        <w:tc>
          <w:tcPr>
            <w:tcW w:w="1539" w:type="dxa"/>
            <w:shd w:val="clear" w:color="auto" w:fill="auto"/>
            <w:hideMark/>
          </w:tcPr>
          <w:p w14:paraId="5D181A89" w14:textId="610C5300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20CE9" w:rsidRPr="007F2A46" w14:paraId="3B07C86B" w14:textId="77777777" w:rsidTr="0003618A">
        <w:trPr>
          <w:trHeight w:val="248"/>
        </w:trPr>
        <w:tc>
          <w:tcPr>
            <w:tcW w:w="839" w:type="dxa"/>
            <w:shd w:val="clear" w:color="000000" w:fill="99CCFF"/>
          </w:tcPr>
          <w:p w14:paraId="34CB8DB5" w14:textId="77777777" w:rsidR="00320CE9" w:rsidRPr="007F2A46" w:rsidRDefault="00320CE9" w:rsidP="000361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2" w:type="dxa"/>
            <w:shd w:val="clear" w:color="auto" w:fill="auto"/>
            <w:hideMark/>
          </w:tcPr>
          <w:p w14:paraId="00081886" w14:textId="7D85C472" w:rsidR="00320CE9" w:rsidRPr="004D68A4" w:rsidRDefault="00320CE9" w:rsidP="003F2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п. </w:t>
            </w:r>
            <w:r w:rsidR="00351C28"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4D6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ч. 1 ст. 30</w:t>
            </w:r>
            <w:r w:rsidR="003F2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01F1C" w:rsidRPr="00103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</w:t>
            </w:r>
            <w:r w:rsidR="003F2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письмова заява про участь у доборі кандидатів на посаду прокурора)</w:t>
            </w:r>
          </w:p>
        </w:tc>
        <w:tc>
          <w:tcPr>
            <w:tcW w:w="1539" w:type="dxa"/>
            <w:shd w:val="clear" w:color="auto" w:fill="auto"/>
            <w:hideMark/>
          </w:tcPr>
          <w:p w14:paraId="51A17B66" w14:textId="60D440A5" w:rsidR="00320CE9" w:rsidRPr="007F2A46" w:rsidRDefault="00320CE9" w:rsidP="00A0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  <w:r w:rsidR="00A05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2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6E4F4EB9" w14:textId="77777777" w:rsidR="00444AC8" w:rsidRPr="00444AC8" w:rsidRDefault="00444AC8" w:rsidP="00444AC8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lang w:val="uk-UA"/>
        </w:rPr>
      </w:pPr>
    </w:p>
    <w:p w14:paraId="672BE3B9" w14:textId="2A612BD8" w:rsidR="00444AC8" w:rsidRPr="00444AC8" w:rsidRDefault="00DD2BE1" w:rsidP="00444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ри проведенні доборів Комісією прийнято 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>рішення про відмову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в допуску до складання кваліфікаційного іспиту</w:t>
      </w:r>
      <w:r w:rsidR="00DA385B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>підстав</w:t>
      </w:r>
      <w:r w:rsidR="00DA385B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порушення вимог</w:t>
      </w:r>
      <w:r w:rsidRPr="00DD2BE1">
        <w:rPr>
          <w:rFonts w:ascii="Times New Roman" w:hAnsi="Times New Roman"/>
          <w:b/>
          <w:i/>
          <w:sz w:val="28"/>
          <w:szCs w:val="28"/>
          <w:lang w:val="uk-UA"/>
        </w:rPr>
        <w:t xml:space="preserve"> пункту 10 частини першої статті 30 Закону України «Про прокуратуру»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Закон)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стосовно 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>306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осіб (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 xml:space="preserve">21,2 % 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>від загальної кількості осіб, яким відмовлено в допуску до складання кваліфікаційного іспиту при проведенні трьох доборів)</w:t>
      </w:r>
      <w:r w:rsidR="00E75E9E">
        <w:rPr>
          <w:rFonts w:ascii="Times New Roman" w:hAnsi="Times New Roman"/>
          <w:sz w:val="28"/>
          <w:szCs w:val="28"/>
          <w:lang w:val="uk-UA"/>
        </w:rPr>
        <w:t>.</w:t>
      </w:r>
    </w:p>
    <w:p w14:paraId="3456247B" w14:textId="1B931E35" w:rsidR="00474AD7" w:rsidRDefault="00EB3AA7" w:rsidP="00B0658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Зокрема, п</w:t>
      </w:r>
      <w:r w:rsidR="004E00F9">
        <w:rPr>
          <w:rFonts w:ascii="Times New Roman" w:hAnsi="Times New Roman"/>
          <w:sz w:val="28"/>
          <w:szCs w:val="28"/>
          <w:lang w:val="uk-UA"/>
        </w:rPr>
        <w:t>опри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імперативн</w:t>
      </w:r>
      <w:r w:rsidR="004E00F9">
        <w:rPr>
          <w:rFonts w:ascii="Times New Roman" w:hAnsi="Times New Roman"/>
          <w:sz w:val="28"/>
          <w:szCs w:val="28"/>
          <w:lang w:val="uk-UA"/>
        </w:rPr>
        <w:t>ий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припис</w:t>
      </w:r>
      <w:r w:rsidR="00507A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A86" w:rsidRPr="001407D6">
        <w:rPr>
          <w:rFonts w:ascii="Times New Roman" w:hAnsi="Times New Roman"/>
          <w:b/>
          <w:i/>
          <w:sz w:val="28"/>
          <w:szCs w:val="28"/>
          <w:lang w:val="uk-UA"/>
        </w:rPr>
        <w:t>пункту</w:t>
      </w:r>
      <w:r w:rsidR="001407D6" w:rsidRPr="001407D6">
        <w:rPr>
          <w:rFonts w:ascii="Times New Roman" w:hAnsi="Times New Roman"/>
          <w:b/>
          <w:i/>
          <w:sz w:val="28"/>
          <w:szCs w:val="28"/>
          <w:lang w:val="uk-UA"/>
        </w:rPr>
        <w:t xml:space="preserve"> 10 частини першої статті</w:t>
      </w:r>
      <w:r w:rsidR="00ED5A8D">
        <w:rPr>
          <w:rFonts w:ascii="Times New Roman" w:hAnsi="Times New Roman"/>
          <w:b/>
          <w:i/>
          <w:sz w:val="28"/>
          <w:szCs w:val="28"/>
          <w:lang w:val="uk-UA"/>
        </w:rPr>
        <w:t> </w:t>
      </w:r>
      <w:r w:rsidR="001407D6" w:rsidRPr="001407D6">
        <w:rPr>
          <w:rFonts w:ascii="Times New Roman" w:hAnsi="Times New Roman"/>
          <w:b/>
          <w:i/>
          <w:sz w:val="28"/>
          <w:szCs w:val="28"/>
          <w:lang w:val="uk-UA"/>
        </w:rPr>
        <w:t>30</w:t>
      </w:r>
      <w:r w:rsidR="00444AC8" w:rsidRPr="001407D6">
        <w:rPr>
          <w:rFonts w:ascii="Times New Roman" w:hAnsi="Times New Roman"/>
          <w:b/>
          <w:i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щодо подання особою для участі в доборі кандидатів на посаду прокурора окружної прокуратури 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>копії декларації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особи, уповноваженої на виконання функцій держави або місцевого самоврядування, </w:t>
      </w:r>
      <w:r w:rsidR="00444AC8" w:rsidRPr="00444AC8">
        <w:rPr>
          <w:rFonts w:ascii="Times New Roman" w:hAnsi="Times New Roman"/>
          <w:b/>
          <w:i/>
          <w:sz w:val="28"/>
          <w:szCs w:val="28"/>
          <w:lang w:val="uk-UA"/>
        </w:rPr>
        <w:t>за минулий рік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, що подана відповідно до Закону України «Про запобігання корупції», </w:t>
      </w:r>
      <w:r w:rsidR="00444AC8" w:rsidRPr="00776D4F">
        <w:rPr>
          <w:rFonts w:ascii="Times New Roman" w:hAnsi="Times New Roman"/>
          <w:b/>
          <w:i/>
          <w:sz w:val="28"/>
          <w:szCs w:val="28"/>
          <w:lang w:val="uk-UA"/>
        </w:rPr>
        <w:t>особи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="00474AD7">
        <w:rPr>
          <w:rFonts w:ascii="Times New Roman" w:hAnsi="Times New Roman"/>
          <w:sz w:val="28"/>
          <w:szCs w:val="28"/>
          <w:lang w:val="uk-UA"/>
        </w:rPr>
        <w:t>:</w:t>
      </w:r>
      <w:r w:rsidR="00444AC8" w:rsidRPr="00444A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6A708ED" w14:textId="65DBFF88" w:rsidR="00474AD7" w:rsidRPr="00AD4356" w:rsidRDefault="00AD4356" w:rsidP="00AD43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 xml:space="preserve">зовсім </w:t>
      </w:r>
      <w:r w:rsidR="00444AC8" w:rsidRPr="00AD4356">
        <w:rPr>
          <w:rFonts w:ascii="Times New Roman" w:hAnsi="Times New Roman"/>
          <w:b/>
          <w:i/>
          <w:sz w:val="28"/>
          <w:szCs w:val="28"/>
          <w:lang w:val="uk-UA"/>
        </w:rPr>
        <w:t>не подавали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 xml:space="preserve"> до Комісії </w:t>
      </w:r>
      <w:r w:rsidR="00EB3AA7">
        <w:rPr>
          <w:rFonts w:ascii="Times New Roman" w:hAnsi="Times New Roman"/>
          <w:b/>
          <w:i/>
          <w:sz w:val="28"/>
          <w:szCs w:val="28"/>
          <w:lang w:val="uk-UA"/>
        </w:rPr>
        <w:t>копії декларації</w:t>
      </w:r>
      <w:r w:rsidR="00474AD7" w:rsidRPr="00AD4356">
        <w:rPr>
          <w:rFonts w:ascii="Times New Roman" w:hAnsi="Times New Roman"/>
          <w:sz w:val="28"/>
          <w:szCs w:val="28"/>
          <w:lang w:val="uk-UA"/>
        </w:rPr>
        <w:t>;</w:t>
      </w:r>
    </w:p>
    <w:p w14:paraId="33B70A04" w14:textId="6CAC40DE" w:rsidR="00474AD7" w:rsidRPr="00AD4356" w:rsidRDefault="00AD4356" w:rsidP="00AD43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E653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 xml:space="preserve">замість </w:t>
      </w:r>
      <w:r w:rsidR="00EB3AA7">
        <w:rPr>
          <w:rFonts w:ascii="Times New Roman" w:hAnsi="Times New Roman"/>
          <w:sz w:val="28"/>
          <w:szCs w:val="28"/>
          <w:lang w:val="uk-UA"/>
        </w:rPr>
        <w:t xml:space="preserve">копії декларації </w:t>
      </w:r>
      <w:r w:rsidR="00444AC8" w:rsidRPr="00AD4356">
        <w:rPr>
          <w:rFonts w:ascii="Times New Roman" w:hAnsi="Times New Roman"/>
          <w:b/>
          <w:i/>
          <w:sz w:val="28"/>
          <w:szCs w:val="28"/>
          <w:lang w:val="uk-UA"/>
        </w:rPr>
        <w:t xml:space="preserve">подавали копію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електронного повідомлення 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>Національного агентства з питань запобігання корупції, що підтверджувало лише факт подання декларації</w:t>
      </w:r>
      <w:r w:rsidR="00474AD7" w:rsidRPr="00AD4356">
        <w:rPr>
          <w:rFonts w:ascii="Times New Roman" w:hAnsi="Times New Roman"/>
          <w:sz w:val="28"/>
          <w:szCs w:val="28"/>
          <w:lang w:val="uk-UA"/>
        </w:rPr>
        <w:t>;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9AC267" w14:textId="61D0CF5D" w:rsidR="00444AC8" w:rsidRPr="00AD4356" w:rsidRDefault="00AD4356" w:rsidP="00AD435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31A54"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="00776D4F">
        <w:rPr>
          <w:rFonts w:ascii="Times New Roman" w:hAnsi="Times New Roman"/>
          <w:b/>
          <w:i/>
          <w:sz w:val="28"/>
          <w:szCs w:val="28"/>
          <w:lang w:val="uk-UA"/>
        </w:rPr>
        <w:t xml:space="preserve">подавали </w:t>
      </w:r>
      <w:r w:rsidR="00444AC8" w:rsidRPr="00776D4F">
        <w:rPr>
          <w:rFonts w:ascii="Times New Roman" w:hAnsi="Times New Roman"/>
          <w:sz w:val="28"/>
          <w:szCs w:val="28"/>
          <w:lang w:val="uk-UA"/>
        </w:rPr>
        <w:t>відповідну</w:t>
      </w:r>
      <w:r w:rsidR="00444AC8" w:rsidRPr="00AD4356">
        <w:rPr>
          <w:rFonts w:ascii="Times New Roman" w:hAnsi="Times New Roman"/>
          <w:b/>
          <w:i/>
          <w:sz w:val="28"/>
          <w:szCs w:val="28"/>
          <w:lang w:val="uk-UA"/>
        </w:rPr>
        <w:t xml:space="preserve"> декларацію не за минулий рік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>, що передував року, в якому Комісією оголош</w:t>
      </w:r>
      <w:r w:rsidR="00EB3AA7">
        <w:rPr>
          <w:rFonts w:ascii="Times New Roman" w:hAnsi="Times New Roman"/>
          <w:sz w:val="28"/>
          <w:szCs w:val="28"/>
          <w:lang w:val="uk-UA"/>
        </w:rPr>
        <w:t>ено</w:t>
      </w:r>
      <w:r w:rsidR="00444AC8" w:rsidRPr="00AD4356">
        <w:rPr>
          <w:rFonts w:ascii="Times New Roman" w:hAnsi="Times New Roman"/>
          <w:sz w:val="28"/>
          <w:szCs w:val="28"/>
          <w:lang w:val="uk-UA"/>
        </w:rPr>
        <w:t xml:space="preserve"> добір.</w:t>
      </w:r>
    </w:p>
    <w:p w14:paraId="12A61038" w14:textId="003134D3" w:rsidR="00444AC8" w:rsidRPr="00444AC8" w:rsidRDefault="00444AC8" w:rsidP="00444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>Однією з найпоширеніших підстав відмови особам в допуску до складання кваліфікаційного іспиту, насамперед при проведенні</w:t>
      </w:r>
      <w:r w:rsidR="00E86DCD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добору, </w:t>
      </w:r>
      <w:r w:rsidR="001170CD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 xml:space="preserve">порушення вимог пункту 6 частини першої статті 30 Закону 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803FE7">
        <w:rPr>
          <w:rFonts w:ascii="Times New Roman" w:hAnsi="Times New Roman"/>
          <w:sz w:val="28"/>
          <w:szCs w:val="28"/>
          <w:lang w:val="uk-UA"/>
        </w:rPr>
        <w:t>по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дання </w:t>
      </w:r>
      <w:r w:rsidRPr="00231BFF">
        <w:rPr>
          <w:rFonts w:ascii="Times New Roman" w:hAnsi="Times New Roman"/>
          <w:b/>
          <w:i/>
          <w:sz w:val="28"/>
          <w:szCs w:val="28"/>
          <w:lang w:val="uk-UA"/>
        </w:rPr>
        <w:t>медичної довідки про стан здоров’я за формою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, затвердженою центральним органом виконавчої влади, що забезпечує формування державної політики у сфері охорони здоров’я. Загалом з цієї підстави Комісією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відмовлено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в допуску до складання кваліфікаційного іспиту при проведенні трьох доборів на посаду прокурора окружної прокуратури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295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особам (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20,4 %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14:paraId="3A16EDB8" w14:textId="14A15F4D" w:rsidR="007C4C5E" w:rsidRDefault="00E36905" w:rsidP="00E369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Типовими помилками</w:t>
      </w:r>
      <w:r w:rsidR="00231BFF">
        <w:rPr>
          <w:rFonts w:ascii="Times New Roman" w:hAnsi="Times New Roman"/>
          <w:sz w:val="28"/>
          <w:szCs w:val="28"/>
          <w:lang w:val="uk-UA"/>
        </w:rPr>
        <w:t>, допу</w:t>
      </w:r>
      <w:r w:rsidR="00D555B4">
        <w:rPr>
          <w:rFonts w:ascii="Times New Roman" w:hAnsi="Times New Roman"/>
          <w:sz w:val="28"/>
          <w:szCs w:val="28"/>
          <w:lang w:val="uk-UA"/>
        </w:rPr>
        <w:t>щеними</w:t>
      </w:r>
      <w:r w:rsidR="00231B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FF4">
        <w:rPr>
          <w:rFonts w:ascii="Times New Roman" w:hAnsi="Times New Roman"/>
          <w:sz w:val="28"/>
          <w:szCs w:val="28"/>
          <w:lang w:val="uk-UA"/>
        </w:rPr>
        <w:t xml:space="preserve">при поданні документів </w:t>
      </w:r>
      <w:r w:rsidR="00C12932">
        <w:rPr>
          <w:rFonts w:ascii="Times New Roman" w:hAnsi="Times New Roman"/>
          <w:sz w:val="28"/>
          <w:szCs w:val="28"/>
          <w:lang w:val="uk-UA"/>
        </w:rPr>
        <w:t>були такі</w:t>
      </w:r>
      <w:r w:rsidR="007C4C5E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4890B283" w14:textId="177DFFF1" w:rsidR="007C4C5E" w:rsidRDefault="00031A54" w:rsidP="0003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031A54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t>-</w:t>
      </w:r>
      <w:r w:rsidR="00E65307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t xml:space="preserve"> </w:t>
      </w:r>
      <w:r w:rsidR="00E36905"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 xml:space="preserve">неподання </w:t>
      </w:r>
      <w:r w:rsidR="00E36905" w:rsidRPr="00231BFF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медичної довідки</w:t>
      </w:r>
      <w:r w:rsidR="00536CE3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;</w:t>
      </w:r>
      <w:r w:rsidR="00E3690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</w:p>
    <w:p w14:paraId="03D3BEDC" w14:textId="5448AB3C" w:rsidR="007C4C5E" w:rsidRDefault="00031A54" w:rsidP="0003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031A54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t>-</w:t>
      </w:r>
      <w:r w:rsidR="00E65307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t xml:space="preserve"> </w:t>
      </w:r>
      <w:r w:rsidR="00E36905"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подання</w:t>
      </w:r>
      <w:r w:rsidR="00E36905"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231BFF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медичної </w:t>
      </w:r>
      <w:r w:rsidR="00E36905"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довідки </w:t>
      </w:r>
      <w:r w:rsidR="00E36905"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невстановленої форми</w:t>
      </w:r>
      <w:r w:rsidR="00536CE3" w:rsidRPr="00536CE3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;</w:t>
      </w:r>
      <w:r w:rsidR="00E36905"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</w:p>
    <w:p w14:paraId="665B8752" w14:textId="217401BD" w:rsidR="007C4C5E" w:rsidRDefault="00031A54" w:rsidP="0003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-</w:t>
      </w:r>
      <w:r w:rsidR="00E65307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 xml:space="preserve"> </w:t>
      </w:r>
      <w:r w:rsidR="00E36905"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подання</w:t>
      </w:r>
      <w:r w:rsidR="00E36905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 xml:space="preserve"> </w:t>
      </w:r>
      <w:r w:rsidR="00E36905" w:rsidRPr="00E3690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засобами пош</w:t>
      </w:r>
      <w:r w:rsidR="00E3690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тового зв’язку</w:t>
      </w:r>
      <w:r w:rsidR="00E36905" w:rsidRPr="00E3690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E36905"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копії</w:t>
      </w:r>
      <w:r w:rsidR="00E36905"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, а не оригіналу медичної довідки</w:t>
      </w:r>
      <w:r w:rsidR="00536CE3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;</w:t>
      </w:r>
    </w:p>
    <w:p w14:paraId="1D6617A6" w14:textId="78809798" w:rsidR="00444AC8" w:rsidRDefault="00031A54" w:rsidP="0003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031A54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lastRenderedPageBreak/>
        <w:t>-</w:t>
      </w:r>
      <w:r w:rsidR="00E65307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t xml:space="preserve"> </w:t>
      </w:r>
      <w:r w:rsidR="00E76E5F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подання</w:t>
      </w:r>
      <w:r w:rsidR="00E76E5F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медичної довідки, </w:t>
      </w:r>
      <w:r w:rsidR="00444AC8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річн</w:t>
      </w:r>
      <w:r w:rsidR="00E76E5F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ий</w:t>
      </w:r>
      <w:r w:rsidR="00444AC8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 xml:space="preserve"> термін</w:t>
      </w:r>
      <w:r w:rsidR="00E76E5F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 xml:space="preserve"> </w:t>
      </w:r>
      <w:r w:rsidR="00444AC8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дії</w:t>
      </w:r>
      <w:r w:rsidR="003C25AC" w:rsidRPr="003C25AC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3C25AC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якої </w:t>
      </w:r>
      <w:r w:rsidR="003C25AC" w:rsidRPr="00AF7B3E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сплинув</w:t>
      </w:r>
      <w:r w:rsidR="00E36905" w:rsidRPr="00536CE3">
        <w:rPr>
          <w:rFonts w:ascii="Times New Roman" w:hAnsi="Times New Roman" w:cs="Times New Roman"/>
          <w:i/>
          <w:sz w:val="28"/>
          <w:szCs w:val="28"/>
          <w:shd w:val="clear" w:color="auto" w:fill="FCFCFC"/>
          <w:lang w:val="uk-UA"/>
        </w:rPr>
        <w:t>.</w:t>
      </w:r>
    </w:p>
    <w:p w14:paraId="374A9804" w14:textId="7648E958" w:rsidR="00444AC8" w:rsidRPr="00444AC8" w:rsidRDefault="00444AC8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Слід зазначити, що </w:t>
      </w:r>
      <w:r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з 29 червня 2022 року</w:t>
      </w: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медичною довідкою, передбаченою пунктом 6 частини першої статті 30 Закону, </w:t>
      </w:r>
      <w:r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є довідка</w:t>
      </w: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про проходження попереднього, періодичного та позачергового психіатричних оглядів, у тому числі на предмет вживання психоактивних речовин, </w:t>
      </w:r>
      <w:r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форми</w:t>
      </w: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первинної облікової документації </w:t>
      </w:r>
      <w:r w:rsidRPr="00444AC8">
        <w:rPr>
          <w:rFonts w:ascii="Times New Roman" w:hAnsi="Times New Roman" w:cs="Times New Roman"/>
          <w:b/>
          <w:i/>
          <w:sz w:val="28"/>
          <w:szCs w:val="28"/>
          <w:shd w:val="clear" w:color="auto" w:fill="FCFCFC"/>
          <w:lang w:val="uk-UA"/>
        </w:rPr>
        <w:t>№ 100-2/о</w:t>
      </w: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, затвердженої наказом Міністерства охорони здоров’я від 18 квітня 2022 року № 651.</w:t>
      </w:r>
    </w:p>
    <w:p w14:paraId="4E60D5C0" w14:textId="74A5D31D" w:rsidR="00444AC8" w:rsidRPr="00444AC8" w:rsidRDefault="00444AC8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Законом України «Про внесення змін до деяких законів України щодо удосконалення добору та підготовки прокурорів» від 14 квітня 2022 року №</w:t>
      </w:r>
      <w:r w:rsidR="00ED5A8D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 </w:t>
      </w:r>
      <w:r w:rsidRPr="00444AC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2203-IX, який набрав чинності 15 березня 2023 року,</w:t>
      </w:r>
      <w:r w:rsidRPr="00444AC8">
        <w:rPr>
          <w:color w:val="000000" w:themeColor="text1"/>
          <w:szCs w:val="28"/>
          <w:lang w:val="uk-UA"/>
        </w:rPr>
        <w:t xml:space="preserve"> </w:t>
      </w:r>
      <w:r w:rsidRPr="00444A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доповнено</w:t>
      </w:r>
      <w:r w:rsidRPr="00444AC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частину першу статті 30 Закону пунктом 4-1</w:t>
      </w:r>
      <w:r w:rsidRPr="00444A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яким передбачено  подання особою для участі в доборі кандидатів на посаду прокурора </w:t>
      </w:r>
      <w:r w:rsidRPr="00444AC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копії державного сертифіката про рівень володіння державною мовою, виданого відповідно до Закону України «Про забезпечення функціонування української мови як державної»</w:t>
      </w:r>
      <w:r w:rsidRPr="00444A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10351E42" w14:textId="510D4285" w:rsidR="00444AC8" w:rsidRDefault="00444AC8" w:rsidP="00444A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Рішенням Національної комісії зі стандартів державної мови від 24 червня 2021 року № 31 </w:t>
      </w:r>
      <w:r w:rsidR="00204B5B">
        <w:rPr>
          <w:rFonts w:ascii="Times New Roman" w:hAnsi="Times New Roman" w:cs="Times New Roman"/>
          <w:sz w:val="28"/>
          <w:szCs w:val="28"/>
          <w:lang w:val="uk-UA"/>
        </w:rPr>
        <w:t>врегульовано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9D76B6">
        <w:rPr>
          <w:rFonts w:ascii="Times New Roman" w:hAnsi="Times New Roman" w:cs="Times New Roman"/>
          <w:b/>
          <w:i/>
          <w:sz w:val="28"/>
          <w:szCs w:val="28"/>
          <w:lang w:val="uk-UA"/>
        </w:rPr>
        <w:t>особи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, визначені в частинах першій і другій статті 9 Закону України «Про забезпечення функціонування української мови як державної», </w:t>
      </w:r>
      <w:r w:rsidRPr="009D76B6">
        <w:rPr>
          <w:rFonts w:ascii="Times New Roman" w:hAnsi="Times New Roman" w:cs="Times New Roman"/>
          <w:b/>
          <w:i/>
          <w:sz w:val="28"/>
          <w:szCs w:val="28"/>
          <w:lang w:val="uk-UA"/>
        </w:rPr>
        <w:t>мають володіти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державною мовою </w:t>
      </w:r>
      <w:r w:rsidRPr="009D76B6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рівні вільного володіння першого ступеня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або на рівні вільного володіння </w:t>
      </w:r>
      <w:r w:rsidRPr="009D76B6">
        <w:rPr>
          <w:rFonts w:ascii="Times New Roman" w:hAnsi="Times New Roman" w:cs="Times New Roman"/>
          <w:b/>
          <w:i/>
          <w:sz w:val="28"/>
          <w:szCs w:val="28"/>
          <w:lang w:val="uk-UA"/>
        </w:rPr>
        <w:t>другого ступеня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E514B2" w14:textId="7EDC0F55" w:rsidR="00972D1B" w:rsidRDefault="00444AC8" w:rsidP="00972D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lang w:val="uk-UA"/>
        </w:rPr>
        <w:t>За результатами перевірки</w:t>
      </w:r>
      <w:r w:rsidR="00C90FF4">
        <w:rPr>
          <w:rFonts w:ascii="Times New Roman" w:hAnsi="Times New Roman" w:cs="Times New Roman"/>
          <w:sz w:val="28"/>
          <w:szCs w:val="28"/>
          <w:lang w:val="uk-UA"/>
        </w:rPr>
        <w:t xml:space="preserve"> поданих особами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</w:t>
      </w:r>
      <w:r w:rsidR="00C90F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Комісією </w:t>
      </w:r>
      <w:r w:rsidRPr="00972D1B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відмовлено</w:t>
      </w:r>
      <w:r w:rsidR="00972D1B">
        <w:rPr>
          <w:rFonts w:ascii="Times New Roman" w:hAnsi="Times New Roman" w:cs="Times New Roman"/>
          <w:sz w:val="28"/>
          <w:szCs w:val="28"/>
          <w:lang w:val="uk-UA"/>
        </w:rPr>
        <w:t xml:space="preserve"> в допуску до складання кваліфікаційного іспиту </w:t>
      </w:r>
      <w:r w:rsidR="008B7B81" w:rsidRPr="00630A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підставі </w:t>
      </w:r>
      <w:r w:rsidR="00972D1B" w:rsidRPr="00630A3A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порушення вимог</w:t>
      </w:r>
      <w:r w:rsidRPr="00630A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пункту 4-1 частини першої статті 30 Закону </w:t>
      </w:r>
      <w:r w:rsidR="00972D1B" w:rsidRPr="00444AC8">
        <w:rPr>
          <w:rFonts w:ascii="Times New Roman" w:hAnsi="Times New Roman"/>
          <w:sz w:val="28"/>
          <w:szCs w:val="28"/>
          <w:lang w:val="uk-UA"/>
        </w:rPr>
        <w:t xml:space="preserve">при проведенні </w:t>
      </w:r>
      <w:r w:rsidR="00972D1B">
        <w:rPr>
          <w:rFonts w:ascii="Times New Roman" w:hAnsi="Times New Roman"/>
          <w:sz w:val="28"/>
          <w:szCs w:val="28"/>
          <w:lang w:val="uk-UA"/>
        </w:rPr>
        <w:t>двох</w:t>
      </w:r>
      <w:r w:rsidR="00972D1B" w:rsidRPr="00444AC8">
        <w:rPr>
          <w:rFonts w:ascii="Times New Roman" w:hAnsi="Times New Roman"/>
          <w:sz w:val="28"/>
          <w:szCs w:val="28"/>
          <w:lang w:val="uk-UA"/>
        </w:rPr>
        <w:t xml:space="preserve"> доборів</w:t>
      </w:r>
      <w:r w:rsidR="00972D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2D1B" w:rsidRPr="00444AC8">
        <w:rPr>
          <w:rFonts w:ascii="Times New Roman" w:hAnsi="Times New Roman"/>
          <w:sz w:val="28"/>
          <w:szCs w:val="28"/>
          <w:lang w:val="uk-UA"/>
        </w:rPr>
        <w:t xml:space="preserve">кандидатів на посаду прокурора окружної прокуратури </w:t>
      </w:r>
      <w:r w:rsidR="007A0659">
        <w:rPr>
          <w:rFonts w:ascii="Times New Roman" w:hAnsi="Times New Roman"/>
          <w:sz w:val="28"/>
          <w:szCs w:val="28"/>
          <w:lang w:val="uk-UA"/>
        </w:rPr>
        <w:t xml:space="preserve">(з моменту набрання чинності Законом) </w:t>
      </w:r>
      <w:r w:rsidR="00972D1B" w:rsidRPr="00444AC8">
        <w:rPr>
          <w:rFonts w:ascii="Times New Roman" w:hAnsi="Times New Roman"/>
          <w:b/>
          <w:i/>
          <w:sz w:val="28"/>
          <w:szCs w:val="28"/>
          <w:lang w:val="uk-UA"/>
        </w:rPr>
        <w:t>270</w:t>
      </w:r>
      <w:r w:rsidR="00972D1B" w:rsidRPr="00444AC8">
        <w:rPr>
          <w:rFonts w:ascii="Times New Roman" w:hAnsi="Times New Roman"/>
          <w:sz w:val="28"/>
          <w:szCs w:val="28"/>
          <w:lang w:val="uk-UA"/>
        </w:rPr>
        <w:t xml:space="preserve"> особам (</w:t>
      </w:r>
      <w:r w:rsidR="00972D1B" w:rsidRPr="00444AC8">
        <w:rPr>
          <w:rFonts w:ascii="Times New Roman" w:hAnsi="Times New Roman"/>
          <w:b/>
          <w:i/>
          <w:sz w:val="28"/>
          <w:szCs w:val="28"/>
          <w:lang w:val="uk-UA"/>
        </w:rPr>
        <w:t>18,7 %</w:t>
      </w:r>
      <w:r w:rsidR="00972D1B" w:rsidRPr="00444AC8">
        <w:rPr>
          <w:rFonts w:ascii="Times New Roman" w:hAnsi="Times New Roman"/>
          <w:sz w:val="28"/>
          <w:szCs w:val="28"/>
          <w:lang w:val="uk-UA"/>
        </w:rPr>
        <w:t>).</w:t>
      </w:r>
    </w:p>
    <w:p w14:paraId="036BA12B" w14:textId="319D0C43" w:rsidR="00536CE3" w:rsidRDefault="008B7B81" w:rsidP="00DF3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прий</w:t>
      </w:r>
      <w:r w:rsidR="0019283A">
        <w:rPr>
          <w:rFonts w:ascii="Times New Roman" w:hAnsi="Times New Roman" w:cs="Times New Roman"/>
          <w:sz w:val="28"/>
          <w:szCs w:val="28"/>
          <w:lang w:val="uk-UA"/>
        </w:rPr>
        <w:t>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F82EF3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відмову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допуску до складання кваліфікаційного іспиту</w:t>
      </w:r>
      <w:r w:rsidRPr="00F82E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 таких підстав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82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0EAA69" w14:textId="13B2DDFC" w:rsidR="00536CE3" w:rsidRDefault="00F82EF3" w:rsidP="00DF3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7B81" w:rsidRPr="00F82EF3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неподання</w:t>
      </w:r>
      <w:r w:rsidR="008B7B81">
        <w:rPr>
          <w:rFonts w:ascii="Times New Roman" w:hAnsi="Times New Roman" w:cs="Times New Roman"/>
          <w:sz w:val="28"/>
          <w:szCs w:val="28"/>
          <w:lang w:val="uk-UA"/>
        </w:rPr>
        <w:t xml:space="preserve"> серед інших документів</w:t>
      </w:r>
      <w:r w:rsidR="008B7B81" w:rsidRPr="008B7B8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B7B81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копії державного сертифіката</w:t>
      </w:r>
      <w:r w:rsidR="008B7B81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про рівень володіння державною мовою</w:t>
      </w:r>
      <w:r w:rsidR="00536CE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D50CE7E" w14:textId="323D8435" w:rsidR="00536CE3" w:rsidRDefault="00536CE3" w:rsidP="00DF3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подання 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замість копії державного сертифіката про рівень володіння державною мовою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витягу з Реєстру державних сертифікатів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про рівень володіння державною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56AC4D0" w14:textId="7EDA8897" w:rsidR="004A2950" w:rsidRDefault="008B7B81" w:rsidP="00DF3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C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653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CE3" w:rsidRPr="00536CE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подання </w:t>
      </w:r>
      <w:proofErr w:type="spellStart"/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скриншота</w:t>
      </w:r>
      <w:proofErr w:type="spellEnd"/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прогресу слухача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з особистого кабінету на сайті Національної комісії зі стандартів державної мови (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повідомлення про складання іспиту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на визначення рівня володіння державною мовою)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посвідчення про проходження атестації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в атестаційних комісіях вищих навчальних закладів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щодо володіння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державною мовою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(сертифікат про підвищення кваліфікації «Ділова українська мова»). </w:t>
      </w:r>
    </w:p>
    <w:p w14:paraId="721E7107" w14:textId="399C8A19" w:rsidR="00DF3FBF" w:rsidRDefault="00444AC8" w:rsidP="00DF3F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особам (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1,8 %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) відмовлено в допуску до складання кваліфікаційного </w:t>
      </w:r>
      <w:r w:rsidR="00FB0445">
        <w:rPr>
          <w:rFonts w:ascii="Times New Roman" w:hAnsi="Times New Roman" w:cs="Times New Roman"/>
          <w:sz w:val="28"/>
          <w:szCs w:val="28"/>
          <w:lang w:val="uk-UA"/>
        </w:rPr>
        <w:t>іспиту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з підстави володіння державною мовою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середньому рівні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9BB8C9" w14:textId="4CDCEB78" w:rsidR="00444AC8" w:rsidRPr="00444AC8" w:rsidRDefault="00444AC8" w:rsidP="00444AC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</w:t>
      </w:r>
      <w:r w:rsidR="00C129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 місце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2932">
        <w:rPr>
          <w:rFonts w:ascii="Times New Roman" w:hAnsi="Times New Roman"/>
          <w:sz w:val="28"/>
          <w:szCs w:val="28"/>
          <w:lang w:val="uk-UA"/>
        </w:rPr>
        <w:t xml:space="preserve">факти </w:t>
      </w:r>
      <w:r w:rsidRPr="00444AC8">
        <w:rPr>
          <w:rFonts w:ascii="Times New Roman" w:hAnsi="Times New Roman"/>
          <w:sz w:val="28"/>
          <w:szCs w:val="28"/>
          <w:lang w:val="uk-UA"/>
        </w:rPr>
        <w:t>відмов</w:t>
      </w:r>
      <w:r w:rsidR="00C12932">
        <w:rPr>
          <w:rFonts w:ascii="Times New Roman" w:hAnsi="Times New Roman"/>
          <w:sz w:val="28"/>
          <w:szCs w:val="28"/>
          <w:lang w:val="uk-UA"/>
        </w:rPr>
        <w:t>и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в допуску до складання кваліфікаційного іспиту з підстави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неподання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особою до Комісії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заяви про відсутність заборгованості зі сплати аліментів на утримання дитини,</w:t>
      </w:r>
      <w:r w:rsidRPr="009B005C">
        <w:rPr>
          <w:rFonts w:ascii="Times New Roman" w:hAnsi="Times New Roman"/>
          <w:sz w:val="28"/>
          <w:szCs w:val="28"/>
          <w:lang w:val="uk-UA"/>
        </w:rPr>
        <w:t xml:space="preserve"> сукупний розмір якої перевищує суму відповідних платежів за шість місяців з дня пред’явлення виконавчого </w:t>
      </w:r>
      <w:r w:rsidRPr="009B005C">
        <w:rPr>
          <w:rFonts w:ascii="Times New Roman" w:hAnsi="Times New Roman"/>
          <w:sz w:val="28"/>
          <w:szCs w:val="28"/>
          <w:lang w:val="uk-UA"/>
        </w:rPr>
        <w:lastRenderedPageBreak/>
        <w:t xml:space="preserve">документа до примусового виконання </w:t>
      </w:r>
      <w:r w:rsidRPr="00444AC8">
        <w:rPr>
          <w:rFonts w:ascii="Times New Roman" w:hAnsi="Times New Roman"/>
          <w:sz w:val="28"/>
          <w:szCs w:val="28"/>
          <w:lang w:val="uk-UA"/>
        </w:rPr>
        <w:t>(</w:t>
      </w:r>
      <w:r w:rsidRPr="009B005C">
        <w:rPr>
          <w:rFonts w:ascii="Times New Roman" w:hAnsi="Times New Roman"/>
          <w:b/>
          <w:i/>
          <w:sz w:val="28"/>
          <w:szCs w:val="28"/>
          <w:lang w:val="uk-UA"/>
        </w:rPr>
        <w:t>пункт 11 частин</w:t>
      </w:r>
      <w:r w:rsidR="009B005C"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Pr="009B005C">
        <w:rPr>
          <w:rFonts w:ascii="Times New Roman" w:hAnsi="Times New Roman"/>
          <w:b/>
          <w:i/>
          <w:sz w:val="28"/>
          <w:szCs w:val="28"/>
          <w:lang w:val="uk-UA"/>
        </w:rPr>
        <w:t xml:space="preserve"> перш</w:t>
      </w:r>
      <w:r w:rsidR="009B005C"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Pr="009B005C">
        <w:rPr>
          <w:rFonts w:ascii="Times New Roman" w:hAnsi="Times New Roman"/>
          <w:b/>
          <w:i/>
          <w:sz w:val="28"/>
          <w:szCs w:val="28"/>
          <w:lang w:val="uk-UA"/>
        </w:rPr>
        <w:t xml:space="preserve"> статті 30 Закону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14:paraId="0F1DF2A0" w14:textId="4090559F" w:rsidR="00444AC8" w:rsidRPr="00444AC8" w:rsidRDefault="00444AC8" w:rsidP="00444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 xml:space="preserve">Загалом при проведенні трьох доборів Комісією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прийнято рішення про відмову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в допуску до складання кваліфікаційного іспиту</w:t>
      </w:r>
      <w:r w:rsidR="002E7A38">
        <w:rPr>
          <w:rFonts w:ascii="Times New Roman" w:hAnsi="Times New Roman"/>
          <w:sz w:val="28"/>
          <w:szCs w:val="28"/>
          <w:lang w:val="uk-UA"/>
        </w:rPr>
        <w:t xml:space="preserve"> з цієї </w:t>
      </w:r>
      <w:r w:rsidRPr="002E7A38">
        <w:rPr>
          <w:rFonts w:ascii="Times New Roman" w:hAnsi="Times New Roman"/>
          <w:sz w:val="28"/>
          <w:szCs w:val="28"/>
          <w:lang w:val="uk-UA"/>
        </w:rPr>
        <w:t>підстав</w:t>
      </w:r>
      <w:r w:rsidR="002E7A38" w:rsidRPr="002E7A38">
        <w:rPr>
          <w:rFonts w:ascii="Times New Roman" w:hAnsi="Times New Roman"/>
          <w:sz w:val="28"/>
          <w:szCs w:val="28"/>
          <w:lang w:val="uk-UA"/>
        </w:rPr>
        <w:t>и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стосовно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169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осіб (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11,7 %</w:t>
      </w:r>
      <w:r w:rsidRPr="00444AC8">
        <w:rPr>
          <w:rFonts w:ascii="Times New Roman" w:hAnsi="Times New Roman"/>
          <w:sz w:val="28"/>
          <w:szCs w:val="28"/>
          <w:lang w:val="uk-UA"/>
        </w:rPr>
        <w:t>).</w:t>
      </w:r>
    </w:p>
    <w:p w14:paraId="6A4ADCE7" w14:textId="45510A84" w:rsidR="00444AC8" w:rsidRPr="00444AC8" w:rsidRDefault="00444AC8" w:rsidP="00FD09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ab/>
        <w:t>Попри надання Комісією роз’яснень,</w:t>
      </w:r>
      <w:r w:rsidR="00A840A7">
        <w:rPr>
          <w:rFonts w:ascii="Times New Roman" w:hAnsi="Times New Roman"/>
          <w:sz w:val="28"/>
          <w:szCs w:val="28"/>
          <w:lang w:val="uk-UA"/>
        </w:rPr>
        <w:t xml:space="preserve"> у тому числі в телефонному режимі,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оприлюднення зразків документів щодо подання </w:t>
      </w:r>
      <w:r w:rsidRPr="009D76B6">
        <w:rPr>
          <w:rFonts w:ascii="Times New Roman" w:hAnsi="Times New Roman"/>
          <w:b/>
          <w:i/>
          <w:sz w:val="28"/>
          <w:szCs w:val="28"/>
          <w:lang w:val="uk-UA"/>
        </w:rPr>
        <w:t xml:space="preserve">копії трудової книжки (за наявності) 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9D76B6">
        <w:rPr>
          <w:rFonts w:ascii="Times New Roman" w:hAnsi="Times New Roman"/>
          <w:b/>
          <w:i/>
          <w:sz w:val="28"/>
          <w:szCs w:val="28"/>
          <w:lang w:val="uk-UA"/>
        </w:rPr>
        <w:t>відомостей про трудову діяльність з реєстру застрахованих осіб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Державного реєстру загальнообов’язкового державного соціального страхування </w:t>
      </w:r>
      <w:r w:rsidR="00E435AA" w:rsidRPr="00E435AA">
        <w:rPr>
          <w:rFonts w:ascii="Times New Roman" w:hAnsi="Times New Roman"/>
          <w:sz w:val="28"/>
          <w:szCs w:val="28"/>
          <w:lang w:val="uk-UA"/>
        </w:rPr>
        <w:t>(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пункт 5 частини першої статті 30 Закону</w:t>
      </w:r>
      <w:r w:rsidR="00E435AA" w:rsidRPr="00E435AA">
        <w:rPr>
          <w:rFonts w:ascii="Times New Roman" w:hAnsi="Times New Roman"/>
          <w:sz w:val="28"/>
          <w:szCs w:val="28"/>
          <w:lang w:val="uk-UA"/>
        </w:rPr>
        <w:t>)</w:t>
      </w:r>
      <w:r w:rsidR="00E435AA">
        <w:rPr>
          <w:rFonts w:ascii="Times New Roman" w:hAnsi="Times New Roman"/>
          <w:sz w:val="28"/>
          <w:szCs w:val="28"/>
          <w:lang w:val="uk-UA"/>
        </w:rPr>
        <w:t>,</w:t>
      </w:r>
      <w:r w:rsidR="00E435AA" w:rsidRPr="00E435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5AA">
        <w:rPr>
          <w:rFonts w:ascii="Times New Roman" w:hAnsi="Times New Roman"/>
          <w:sz w:val="28"/>
          <w:szCs w:val="28"/>
          <w:lang w:val="uk-UA"/>
        </w:rPr>
        <w:t>н</w:t>
      </w:r>
      <w:r w:rsidR="00E435AA" w:rsidRPr="00444AC8">
        <w:rPr>
          <w:rFonts w:ascii="Times New Roman" w:hAnsi="Times New Roman"/>
          <w:sz w:val="28"/>
          <w:szCs w:val="28"/>
          <w:lang w:val="uk-UA"/>
        </w:rPr>
        <w:t xml:space="preserve">епоодинокими є випадки </w:t>
      </w:r>
      <w:r w:rsidR="00E435AA" w:rsidRPr="00444AC8">
        <w:rPr>
          <w:rFonts w:ascii="Times New Roman" w:hAnsi="Times New Roman"/>
          <w:b/>
          <w:i/>
          <w:sz w:val="28"/>
          <w:szCs w:val="28"/>
          <w:lang w:val="uk-UA"/>
        </w:rPr>
        <w:t>подання</w:t>
      </w:r>
      <w:r w:rsidR="00E435AA" w:rsidRPr="00444AC8">
        <w:rPr>
          <w:rFonts w:ascii="Times New Roman" w:hAnsi="Times New Roman"/>
          <w:sz w:val="28"/>
          <w:szCs w:val="28"/>
          <w:lang w:val="uk-UA"/>
        </w:rPr>
        <w:t xml:space="preserve"> особами </w:t>
      </w:r>
      <w:r w:rsidR="00E435AA" w:rsidRPr="00444AC8">
        <w:rPr>
          <w:rFonts w:ascii="Times New Roman" w:hAnsi="Times New Roman"/>
          <w:b/>
          <w:i/>
          <w:sz w:val="28"/>
          <w:szCs w:val="28"/>
          <w:lang w:val="uk-UA"/>
        </w:rPr>
        <w:t>замість відомостей про трудову діяльність</w:t>
      </w:r>
      <w:r w:rsidR="00E435AA" w:rsidRPr="00444AC8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E435AA">
        <w:rPr>
          <w:rFonts w:ascii="Times New Roman" w:hAnsi="Times New Roman"/>
          <w:sz w:val="28"/>
          <w:szCs w:val="28"/>
          <w:lang w:val="uk-UA"/>
        </w:rPr>
        <w:t xml:space="preserve">вищевказаного </w:t>
      </w:r>
      <w:r w:rsidR="00E435AA" w:rsidRPr="00444AC8">
        <w:rPr>
          <w:rFonts w:ascii="Times New Roman" w:hAnsi="Times New Roman"/>
          <w:sz w:val="28"/>
          <w:szCs w:val="28"/>
          <w:lang w:val="uk-UA"/>
        </w:rPr>
        <w:t xml:space="preserve">реєстру </w:t>
      </w:r>
      <w:r w:rsidR="00E435AA" w:rsidRPr="00444AC8">
        <w:rPr>
          <w:rFonts w:ascii="Times New Roman" w:hAnsi="Times New Roman"/>
          <w:b/>
          <w:i/>
          <w:sz w:val="28"/>
          <w:szCs w:val="28"/>
          <w:lang w:val="uk-UA"/>
        </w:rPr>
        <w:t>відомостей про застраховану особу</w:t>
      </w:r>
      <w:r w:rsidR="00E435AA" w:rsidRPr="00444AC8">
        <w:rPr>
          <w:rFonts w:ascii="Times New Roman" w:hAnsi="Times New Roman"/>
          <w:sz w:val="28"/>
          <w:szCs w:val="28"/>
          <w:lang w:val="uk-UA"/>
        </w:rPr>
        <w:t xml:space="preserve"> з цього реєстру (довідки форми ОК-5, ОК-7), а також </w:t>
      </w:r>
      <w:r w:rsidR="00E435AA" w:rsidRPr="006E4244">
        <w:rPr>
          <w:rFonts w:ascii="Times New Roman" w:hAnsi="Times New Roman"/>
          <w:b/>
          <w:i/>
          <w:sz w:val="28"/>
          <w:szCs w:val="28"/>
          <w:lang w:val="uk-UA"/>
        </w:rPr>
        <w:t>подання довідок про проходження військової служби, свідоцтва про заняття адвокатською діяльністю</w:t>
      </w:r>
      <w:r w:rsidR="006E4244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Загалом </w:t>
      </w:r>
      <w:r w:rsidR="006E4244">
        <w:rPr>
          <w:rFonts w:ascii="Times New Roman" w:hAnsi="Times New Roman"/>
          <w:sz w:val="28"/>
          <w:szCs w:val="28"/>
          <w:lang w:val="uk-UA"/>
        </w:rPr>
        <w:t>за результатами перевірки поданих особами документів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Комісією відмовлено в допуску до складання кваліфікаційного іспиту з </w:t>
      </w:r>
      <w:r w:rsidR="006E4244">
        <w:rPr>
          <w:rFonts w:ascii="Times New Roman" w:hAnsi="Times New Roman"/>
          <w:sz w:val="28"/>
          <w:szCs w:val="28"/>
          <w:lang w:val="uk-UA"/>
        </w:rPr>
        <w:t>цієї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підстави 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125</w:t>
      </w:r>
      <w:r w:rsidRPr="00444AC8">
        <w:rPr>
          <w:rFonts w:ascii="Times New Roman" w:hAnsi="Times New Roman"/>
          <w:sz w:val="28"/>
          <w:szCs w:val="28"/>
          <w:lang w:val="uk-UA"/>
        </w:rPr>
        <w:t xml:space="preserve"> особам (</w:t>
      </w:r>
      <w:r w:rsidRPr="00444AC8">
        <w:rPr>
          <w:rFonts w:ascii="Times New Roman" w:hAnsi="Times New Roman"/>
          <w:b/>
          <w:i/>
          <w:sz w:val="28"/>
          <w:szCs w:val="28"/>
          <w:lang w:val="uk-UA"/>
        </w:rPr>
        <w:t>8,7 %</w:t>
      </w:r>
      <w:r w:rsidRPr="00444AC8">
        <w:rPr>
          <w:rFonts w:ascii="Times New Roman" w:hAnsi="Times New Roman"/>
          <w:sz w:val="28"/>
          <w:szCs w:val="28"/>
          <w:lang w:val="uk-UA"/>
        </w:rPr>
        <w:t>).</w:t>
      </w:r>
    </w:p>
    <w:p w14:paraId="2A502F13" w14:textId="169702D4" w:rsidR="00444AC8" w:rsidRPr="00444AC8" w:rsidRDefault="00444AC8" w:rsidP="00FD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44AC8">
        <w:rPr>
          <w:rFonts w:ascii="Times New Roman" w:hAnsi="Times New Roman"/>
          <w:sz w:val="28"/>
          <w:szCs w:val="28"/>
          <w:lang w:val="uk-UA"/>
        </w:rPr>
        <w:tab/>
      </w:r>
      <w:r w:rsidR="00C43596">
        <w:rPr>
          <w:rFonts w:ascii="Times New Roman" w:hAnsi="Times New Roman" w:cs="Times New Roman"/>
          <w:sz w:val="28"/>
          <w:szCs w:val="28"/>
          <w:lang w:val="uk-UA"/>
        </w:rPr>
        <w:t>Також ма</w:t>
      </w:r>
      <w:r w:rsidR="0001493A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C43596">
        <w:rPr>
          <w:rFonts w:ascii="Times New Roman" w:hAnsi="Times New Roman" w:cs="Times New Roman"/>
          <w:sz w:val="28"/>
          <w:szCs w:val="28"/>
          <w:lang w:val="uk-UA"/>
        </w:rPr>
        <w:t xml:space="preserve"> місце випадки п</w:t>
      </w:r>
      <w:r w:rsidR="00E435AA">
        <w:rPr>
          <w:rFonts w:ascii="Times New Roman" w:hAnsi="Times New Roman" w:cs="Times New Roman"/>
          <w:sz w:val="28"/>
          <w:szCs w:val="28"/>
          <w:lang w:val="uk-UA"/>
        </w:rPr>
        <w:t>оруш</w:t>
      </w:r>
      <w:r w:rsidR="00C43596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43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вимог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пункту 9 частини першої статті 30 Закону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, який передбачає подання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двох документів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57415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письмової згоди на збирання, зберігання та використання інформації про особу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з метою оцінки її готовності до роботи на посаді прокурора та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письмової згоди на проведення щодо особи спеціальної перевірки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0756CB3" w14:textId="53678473" w:rsidR="00444AC8" w:rsidRPr="00444AC8" w:rsidRDefault="0001493A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цього, 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Комісією прийнято рішення про відмову в допуску до складання кваліфікаційного іспиту з підстав</w:t>
      </w:r>
      <w:r w:rsidR="00164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неподання письмової згоди на збирання, зберігання та використання інформації</w:t>
      </w:r>
      <w:r w:rsidR="00FD20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D206F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37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FD206F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2,6 %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неподання письмової згоди на проведення спеціальної перевірки</w:t>
      </w:r>
      <w:r w:rsidR="00FD206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D206F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46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FD20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D20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3,2 %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435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7BB5F7B" w14:textId="3A543F9B" w:rsidR="00444AC8" w:rsidRDefault="00444AC8" w:rsidP="00FD0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ab/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Не завжди особами, які пода</w:t>
      </w:r>
      <w:r w:rsidR="0046068E"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для участі в доборі кандидатів на посаду прокурора окружної прокуратури, додерж</w:t>
      </w:r>
      <w:r w:rsidR="0046068E">
        <w:rPr>
          <w:rFonts w:ascii="Times New Roman" w:hAnsi="Times New Roman" w:cs="Times New Roman"/>
          <w:sz w:val="28"/>
          <w:szCs w:val="28"/>
          <w:lang w:val="uk-UA"/>
        </w:rPr>
        <w:t>ано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вимоги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пункту 4 частини першої статті 30 Закону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(подання</w:t>
      </w:r>
      <w:r w:rsidRPr="00ED7C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копії диплома про вищу юридичну освіту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(з додатками), а також копі</w:t>
      </w:r>
      <w:r w:rsidR="0046068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про науковий ступінь, вчене звання (за наявності). За результатами трьох доборів вказану вимогу не виконали </w:t>
      </w:r>
      <w:r w:rsidR="00FF04FC" w:rsidRPr="00FF04FC">
        <w:rPr>
          <w:rFonts w:ascii="Times New Roman" w:hAnsi="Times New Roman" w:cs="Times New Roman"/>
          <w:b/>
          <w:i/>
          <w:sz w:val="28"/>
          <w:szCs w:val="28"/>
          <w:lang w:val="uk-UA"/>
        </w:rPr>
        <w:t>53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FF0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F04F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FF04FC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FF04FC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%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11D85C" w14:textId="0662278F" w:rsidR="00493ED0" w:rsidRDefault="00CC6625" w:rsidP="00493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 xml:space="preserve"> звер</w:t>
      </w:r>
      <w:r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 xml:space="preserve">ти увагу осіб, які </w:t>
      </w:r>
      <w:r w:rsidR="004D466F">
        <w:rPr>
          <w:rFonts w:ascii="Times New Roman" w:hAnsi="Times New Roman" w:cs="Times New Roman"/>
          <w:sz w:val="28"/>
          <w:szCs w:val="28"/>
          <w:lang w:val="uk-UA"/>
        </w:rPr>
        <w:t>кандиду</w:t>
      </w:r>
      <w:r w:rsidR="00C741ED">
        <w:rPr>
          <w:rFonts w:ascii="Times New Roman" w:hAnsi="Times New Roman" w:cs="Times New Roman"/>
          <w:sz w:val="28"/>
          <w:szCs w:val="28"/>
          <w:lang w:val="uk-UA"/>
        </w:rPr>
        <w:t>ватимуть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прокурора</w:t>
      </w:r>
      <w:r w:rsidR="004D466F">
        <w:rPr>
          <w:rFonts w:ascii="Times New Roman" w:hAnsi="Times New Roman" w:cs="Times New Roman"/>
          <w:sz w:val="28"/>
          <w:szCs w:val="28"/>
          <w:lang w:val="uk-UA"/>
        </w:rPr>
        <w:t xml:space="preserve"> окружної прокуратури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Pr="003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пункт 4 частини першої статті 30 Закону</w:t>
      </w:r>
      <w:r w:rsidR="004D466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положень Закону України «Про вищу освіту»</w:t>
      </w:r>
      <w:r w:rsidR="004D46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0156">
        <w:rPr>
          <w:rFonts w:ascii="Times New Roman" w:hAnsi="Times New Roman" w:cs="Times New Roman"/>
          <w:sz w:val="28"/>
          <w:szCs w:val="28"/>
          <w:lang w:val="uk-UA"/>
        </w:rPr>
        <w:t xml:space="preserve"> насамперед статті 5 цього Закону,</w:t>
      </w:r>
      <w:r w:rsidR="004D466F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</w:t>
      </w:r>
      <w:r w:rsidR="004D466F" w:rsidRPr="003C01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подання не тільки </w:t>
      </w:r>
      <w:r w:rsidR="00493ED0" w:rsidRPr="003C0156">
        <w:rPr>
          <w:rFonts w:ascii="Times New Roman" w:hAnsi="Times New Roman" w:cs="Times New Roman"/>
          <w:b/>
          <w:i/>
          <w:sz w:val="28"/>
          <w:szCs w:val="28"/>
          <w:lang w:val="uk-UA"/>
        </w:rPr>
        <w:t>диплома про вищу юридичну освіту магістра (спеціаліста)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 xml:space="preserve"> з додатками, а й </w:t>
      </w:r>
      <w:r w:rsidR="00493ED0">
        <w:rPr>
          <w:rFonts w:ascii="Times New Roman" w:hAnsi="Times New Roman" w:cs="Times New Roman"/>
          <w:b/>
          <w:i/>
          <w:sz w:val="28"/>
          <w:szCs w:val="28"/>
          <w:lang w:val="uk-UA"/>
        </w:rPr>
        <w:t>диплома про попередню освіту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>, що передувала здобуттю вищої юридичної освіти ступеня магістра (спеціаліста), зокрема</w:t>
      </w:r>
      <w:r w:rsidR="004559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3ED0">
        <w:rPr>
          <w:rFonts w:ascii="Times New Roman" w:hAnsi="Times New Roman" w:cs="Times New Roman"/>
          <w:sz w:val="28"/>
          <w:szCs w:val="28"/>
          <w:lang w:val="uk-UA"/>
        </w:rPr>
        <w:t xml:space="preserve"> диплома бакалавра з додатками. </w:t>
      </w:r>
    </w:p>
    <w:p w14:paraId="5F392538" w14:textId="57CD1FBB" w:rsidR="001B6F37" w:rsidRDefault="00444AC8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lang w:val="uk-UA"/>
        </w:rPr>
        <w:t>Допу</w:t>
      </w:r>
      <w:r w:rsidR="004559B5">
        <w:rPr>
          <w:rFonts w:ascii="Times New Roman" w:hAnsi="Times New Roman" w:cs="Times New Roman"/>
          <w:sz w:val="28"/>
          <w:szCs w:val="28"/>
          <w:lang w:val="uk-UA"/>
        </w:rPr>
        <w:t>щено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вимог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пункту 7 частини першої статті 30 Закону </w:t>
      </w:r>
      <w:r w:rsidR="004559B5" w:rsidRPr="004559B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559B5">
        <w:rPr>
          <w:rFonts w:ascii="Times New Roman" w:hAnsi="Times New Roman" w:cs="Times New Roman"/>
          <w:sz w:val="28"/>
          <w:szCs w:val="28"/>
          <w:lang w:val="uk-UA"/>
        </w:rPr>
        <w:t xml:space="preserve"> підстав неподання </w:t>
      </w:r>
      <w:r w:rsidR="004559B5" w:rsidRPr="004559B5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копії військового квитка</w:t>
      </w:r>
      <w:r w:rsidR="004559B5">
        <w:rPr>
          <w:rFonts w:ascii="Times New Roman" w:hAnsi="Times New Roman" w:cs="Times New Roman"/>
          <w:sz w:val="28"/>
          <w:szCs w:val="28"/>
          <w:lang w:val="uk-UA"/>
        </w:rPr>
        <w:t xml:space="preserve"> (для військовослужбовців або військовозобов’язаних). </w:t>
      </w:r>
      <w:r w:rsidR="001B6F37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Комісією відмовлено в допуску до складання кваліфікаційного іспиту </w:t>
      </w:r>
      <w:r w:rsidR="001B6F37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42</w:t>
      </w:r>
      <w:r w:rsidR="001B6F37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особам (</w:t>
      </w:r>
      <w:r w:rsidR="001B6F37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2,9 %</w:t>
      </w:r>
      <w:r w:rsidR="001B6F37" w:rsidRPr="00444AC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E96B4A1" w14:textId="22FC1688" w:rsidR="00AD77F2" w:rsidRPr="00444AC8" w:rsidRDefault="001B6F37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Необхідно зазначити, що у</w:t>
      </w:r>
      <w:r w:rsidR="00AD77F2">
        <w:rPr>
          <w:rFonts w:ascii="Times New Roman" w:hAnsi="Times New Roman" w:cs="Times New Roman"/>
          <w:sz w:val="28"/>
          <w:szCs w:val="28"/>
          <w:lang w:val="uk-UA"/>
        </w:rPr>
        <w:t xml:space="preserve"> разі відсутності </w:t>
      </w:r>
      <w:r w:rsidR="00AD77F2" w:rsidRPr="00A14305">
        <w:rPr>
          <w:rFonts w:ascii="Times New Roman" w:hAnsi="Times New Roman" w:cs="Times New Roman"/>
          <w:b/>
          <w:i/>
          <w:sz w:val="28"/>
          <w:szCs w:val="28"/>
          <w:lang w:val="uk-UA"/>
        </w:rPr>
        <w:t>військового квитка</w:t>
      </w:r>
      <w:r w:rsidR="00AD77F2">
        <w:rPr>
          <w:rFonts w:ascii="Times New Roman" w:hAnsi="Times New Roman" w:cs="Times New Roman"/>
          <w:sz w:val="28"/>
          <w:szCs w:val="28"/>
          <w:lang w:val="uk-UA"/>
        </w:rPr>
        <w:t xml:space="preserve"> з передбачених законом підстав надається інший військово-обліковий документ: </w:t>
      </w:r>
      <w:r w:rsidR="00AD77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призовника – посвідчення про приписку до призовної дільниці; для військовозобов’язаного, резервіста </w:t>
      </w:r>
      <w:r w:rsidR="00BE54D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7F2">
        <w:rPr>
          <w:rFonts w:ascii="Times New Roman" w:hAnsi="Times New Roman" w:cs="Times New Roman"/>
          <w:sz w:val="28"/>
          <w:szCs w:val="28"/>
          <w:lang w:val="uk-UA"/>
        </w:rPr>
        <w:t>військового квитка або тимчасового посвідчення військовозобов’язаного; для військовослужбовця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7F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7F2">
        <w:rPr>
          <w:rFonts w:ascii="Times New Roman" w:hAnsi="Times New Roman" w:cs="Times New Roman"/>
          <w:sz w:val="28"/>
          <w:szCs w:val="28"/>
          <w:lang w:val="uk-UA"/>
        </w:rPr>
        <w:t>військового квитка, посвідчення особи військовослужбовця.</w:t>
      </w:r>
    </w:p>
    <w:p w14:paraId="06E5F5F5" w14:textId="1D0C073F" w:rsidR="00444AC8" w:rsidRPr="00444AC8" w:rsidRDefault="00444AC8" w:rsidP="004D41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28"/>
          <w:szCs w:val="28"/>
          <w:lang w:val="uk-UA"/>
        </w:rPr>
        <w:t>Поруш</w:t>
      </w:r>
      <w:r w:rsidR="004559B5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E924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E9243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пункту 3 частини першої статті 30 Закону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щодо подання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анкети кандидата на посаду прокурора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, що містить інформацію про особу,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та автобіографії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Загалом Комісією з цієї підстави відмовлено в допуску до складання кваліфікаційного іспиту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28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особам (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1,9 %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1137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D4109">
        <w:rPr>
          <w:rFonts w:ascii="Times New Roman" w:hAnsi="Times New Roman" w:cs="Times New Roman"/>
          <w:sz w:val="28"/>
          <w:szCs w:val="28"/>
          <w:lang w:val="uk-UA"/>
        </w:rPr>
        <w:t xml:space="preserve"> неподання</w:t>
      </w:r>
      <w:r w:rsidR="004D4109" w:rsidRPr="004D410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D4109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анкет</w:t>
      </w:r>
      <w:r w:rsidR="004D4109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="004D4109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кандидата</w:t>
      </w:r>
      <w:r w:rsidR="004D4109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прокурора</w:t>
      </w:r>
      <w:r w:rsidR="004D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37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4109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4D4109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37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1430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D4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109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автобіографі</w:t>
      </w:r>
      <w:r w:rsidR="004D4109"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  <w:r w:rsidR="004D4109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D1137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D4109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23</w:t>
      </w:r>
      <w:r w:rsidR="00D1137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41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E3AC58" w14:textId="59FCD440" w:rsidR="00444AC8" w:rsidRPr="00444AC8" w:rsidRDefault="00444AC8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AC8">
        <w:rPr>
          <w:rFonts w:ascii="Times New Roman" w:hAnsi="Times New Roman" w:cs="Times New Roman"/>
          <w:sz w:val="8"/>
          <w:szCs w:val="8"/>
          <w:lang w:val="uk-UA"/>
        </w:rPr>
        <w:t xml:space="preserve"> 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Суттєво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не зменш</w:t>
      </w:r>
      <w:r w:rsid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>ено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відсотк</w:t>
      </w:r>
      <w:r w:rsidR="00881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прийнятих Комісією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рішень про відмову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в допуску до складання кваліфікаційного іспиту у зв’язку з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неподанням</w:t>
      </w:r>
      <w:r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особою, яка виявила бажання стати прокурором, документів, передбачених 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пунктом 2 частини першої статті 30 Закону</w:t>
      </w:r>
      <w:r w:rsid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81852" w:rsidRPr="0088185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81852" w:rsidRP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копії паспорта</w:t>
      </w:r>
      <w:r w:rsidR="00881852" w:rsidRPr="00881852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 та </w:t>
      </w:r>
      <w:r w:rsidR="00881852" w:rsidRP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</w:t>
      </w:r>
      <w:r w:rsid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>ї</w:t>
      </w:r>
      <w:r w:rsidR="00881852" w:rsidRP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документа, що засвідчує реєстрацію</w:t>
      </w:r>
      <w:r w:rsidR="00881852" w:rsidRPr="00881852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реєстрі фізичних осіб</w:t>
      </w:r>
      <w:r w:rsidR="0088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852" w:rsidRPr="00444AC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8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852" w:rsidRPr="00881852">
        <w:rPr>
          <w:rFonts w:ascii="Times New Roman" w:hAnsi="Times New Roman" w:cs="Times New Roman"/>
          <w:sz w:val="28"/>
          <w:szCs w:val="28"/>
          <w:lang w:val="uk-UA"/>
        </w:rPr>
        <w:t>платників податків).</w:t>
      </w:r>
      <w:r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8185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2CD77AD0" w14:textId="141391E7" w:rsidR="00444AC8" w:rsidRPr="00444AC8" w:rsidRDefault="003800C0" w:rsidP="00444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Таких рішень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Комісією прийнято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22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F43" w:rsidRPr="00444AC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D6F43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1,5 %</w:t>
      </w:r>
      <w:r w:rsidR="002D6F43" w:rsidRPr="00444AC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– з підстави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неподання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особою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копії паспорта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України,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16</w:t>
      </w:r>
      <w:r w:rsid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копії документа, що засвідчує реєстрацію у Державному реєстрі фізичних осіб – платників податків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D9ED097" w14:textId="2991D09D" w:rsidR="00D954FB" w:rsidRPr="00444AC8" w:rsidRDefault="009D0672" w:rsidP="00D95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7684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77684C">
        <w:rPr>
          <w:rFonts w:ascii="Times New Roman" w:hAnsi="Times New Roman" w:cs="Times New Roman"/>
          <w:sz w:val="28"/>
          <w:szCs w:val="28"/>
          <w:lang w:val="uk-UA"/>
        </w:rPr>
        <w:t>и місце</w:t>
      </w:r>
      <w:r w:rsidR="00E92434">
        <w:rPr>
          <w:rFonts w:ascii="Times New Roman" w:hAnsi="Times New Roman" w:cs="Times New Roman"/>
          <w:sz w:val="28"/>
          <w:szCs w:val="28"/>
          <w:lang w:val="uk-UA"/>
        </w:rPr>
        <w:t xml:space="preserve"> випадки</w:t>
      </w:r>
      <w:r w:rsidR="007768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84C" w:rsidRPr="002E4FEF">
        <w:rPr>
          <w:rFonts w:ascii="Times New Roman" w:hAnsi="Times New Roman" w:cs="Times New Roman"/>
          <w:b/>
          <w:i/>
          <w:sz w:val="28"/>
          <w:szCs w:val="28"/>
          <w:lang w:val="uk-UA"/>
        </w:rPr>
        <w:t>неподання особами</w:t>
      </w:r>
      <w:r w:rsidR="00E6550E">
        <w:rPr>
          <w:rFonts w:ascii="Times New Roman" w:hAnsi="Times New Roman" w:cs="Times New Roman"/>
          <w:sz w:val="28"/>
          <w:szCs w:val="28"/>
          <w:lang w:val="uk-UA"/>
        </w:rPr>
        <w:t xml:space="preserve"> в порушення вимог</w:t>
      </w:r>
      <w:r w:rsidR="00E6550E" w:rsidRPr="00D954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0E" w:rsidRPr="00E924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пунктів 12, 1 частини першої статті 30 Закону </w:t>
      </w:r>
      <w:r w:rsidR="0077684C" w:rsidRPr="00E6550E">
        <w:rPr>
          <w:rFonts w:ascii="Times New Roman" w:hAnsi="Times New Roman" w:cs="Times New Roman"/>
          <w:b/>
          <w:i/>
          <w:sz w:val="28"/>
          <w:szCs w:val="28"/>
          <w:lang w:val="uk-UA"/>
        </w:rPr>
        <w:t>декларації доброчесності і родинних зв’язків</w:t>
      </w:r>
      <w:r w:rsid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954FB" w:rsidRPr="00D95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>13</w:t>
      </w:r>
      <w:r w:rsidR="007768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54FB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D954FB" w:rsidRP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0,9 %</w:t>
      </w:r>
      <w:r w:rsidR="00D954FB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77684C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 w:rsidR="00E6550E" w:rsidRPr="00E6550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письмової заяви про участь в доборі кандидатів на посаду прокурора окружної прокуратури</w:t>
      </w:r>
      <w:r w:rsid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954FB" w:rsidRPr="00D954F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="00D954FB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D954FB" w:rsidRPr="00D954FB">
        <w:rPr>
          <w:rFonts w:ascii="Times New Roman" w:hAnsi="Times New Roman" w:cs="Times New Roman"/>
          <w:b/>
          <w:i/>
          <w:sz w:val="28"/>
          <w:szCs w:val="28"/>
          <w:lang w:val="uk-UA"/>
        </w:rPr>
        <w:t>0,7 %</w:t>
      </w:r>
      <w:r w:rsidR="00D954F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CD82D59" w14:textId="0F0C924F" w:rsidR="00444AC8" w:rsidRDefault="004D4109" w:rsidP="00436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рім того,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Комісією прий</w:t>
      </w:r>
      <w:r w:rsidR="00FD4832">
        <w:rPr>
          <w:rFonts w:ascii="Times New Roman" w:hAnsi="Times New Roman" w:cs="Times New Roman"/>
          <w:sz w:val="28"/>
          <w:szCs w:val="28"/>
          <w:lang w:val="uk-UA"/>
        </w:rPr>
        <w:t>нято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відмов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в допуску до складання кваліфікаційного іспиту </w:t>
      </w:r>
      <w:r w:rsidR="0043600D">
        <w:rPr>
          <w:rFonts w:ascii="Times New Roman" w:hAnsi="Times New Roman" w:cs="Times New Roman"/>
          <w:sz w:val="28"/>
          <w:szCs w:val="28"/>
          <w:lang w:val="uk-UA"/>
        </w:rPr>
        <w:t>з підстав</w:t>
      </w:r>
      <w:r w:rsidR="009A0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AF9">
        <w:rPr>
          <w:rFonts w:ascii="Times New Roman" w:hAnsi="Times New Roman" w:cs="Times New Roman"/>
          <w:b/>
          <w:i/>
          <w:sz w:val="28"/>
          <w:szCs w:val="28"/>
          <w:lang w:val="uk-UA"/>
        </w:rPr>
        <w:t>неналежного</w:t>
      </w:r>
      <w:r w:rsidR="00FD4832" w:rsidRPr="009A06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збереження</w:t>
      </w:r>
      <w:r w:rsidR="00FD483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неможлив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444AC8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відкриття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направлених електронною поштою документів у форматі «</w:t>
      </w:r>
      <w:proofErr w:type="spellStart"/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>» за допомогою наявного програмного 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5655">
        <w:rPr>
          <w:rFonts w:ascii="Times New Roman" w:hAnsi="Times New Roman" w:cs="Times New Roman"/>
          <w:sz w:val="28"/>
          <w:szCs w:val="28"/>
          <w:lang w:val="uk-UA"/>
        </w:rPr>
        <w:t xml:space="preserve"> а також</w:t>
      </w:r>
      <w:r w:rsidR="0043600D" w:rsidRPr="0043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00D" w:rsidRPr="004360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подання </w:t>
      </w:r>
      <w:r w:rsidR="0043600D" w:rsidRPr="00444AC8">
        <w:rPr>
          <w:rFonts w:ascii="Times New Roman" w:hAnsi="Times New Roman" w:cs="Times New Roman"/>
          <w:sz w:val="28"/>
          <w:szCs w:val="28"/>
          <w:lang w:val="uk-UA"/>
        </w:rPr>
        <w:t>особою, яка виявила бажання стати прокурором, документів без</w:t>
      </w:r>
      <w:r w:rsidR="0043600D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засвідчення їх правильності</w:t>
      </w:r>
      <w:r w:rsidR="0043600D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="0043600D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неналежним чином</w:t>
      </w:r>
      <w:r w:rsidR="0043600D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00D" w:rsidRPr="00444AC8">
        <w:rPr>
          <w:rFonts w:ascii="Times New Roman" w:hAnsi="Times New Roman" w:cs="Times New Roman"/>
          <w:b/>
          <w:i/>
          <w:sz w:val="28"/>
          <w:szCs w:val="28"/>
          <w:lang w:val="uk-UA"/>
        </w:rPr>
        <w:t>засвідчених</w:t>
      </w:r>
      <w:r w:rsidR="0043600D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(не за місцем роботи)</w:t>
      </w:r>
      <w:r w:rsidR="00D854F1"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="00FD48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54F1">
        <w:rPr>
          <w:rFonts w:ascii="Times New Roman" w:hAnsi="Times New Roman" w:cs="Times New Roman"/>
          <w:sz w:val="28"/>
          <w:szCs w:val="28"/>
          <w:lang w:val="uk-UA"/>
        </w:rPr>
        <w:t xml:space="preserve"> це стосу</w:t>
      </w:r>
      <w:r w:rsidR="00FD4832">
        <w:rPr>
          <w:rFonts w:ascii="Times New Roman" w:hAnsi="Times New Roman" w:cs="Times New Roman"/>
          <w:sz w:val="28"/>
          <w:szCs w:val="28"/>
          <w:lang w:val="uk-UA"/>
        </w:rPr>
        <w:t>валося</w:t>
      </w:r>
      <w:r w:rsidR="00D854F1">
        <w:rPr>
          <w:rFonts w:ascii="Times New Roman" w:hAnsi="Times New Roman" w:cs="Times New Roman"/>
          <w:sz w:val="28"/>
          <w:szCs w:val="28"/>
          <w:lang w:val="uk-UA"/>
        </w:rPr>
        <w:t xml:space="preserve"> засвідчення трудових книжок</w:t>
      </w:r>
      <w:r w:rsidR="004360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4AC8" w:rsidRPr="00444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B2830B" w14:textId="41100B38" w:rsidR="00444AC8" w:rsidRDefault="00444AC8" w:rsidP="00444AC8">
      <w:pPr>
        <w:spacing w:after="0"/>
        <w:jc w:val="both"/>
        <w:rPr>
          <w:sz w:val="16"/>
          <w:szCs w:val="16"/>
          <w:lang w:val="uk-UA"/>
        </w:rPr>
      </w:pPr>
    </w:p>
    <w:p w14:paraId="50F4CDDC" w14:textId="033BBF93" w:rsidR="00FD092D" w:rsidRDefault="00444AC8" w:rsidP="00444A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44AC8">
        <w:rPr>
          <w:rFonts w:ascii="Times New Roman" w:hAnsi="Times New Roman"/>
          <w:sz w:val="28"/>
          <w:szCs w:val="28"/>
          <w:lang w:val="uk-UA"/>
        </w:rPr>
        <w:t>Додатк</w:t>
      </w:r>
      <w:r w:rsidR="00FD092D">
        <w:rPr>
          <w:rFonts w:ascii="Times New Roman" w:hAnsi="Times New Roman"/>
          <w:sz w:val="28"/>
          <w:szCs w:val="28"/>
          <w:lang w:val="uk-UA"/>
        </w:rPr>
        <w:t>и</w:t>
      </w:r>
      <w:r w:rsidRPr="00444AC8">
        <w:rPr>
          <w:rFonts w:ascii="Times New Roman" w:hAnsi="Times New Roman"/>
          <w:sz w:val="28"/>
          <w:szCs w:val="28"/>
          <w:lang w:val="uk-UA"/>
        </w:rPr>
        <w:t>:</w:t>
      </w:r>
    </w:p>
    <w:p w14:paraId="04D07E9F" w14:textId="69E565D5" w:rsidR="00FD092D" w:rsidRDefault="00176382" w:rsidP="00FD092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FD092D" w:rsidRPr="00B75B23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форма державного сертифіката про рівень володіння державною мовою</w:t>
        </w:r>
      </w:hyperlink>
      <w:r w:rsidR="00FD092D" w:rsidRPr="00FD09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324C67" w14:textId="4CE4A75C" w:rsidR="00FD092D" w:rsidRDefault="00176382" w:rsidP="00FD092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anchor="n3" w:history="1">
        <w:r w:rsidR="00FD092D" w:rsidRPr="00B75B23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довідка про проходження попереднього, періодичного та позачергового психіатричних оглядів, у тому числі на предмет вживання психоактивних речовин (форма первинної облікової документації № 100-2/о)</w:t>
        </w:r>
      </w:hyperlink>
      <w:r w:rsidR="00FD09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3F1BFE5" w14:textId="0CCA5E43" w:rsidR="00FD092D" w:rsidRPr="00FD092D" w:rsidRDefault="00176382" w:rsidP="00FD092D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FD092D" w:rsidRPr="00A94E31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відомості про трудову діяльність з реєстру застрахованих осіб</w:t>
        </w:r>
      </w:hyperlink>
      <w:r w:rsidR="00FD09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F2FD33" w14:textId="77777777" w:rsidR="001918EC" w:rsidRPr="00444AC8" w:rsidRDefault="001918EC" w:rsidP="00444AC8">
      <w:pPr>
        <w:pBdr>
          <w:bottom w:val="single" w:sz="12" w:space="31" w:color="FFFFFF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14:paraId="5BA0E567" w14:textId="31C4749B" w:rsidR="00614DE6" w:rsidRDefault="00614DE6" w:rsidP="00614DE6">
      <w:pPr>
        <w:pBdr>
          <w:bottom w:val="single" w:sz="12" w:space="31" w:color="FFFFFF"/>
        </w:pBd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444AC8" w:rsidRPr="00444AC8">
        <w:rPr>
          <w:rFonts w:ascii="Times New Roman" w:hAnsi="Times New Roman"/>
          <w:b/>
          <w:sz w:val="28"/>
          <w:szCs w:val="28"/>
          <w:lang w:val="uk-UA"/>
        </w:rPr>
        <w:t>ідділ з питань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4AC8" w:rsidRPr="00444AC8">
        <w:rPr>
          <w:rFonts w:ascii="Times New Roman" w:hAnsi="Times New Roman"/>
          <w:b/>
          <w:sz w:val="28"/>
          <w:szCs w:val="28"/>
          <w:lang w:val="uk-UA"/>
        </w:rPr>
        <w:t>добору</w:t>
      </w:r>
      <w:r w:rsidR="00DC3BA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444AC8" w:rsidRPr="00444AC8">
        <w:rPr>
          <w:rFonts w:ascii="Times New Roman" w:hAnsi="Times New Roman"/>
          <w:b/>
          <w:sz w:val="28"/>
          <w:szCs w:val="28"/>
          <w:lang w:val="uk-UA"/>
        </w:rPr>
        <w:t>переведення прокурорів</w:t>
      </w:r>
    </w:p>
    <w:p w14:paraId="58BA19BA" w14:textId="7CB90FBD" w:rsidR="00DC3BA8" w:rsidRDefault="00DC3BA8" w:rsidP="00614DE6">
      <w:pPr>
        <w:pBdr>
          <w:bottom w:val="single" w:sz="12" w:space="31" w:color="FFFFFF"/>
        </w:pBd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забезпечення представництва в суді</w:t>
      </w:r>
    </w:p>
    <w:p w14:paraId="24640F63" w14:textId="69062A92" w:rsidR="00614DE6" w:rsidRDefault="0043600D" w:rsidP="00614DE6">
      <w:pPr>
        <w:pBdr>
          <w:bottom w:val="single" w:sz="12" w:space="31" w:color="FFFFFF"/>
        </w:pBd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14DE6">
        <w:rPr>
          <w:rFonts w:ascii="Times New Roman" w:hAnsi="Times New Roman"/>
          <w:b/>
          <w:sz w:val="28"/>
          <w:szCs w:val="28"/>
          <w:lang w:val="uk-UA"/>
        </w:rPr>
        <w:t>правління організаційного забезпечення діяльності</w:t>
      </w:r>
    </w:p>
    <w:p w14:paraId="7ACCA1FB" w14:textId="116DCEA9" w:rsidR="00913854" w:rsidRDefault="00913854" w:rsidP="00614DE6">
      <w:pPr>
        <w:pBdr>
          <w:bottom w:val="single" w:sz="12" w:space="31" w:color="FFFFFF"/>
        </w:pBd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(Секретаріату) Кваліфікаційно-дисциплінарної</w:t>
      </w:r>
    </w:p>
    <w:p w14:paraId="3C9DF1DA" w14:textId="63F32869" w:rsidR="00913854" w:rsidRDefault="00913854" w:rsidP="00614DE6">
      <w:pPr>
        <w:pBdr>
          <w:bottom w:val="single" w:sz="12" w:space="31" w:color="FFFFFF"/>
        </w:pBd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комісії прокурорів</w:t>
      </w:r>
    </w:p>
    <w:sectPr w:rsidR="00913854" w:rsidSect="001918EC">
      <w:headerReference w:type="default" r:id="rId12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4594B" w14:textId="77777777" w:rsidR="00176382" w:rsidRDefault="00176382" w:rsidP="00913F9F">
      <w:pPr>
        <w:spacing w:after="0" w:line="240" w:lineRule="auto"/>
      </w:pPr>
      <w:r>
        <w:separator/>
      </w:r>
    </w:p>
  </w:endnote>
  <w:endnote w:type="continuationSeparator" w:id="0">
    <w:p w14:paraId="6A591786" w14:textId="77777777" w:rsidR="00176382" w:rsidRDefault="00176382" w:rsidP="0091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A177" w14:textId="77777777" w:rsidR="00176382" w:rsidRDefault="00176382" w:rsidP="00913F9F">
      <w:pPr>
        <w:spacing w:after="0" w:line="240" w:lineRule="auto"/>
      </w:pPr>
      <w:r>
        <w:separator/>
      </w:r>
    </w:p>
  </w:footnote>
  <w:footnote w:type="continuationSeparator" w:id="0">
    <w:p w14:paraId="0E26482D" w14:textId="77777777" w:rsidR="00176382" w:rsidRDefault="00176382" w:rsidP="0091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03862603"/>
      <w:docPartObj>
        <w:docPartGallery w:val="Page Numbers (Top of Page)"/>
        <w:docPartUnique/>
      </w:docPartObj>
    </w:sdtPr>
    <w:sdtEndPr/>
    <w:sdtContent>
      <w:p w14:paraId="3E97A731" w14:textId="038777E3" w:rsidR="006B6E95" w:rsidRPr="0010266D" w:rsidRDefault="006B6E9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26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26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26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172D" w:rsidRPr="00F5172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1026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5DC05B" w14:textId="77777777" w:rsidR="006B6E95" w:rsidRDefault="006B6E9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5BA"/>
    <w:multiLevelType w:val="hybridMultilevel"/>
    <w:tmpl w:val="72906ED2"/>
    <w:lvl w:ilvl="0" w:tplc="6FF45F54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2EA0FA3"/>
    <w:multiLevelType w:val="hybridMultilevel"/>
    <w:tmpl w:val="C7BAD968"/>
    <w:lvl w:ilvl="0" w:tplc="6A1E73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4A6283"/>
    <w:multiLevelType w:val="hybridMultilevel"/>
    <w:tmpl w:val="C2F0EFD0"/>
    <w:lvl w:ilvl="0" w:tplc="59C68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80FC3"/>
    <w:multiLevelType w:val="hybridMultilevel"/>
    <w:tmpl w:val="A8D6AC7A"/>
    <w:lvl w:ilvl="0" w:tplc="2588441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BF95CE8"/>
    <w:multiLevelType w:val="hybridMultilevel"/>
    <w:tmpl w:val="83061DFE"/>
    <w:lvl w:ilvl="0" w:tplc="A5C8931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50"/>
    <w:rsid w:val="00012E44"/>
    <w:rsid w:val="0001493A"/>
    <w:rsid w:val="00027008"/>
    <w:rsid w:val="00031A54"/>
    <w:rsid w:val="00044506"/>
    <w:rsid w:val="00095655"/>
    <w:rsid w:val="000B203F"/>
    <w:rsid w:val="000B6F89"/>
    <w:rsid w:val="000D47FD"/>
    <w:rsid w:val="000F0DA4"/>
    <w:rsid w:val="0010266D"/>
    <w:rsid w:val="00103469"/>
    <w:rsid w:val="00114BCE"/>
    <w:rsid w:val="001170CD"/>
    <w:rsid w:val="001407D6"/>
    <w:rsid w:val="0015577A"/>
    <w:rsid w:val="00164F30"/>
    <w:rsid w:val="00176382"/>
    <w:rsid w:val="00183E39"/>
    <w:rsid w:val="00184797"/>
    <w:rsid w:val="00190FBD"/>
    <w:rsid w:val="001918EC"/>
    <w:rsid w:val="0019283A"/>
    <w:rsid w:val="00195BE6"/>
    <w:rsid w:val="001A757B"/>
    <w:rsid w:val="001B66B0"/>
    <w:rsid w:val="001B6F37"/>
    <w:rsid w:val="001D36A6"/>
    <w:rsid w:val="001D4B88"/>
    <w:rsid w:val="001E0782"/>
    <w:rsid w:val="001E44D9"/>
    <w:rsid w:val="001E7555"/>
    <w:rsid w:val="001F54EA"/>
    <w:rsid w:val="00204B5B"/>
    <w:rsid w:val="00206700"/>
    <w:rsid w:val="002067A6"/>
    <w:rsid w:val="00231BFF"/>
    <w:rsid w:val="00252A13"/>
    <w:rsid w:val="00277D76"/>
    <w:rsid w:val="002905A3"/>
    <w:rsid w:val="002D4B22"/>
    <w:rsid w:val="002D6F43"/>
    <w:rsid w:val="002E4FEF"/>
    <w:rsid w:val="002E7A38"/>
    <w:rsid w:val="002F57D4"/>
    <w:rsid w:val="00310435"/>
    <w:rsid w:val="003119CF"/>
    <w:rsid w:val="00320CE9"/>
    <w:rsid w:val="00327EBA"/>
    <w:rsid w:val="00337F76"/>
    <w:rsid w:val="00351C28"/>
    <w:rsid w:val="00353002"/>
    <w:rsid w:val="00353C6C"/>
    <w:rsid w:val="003577DB"/>
    <w:rsid w:val="00377579"/>
    <w:rsid w:val="003800C0"/>
    <w:rsid w:val="003A6AB8"/>
    <w:rsid w:val="003C0156"/>
    <w:rsid w:val="003C25AC"/>
    <w:rsid w:val="003D2AF9"/>
    <w:rsid w:val="003E49C2"/>
    <w:rsid w:val="003F2EDB"/>
    <w:rsid w:val="00422A40"/>
    <w:rsid w:val="00430AC9"/>
    <w:rsid w:val="0043600D"/>
    <w:rsid w:val="00444313"/>
    <w:rsid w:val="00444AC8"/>
    <w:rsid w:val="004559B5"/>
    <w:rsid w:val="0045603E"/>
    <w:rsid w:val="0045695E"/>
    <w:rsid w:val="0046068E"/>
    <w:rsid w:val="004649B5"/>
    <w:rsid w:val="0046614D"/>
    <w:rsid w:val="00472021"/>
    <w:rsid w:val="00474AD7"/>
    <w:rsid w:val="00493ED0"/>
    <w:rsid w:val="004A2950"/>
    <w:rsid w:val="004D4109"/>
    <w:rsid w:val="004D466F"/>
    <w:rsid w:val="004D68A4"/>
    <w:rsid w:val="004D7776"/>
    <w:rsid w:val="004E00F9"/>
    <w:rsid w:val="00503F5D"/>
    <w:rsid w:val="00507A86"/>
    <w:rsid w:val="0051313D"/>
    <w:rsid w:val="0051313E"/>
    <w:rsid w:val="00513CF3"/>
    <w:rsid w:val="0052457E"/>
    <w:rsid w:val="00527D6E"/>
    <w:rsid w:val="00530C12"/>
    <w:rsid w:val="00534B7E"/>
    <w:rsid w:val="00536CE3"/>
    <w:rsid w:val="0054329F"/>
    <w:rsid w:val="005441AB"/>
    <w:rsid w:val="005449CE"/>
    <w:rsid w:val="00553DAE"/>
    <w:rsid w:val="005556BF"/>
    <w:rsid w:val="005558CA"/>
    <w:rsid w:val="00556B7A"/>
    <w:rsid w:val="00574151"/>
    <w:rsid w:val="005A70BE"/>
    <w:rsid w:val="005B3B28"/>
    <w:rsid w:val="005C3F2B"/>
    <w:rsid w:val="005E5B35"/>
    <w:rsid w:val="00614DE6"/>
    <w:rsid w:val="00623A5E"/>
    <w:rsid w:val="00630A3A"/>
    <w:rsid w:val="0066718A"/>
    <w:rsid w:val="00684C22"/>
    <w:rsid w:val="006B2453"/>
    <w:rsid w:val="006B6E95"/>
    <w:rsid w:val="006C55F8"/>
    <w:rsid w:val="006D00F9"/>
    <w:rsid w:val="006D4F73"/>
    <w:rsid w:val="006E4244"/>
    <w:rsid w:val="00700508"/>
    <w:rsid w:val="00735604"/>
    <w:rsid w:val="007475DA"/>
    <w:rsid w:val="007753C6"/>
    <w:rsid w:val="0077684C"/>
    <w:rsid w:val="00776D4F"/>
    <w:rsid w:val="00794B8E"/>
    <w:rsid w:val="007A0659"/>
    <w:rsid w:val="007C4C5E"/>
    <w:rsid w:val="007E45FB"/>
    <w:rsid w:val="00801F1C"/>
    <w:rsid w:val="00803FE7"/>
    <w:rsid w:val="00822326"/>
    <w:rsid w:val="00861101"/>
    <w:rsid w:val="00871278"/>
    <w:rsid w:val="00872CE7"/>
    <w:rsid w:val="00880CE7"/>
    <w:rsid w:val="00881852"/>
    <w:rsid w:val="008878C6"/>
    <w:rsid w:val="00896F9D"/>
    <w:rsid w:val="008A4A50"/>
    <w:rsid w:val="008A60DE"/>
    <w:rsid w:val="008B7B81"/>
    <w:rsid w:val="008D4C00"/>
    <w:rsid w:val="00913854"/>
    <w:rsid w:val="00913F9F"/>
    <w:rsid w:val="009368FB"/>
    <w:rsid w:val="009440DF"/>
    <w:rsid w:val="0095472D"/>
    <w:rsid w:val="00972D1B"/>
    <w:rsid w:val="00973377"/>
    <w:rsid w:val="00983B47"/>
    <w:rsid w:val="009959A6"/>
    <w:rsid w:val="00996D77"/>
    <w:rsid w:val="009A0630"/>
    <w:rsid w:val="009B005C"/>
    <w:rsid w:val="009D0672"/>
    <w:rsid w:val="009D76B6"/>
    <w:rsid w:val="009E54F5"/>
    <w:rsid w:val="00A0567D"/>
    <w:rsid w:val="00A14305"/>
    <w:rsid w:val="00A1709A"/>
    <w:rsid w:val="00A17946"/>
    <w:rsid w:val="00A4046A"/>
    <w:rsid w:val="00A5097F"/>
    <w:rsid w:val="00A838FD"/>
    <w:rsid w:val="00A840A7"/>
    <w:rsid w:val="00A94E31"/>
    <w:rsid w:val="00AB1C0C"/>
    <w:rsid w:val="00AC0966"/>
    <w:rsid w:val="00AC29B2"/>
    <w:rsid w:val="00AD4356"/>
    <w:rsid w:val="00AD77F2"/>
    <w:rsid w:val="00AE2AD9"/>
    <w:rsid w:val="00AF7B3E"/>
    <w:rsid w:val="00B06588"/>
    <w:rsid w:val="00B428FE"/>
    <w:rsid w:val="00B63CCB"/>
    <w:rsid w:val="00B65CA2"/>
    <w:rsid w:val="00B67F08"/>
    <w:rsid w:val="00B75832"/>
    <w:rsid w:val="00B75B23"/>
    <w:rsid w:val="00BA3C80"/>
    <w:rsid w:val="00BE54DE"/>
    <w:rsid w:val="00C063F0"/>
    <w:rsid w:val="00C10B2D"/>
    <w:rsid w:val="00C1179C"/>
    <w:rsid w:val="00C12932"/>
    <w:rsid w:val="00C43596"/>
    <w:rsid w:val="00C51650"/>
    <w:rsid w:val="00C741ED"/>
    <w:rsid w:val="00C90FF4"/>
    <w:rsid w:val="00C96586"/>
    <w:rsid w:val="00CA0EF8"/>
    <w:rsid w:val="00CB0549"/>
    <w:rsid w:val="00CB09A8"/>
    <w:rsid w:val="00CC2244"/>
    <w:rsid w:val="00CC6625"/>
    <w:rsid w:val="00CE2D36"/>
    <w:rsid w:val="00D0535C"/>
    <w:rsid w:val="00D11378"/>
    <w:rsid w:val="00D20524"/>
    <w:rsid w:val="00D2257D"/>
    <w:rsid w:val="00D555B4"/>
    <w:rsid w:val="00D854F1"/>
    <w:rsid w:val="00D8672D"/>
    <w:rsid w:val="00D954FB"/>
    <w:rsid w:val="00DA385B"/>
    <w:rsid w:val="00DB0669"/>
    <w:rsid w:val="00DC15E8"/>
    <w:rsid w:val="00DC2D57"/>
    <w:rsid w:val="00DC3BA8"/>
    <w:rsid w:val="00DD2BE1"/>
    <w:rsid w:val="00DE7A92"/>
    <w:rsid w:val="00DF3FBF"/>
    <w:rsid w:val="00E22632"/>
    <w:rsid w:val="00E314EA"/>
    <w:rsid w:val="00E36905"/>
    <w:rsid w:val="00E435AA"/>
    <w:rsid w:val="00E52B31"/>
    <w:rsid w:val="00E65307"/>
    <w:rsid w:val="00E6550E"/>
    <w:rsid w:val="00E750F1"/>
    <w:rsid w:val="00E75E9E"/>
    <w:rsid w:val="00E76E5F"/>
    <w:rsid w:val="00E86DCD"/>
    <w:rsid w:val="00E8786A"/>
    <w:rsid w:val="00E91F00"/>
    <w:rsid w:val="00E92434"/>
    <w:rsid w:val="00E93BB5"/>
    <w:rsid w:val="00EB3AA7"/>
    <w:rsid w:val="00EC1A49"/>
    <w:rsid w:val="00ED5A8D"/>
    <w:rsid w:val="00ED7C45"/>
    <w:rsid w:val="00F04433"/>
    <w:rsid w:val="00F04AB4"/>
    <w:rsid w:val="00F2385C"/>
    <w:rsid w:val="00F300F6"/>
    <w:rsid w:val="00F5172D"/>
    <w:rsid w:val="00F53660"/>
    <w:rsid w:val="00F63561"/>
    <w:rsid w:val="00F743A0"/>
    <w:rsid w:val="00F82EF3"/>
    <w:rsid w:val="00F86E7D"/>
    <w:rsid w:val="00FB0445"/>
    <w:rsid w:val="00FB2A33"/>
    <w:rsid w:val="00FD092D"/>
    <w:rsid w:val="00FD1D32"/>
    <w:rsid w:val="00FD206F"/>
    <w:rsid w:val="00FD4832"/>
    <w:rsid w:val="00FF04FC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8199B"/>
  <w15:chartTrackingRefBased/>
  <w15:docId w15:val="{661F57BC-C57D-4690-A5FB-55577EB3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C8"/>
    <w:pPr>
      <w:spacing w:line="259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65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6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6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6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6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6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65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65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51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6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6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6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6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1650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locked/>
    <w:rsid w:val="00444AC8"/>
    <w:rPr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44AC8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 w:cstheme="minorHAnsi"/>
      <w:kern w:val="2"/>
      <w:sz w:val="28"/>
      <w:szCs w:val="28"/>
      <w:lang w:val="uk-UA"/>
      <w14:ligatures w14:val="standardContextual"/>
    </w:rPr>
  </w:style>
  <w:style w:type="character" w:styleId="ac">
    <w:name w:val="Hyperlink"/>
    <w:basedOn w:val="a0"/>
    <w:uiPriority w:val="99"/>
    <w:unhideWhenUsed/>
    <w:rsid w:val="00444AC8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13F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13F9F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af">
    <w:name w:val="footer"/>
    <w:basedOn w:val="a"/>
    <w:link w:val="af0"/>
    <w:uiPriority w:val="99"/>
    <w:unhideWhenUsed/>
    <w:rsid w:val="00913F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13F9F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54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41A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af3">
    <w:name w:val="Placeholder Text"/>
    <w:basedOn w:val="a0"/>
    <w:uiPriority w:val="99"/>
    <w:semiHidden/>
    <w:rsid w:val="004559B5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D092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ED5A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dkp.gov.ua/uploads/files/%D0%BF%D1%80%D0%B8%D0%BA%D0%BB%D0%B0%D0%B4%20%D0%B2%D1%96%D0%B4%D0%BE%D0%BC%D0%BE%D1%81%D1%82%D0%B5%D0%B9%20%D0%BF%D1%80%D0%BE%20%D1%82%D1%80%D1%83%D0%B4%D0%BE%D0%B2%D1%83%20%D0%B4%D1%96%D1%8F%D0%BB%D1%8C%D0%BD%D1%96%D1%81%D1%82%D1%8C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650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va.gov.ua/storage/app/sites/19/images/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2628-0957-48C2-A74F-FF10DDDC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8537</Words>
  <Characters>4867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</dc:creator>
  <cp:keywords/>
  <dc:description/>
  <cp:lastModifiedBy>Скобунов</cp:lastModifiedBy>
  <cp:revision>2</cp:revision>
  <cp:lastPrinted>2025-01-31T09:51:00Z</cp:lastPrinted>
  <dcterms:created xsi:type="dcterms:W3CDTF">2025-04-09T06:43:00Z</dcterms:created>
  <dcterms:modified xsi:type="dcterms:W3CDTF">2025-04-09T06:43:00Z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2024-11-01T09:30:45Z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cea4adb3-dada-41e0-bb34-7c9546438685</vt:lpwstr>
  </property>
  <property fmtid="{D5CDD505-2E9C-101B-9397-08002B2CF9AE}" pid="8" name="MSIP_Label_defa4170-0d19-0005-0004-bc88714345d2_ContentBits">
    <vt:lpwstr>0</vt:lpwstr>
  </property>
</Properties>
</file>