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0AB4C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387864C4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DBE8B17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відповідного органу, що здійснює</w:t>
      </w:r>
    </w:p>
    <w:p w14:paraId="11EAF409" w14:textId="77777777" w:rsidR="0000519B" w:rsidRPr="0000519B" w:rsidRDefault="0000519B" w:rsidP="00DC5FDD">
      <w:pPr>
        <w:spacing w:after="0" w:line="24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дисциплінарне провадження</w:t>
      </w:r>
    </w:p>
    <w:p w14:paraId="7DA0A85A" w14:textId="77777777" w:rsidR="0000519B" w:rsidRPr="0000519B" w:rsidRDefault="001B7F26" w:rsidP="00317926">
      <w:pPr>
        <w:spacing w:after="0" w:line="360" w:lineRule="auto"/>
        <w:ind w:left="47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="0000519B" w:rsidRPr="000051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 2021 року № </w:t>
      </w:r>
      <w:r w:rsidR="00686E65">
        <w:rPr>
          <w:rFonts w:ascii="Times New Roman" w:hAnsi="Times New Roman" w:cs="Times New Roman"/>
          <w:b/>
          <w:bCs/>
          <w:sz w:val="28"/>
          <w:szCs w:val="28"/>
          <w:lang w:val="uk-UA"/>
        </w:rPr>
        <w:t>37зп-21</w:t>
      </w:r>
    </w:p>
    <w:p w14:paraId="17676F8C" w14:textId="77777777" w:rsidR="00F63454" w:rsidRDefault="00F63454" w:rsidP="003179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2F023B" w14:textId="77777777" w:rsidR="0000519B" w:rsidRPr="00DD1247" w:rsidRDefault="0000519B" w:rsidP="00CB58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ПРОГРАМА </w:t>
      </w:r>
    </w:p>
    <w:p w14:paraId="0475905E" w14:textId="75472607" w:rsidR="0000519B" w:rsidRDefault="0000519B" w:rsidP="00F634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тестування </w:t>
      </w:r>
      <w:r w:rsidR="00F63454"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для виявлення рівня теоретичних знань у галузі права, європейських стандартів у галузі </w:t>
      </w:r>
      <w:r w:rsidR="008540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захисту </w:t>
      </w:r>
      <w:r w:rsidR="00F63454" w:rsidRPr="00DD12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прав людини</w:t>
      </w:r>
    </w:p>
    <w:p w14:paraId="2D300E3D" w14:textId="621C5BBF" w:rsidR="00F63454" w:rsidRPr="003D0F05" w:rsidRDefault="00F63454" w:rsidP="00F6345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63454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із змінами, внесеними рішенням</w:t>
      </w:r>
      <w:r w:rsidR="00A316EF">
        <w:rPr>
          <w:rFonts w:ascii="Times New Roman" w:hAnsi="Times New Roman" w:cs="Times New Roman"/>
          <w:bCs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Кваліфікаційно-дисциплінарної </w:t>
      </w:r>
    </w:p>
    <w:p w14:paraId="279EF475" w14:textId="69C31DB3" w:rsidR="00F63454" w:rsidRPr="003D0F05" w:rsidRDefault="00F63454" w:rsidP="00F63454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комісії прокурорів від 05 липня 2023 року 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</w:t>
      </w:r>
      <w:r w:rsidR="00A316EF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, </w:t>
      </w:r>
      <w:r w:rsidR="00A316EF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</w:r>
      <w:bookmarkStart w:id="0" w:name="_GoBack"/>
      <w:bookmarkEnd w:id="0"/>
      <w:r w:rsidR="00A316EF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 28 січня 2026 року № 218дк-26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14:paraId="1814EC1F" w14:textId="1C5CF8C4" w:rsidR="00F63454" w:rsidRPr="00F63454" w:rsidRDefault="00F63454" w:rsidP="00512F0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(назва </w:t>
      </w:r>
      <w:r w:rsidR="00512F08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П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рограми в редакції згідно з рішенням</w:t>
      </w:r>
      <w:r w:rsidR="0085405F">
        <w:rPr>
          <w:rFonts w:ascii="Times New Roman" w:hAnsi="Times New Roman" w:cs="Times New Roman"/>
          <w:bCs/>
          <w:i/>
          <w:sz w:val="28"/>
          <w:szCs w:val="28"/>
          <w:lang w:val="uk-UA"/>
        </w:rPr>
        <w:t>и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Кваліфікаційно-дисциплінарної комісії прокурорів від 05 липня 2023 року 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2A520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</w:t>
      </w:r>
      <w:r w:rsidR="0085405F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, </w:t>
      </w:r>
      <w:r w:rsidR="0085405F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  <w:t>від 28 січня 2026 року № 218дк-26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14:paraId="75B31CE7" w14:textId="77777777" w:rsidR="00F367A6" w:rsidRDefault="00F367A6" w:rsidP="00512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68BA3C" w14:textId="77777777" w:rsidR="00512F08" w:rsidRDefault="00512F08" w:rsidP="00512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BD746E" w14:textId="77777777" w:rsidR="00034DAB" w:rsidRPr="008A59F8" w:rsidRDefault="00715371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12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озділ 1</w:t>
      </w:r>
      <w:r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12F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2FC0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Правові основи захисту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прокуратурою </w:t>
      </w:r>
      <w:r w:rsidR="007B2FC0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 та свобод людини й громадянина</w:t>
      </w:r>
      <w:r w:rsidR="00034DAB" w:rsidRPr="008A59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6285156" w14:textId="77777777" w:rsidR="006B4A32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Конституція України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C544FB" w14:textId="77777777" w:rsidR="0005581A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 w:rsidR="007B2FC0" w:rsidRPr="008A59F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про захист прав людини і основоположних свобод</w:t>
      </w:r>
      <w:r w:rsidR="0005581A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42AE0" w14:textId="77777777" w:rsidR="007B2FC0" w:rsidRPr="008A59F8" w:rsidRDefault="0005581A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Практика 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>Єв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ропейського суду з прав людини.</w:t>
      </w:r>
    </w:p>
    <w:p w14:paraId="7F1D971B" w14:textId="77777777" w:rsidR="007B2FC0" w:rsidRPr="008A59F8" w:rsidRDefault="001903D0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виконання рішень та застосування практики Європейського суду з прав людини»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3AEECE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E82263" w14:textId="77777777" w:rsidR="00FF11C3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2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E6CE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</w:t>
      </w:r>
      <w:r w:rsidR="00317926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організаційні засади </w:t>
      </w:r>
      <w:r w:rsidR="007E6CE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діяльності прокуратури України</w:t>
      </w:r>
    </w:p>
    <w:p w14:paraId="0C7C09BB" w14:textId="77777777" w:rsidR="00317926" w:rsidRPr="008A59F8" w:rsidRDefault="007E6CE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прокуратуру».</w:t>
      </w:r>
      <w:r w:rsidR="00317926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D8E15A4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Стандарти Ради Європи щодо діяльності органів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E0EBBA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Інші </w:t>
      </w:r>
      <w:r w:rsidR="001903D0" w:rsidRPr="008A59F8">
        <w:rPr>
          <w:rFonts w:ascii="Times New Roman" w:hAnsi="Times New Roman" w:cs="Times New Roman"/>
          <w:sz w:val="28"/>
          <w:szCs w:val="28"/>
          <w:lang w:val="uk-UA"/>
        </w:rPr>
        <w:t>міжнародно-правові акти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>, що стосуються діяльності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C00C6C" w14:textId="77777777" w:rsidR="00317926" w:rsidRPr="008A59F8" w:rsidRDefault="006B4A32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органів прокуратури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A95A83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20DCF" w14:textId="77777777" w:rsidR="00317926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3.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1BC8">
        <w:rPr>
          <w:rFonts w:ascii="Times New Roman" w:hAnsi="Times New Roman" w:cs="Times New Roman"/>
          <w:b/>
          <w:sz w:val="28"/>
          <w:szCs w:val="28"/>
          <w:lang w:val="uk-UA"/>
        </w:rPr>
        <w:t>Професійна етика прокурора</w:t>
      </w:r>
    </w:p>
    <w:p w14:paraId="70D89D35" w14:textId="77777777" w:rsidR="00317926" w:rsidRPr="008A59F8" w:rsidRDefault="00664D0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Засади 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>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>етик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4A32"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прокурора</w:t>
      </w:r>
      <w:r w:rsidR="00995667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03D0"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13E062" w14:textId="77777777" w:rsidR="006B4A32" w:rsidRDefault="001903D0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професійної етики та поведінки прокурорів</w:t>
      </w:r>
      <w:r w:rsidR="00317926" w:rsidRP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93D942" w14:textId="77777777" w:rsidR="00242F6C" w:rsidRDefault="00242F6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F6C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0281A8" w14:textId="77777777" w:rsidR="00242F6C" w:rsidRDefault="00242F6C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4EB37" w14:textId="77777777" w:rsidR="00512F0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306716" w14:textId="77777777" w:rsidR="008A59F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4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</w:t>
      </w:r>
      <w:r w:rsidR="00D86166">
        <w:rPr>
          <w:rFonts w:ascii="Times New Roman" w:hAnsi="Times New Roman" w:cs="Times New Roman"/>
          <w:b/>
          <w:sz w:val="28"/>
          <w:szCs w:val="28"/>
          <w:lang w:val="uk-UA"/>
        </w:rPr>
        <w:t>основи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715D" w:rsidRPr="008A59F8">
        <w:rPr>
          <w:rFonts w:ascii="Times New Roman" w:hAnsi="Times New Roman" w:cs="Times New Roman"/>
          <w:b/>
          <w:sz w:val="28"/>
          <w:szCs w:val="28"/>
          <w:lang w:val="uk-UA"/>
        </w:rPr>
        <w:t>виконанн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4E715D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функцій прокурор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54EF831E" w14:textId="77777777" w:rsidR="008A59F8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України.</w:t>
      </w:r>
    </w:p>
    <w:p w14:paraId="038604B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Кримінальний процесуальний кодекс України.</w:t>
      </w:r>
    </w:p>
    <w:p w14:paraId="476FD31F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Кримінально-виконавчий кодекс України та інше законодавство з питань виконання покарань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0322A8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України про адміністративні правопорушення.</w:t>
      </w:r>
    </w:p>
    <w:p w14:paraId="1B554B12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України.</w:t>
      </w:r>
    </w:p>
    <w:p w14:paraId="322DA252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України.</w:t>
      </w:r>
    </w:p>
    <w:p w14:paraId="1BB8E0C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Цивільний процесуальний кодекс України.</w:t>
      </w:r>
    </w:p>
    <w:p w14:paraId="358D4D61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Господарський процесуальний кодекс України.</w:t>
      </w:r>
    </w:p>
    <w:p w14:paraId="08DE59AF" w14:textId="77777777" w:rsidR="008A59F8" w:rsidRDefault="008A59F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Антикорупційне законодавство.</w:t>
      </w:r>
    </w:p>
    <w:p w14:paraId="55234113" w14:textId="77777777" w:rsidR="004E715D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оперативно-розшукову діяльність».</w:t>
      </w:r>
    </w:p>
    <w:p w14:paraId="44846013" w14:textId="77777777" w:rsidR="008A59F8" w:rsidRPr="008A59F8" w:rsidRDefault="008A59F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и «Про виконавче провадження». </w:t>
      </w:r>
    </w:p>
    <w:p w14:paraId="2566A181" w14:textId="77777777" w:rsid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судову експертизу»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4E9B37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призначення та проведення судових експертиз та експертних досліджень.</w:t>
      </w:r>
    </w:p>
    <w:p w14:paraId="7BA58683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організаційно-правові основи боротьби з організованою злочинністю»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26416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0EA80954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Державна таємниця.</w:t>
      </w:r>
    </w:p>
    <w:p w14:paraId="5F7A871F" w14:textId="77777777" w:rsid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організацію проведення негласних слідчих (розшукових) дій та використання їх результатів у кримінальному провадженні</w:t>
      </w:r>
      <w:r w:rsidR="008A5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9EA585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Інструкція про порядок вилучення, обліку, зберігання та передачі речових доказів у кримінальних справах, цінностей та іншого майна органами дізнання, досудового слідства і суду.</w:t>
      </w:r>
    </w:p>
    <w:p w14:paraId="3340E9C9" w14:textId="77777777" w:rsidR="004E715D" w:rsidRPr="008A59F8" w:rsidRDefault="004E715D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кримінального провадження.</w:t>
      </w:r>
    </w:p>
    <w:p w14:paraId="5C559145" w14:textId="7E649FED" w:rsidR="004E715D" w:rsidRDefault="007544D8" w:rsidP="00F63454">
      <w:pPr>
        <w:pStyle w:val="a3"/>
        <w:spacing w:after="12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</w:pPr>
      <w:r w:rsidRPr="007544D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Положення про Єдиний реєстр досудових розслідувань, порядок його формування та ведення</w:t>
      </w:r>
      <w:r w:rsidR="00931BC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.</w:t>
      </w:r>
    </w:p>
    <w:p w14:paraId="23121795" w14:textId="49CB280E" w:rsidR="009102A2" w:rsidRPr="00512F08" w:rsidRDefault="009102A2" w:rsidP="009102A2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</w:pPr>
      <w:r w:rsidRPr="00512F0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>4</w:t>
      </w:r>
      <w:r w:rsidRPr="00512F0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>із змінами, внесеними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рішенням Кваліфікаційно-дисциплінарної комісії прокурорів від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28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січня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6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року 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218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дк-2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6</w:t>
      </w:r>
    </w:p>
    <w:p w14:paraId="7558310B" w14:textId="77777777" w:rsidR="009102A2" w:rsidRPr="00487D59" w:rsidRDefault="009102A2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3F876CFA" w14:textId="77777777" w:rsidR="0005581A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5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70F84" w:rsidRPr="008A59F8">
        <w:rPr>
          <w:rFonts w:ascii="Times New Roman" w:hAnsi="Times New Roman" w:cs="Times New Roman"/>
          <w:b/>
          <w:sz w:val="28"/>
          <w:szCs w:val="28"/>
          <w:lang w:val="uk-UA"/>
        </w:rPr>
        <w:t>Правові основи судоустрою, діяльності правоохоронних й правозахисн</w:t>
      </w:r>
      <w:r w:rsidR="00D24ED1">
        <w:rPr>
          <w:rFonts w:ascii="Times New Roman" w:hAnsi="Times New Roman" w:cs="Times New Roman"/>
          <w:b/>
          <w:sz w:val="28"/>
          <w:szCs w:val="28"/>
          <w:lang w:val="uk-UA"/>
        </w:rPr>
        <w:t>их органів в Україні</w:t>
      </w:r>
      <w:r w:rsidR="00370F84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96C8ED5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судоустрій і статус суддів». </w:t>
      </w:r>
    </w:p>
    <w:p w14:paraId="64B05D50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адвокатуру та адвокатську діяльність».</w:t>
      </w:r>
    </w:p>
    <w:p w14:paraId="5CF8C165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Вищий антикорупційний суд».</w:t>
      </w:r>
    </w:p>
    <w:p w14:paraId="4E2018C8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Національну поліцію».</w:t>
      </w:r>
    </w:p>
    <w:p w14:paraId="4063895F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Державне бюро розслідувань».</w:t>
      </w:r>
    </w:p>
    <w:p w14:paraId="4599DDC0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Національне антикорупційне бюро України».</w:t>
      </w:r>
    </w:p>
    <w:p w14:paraId="3ADCD93B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Службу безпеки України».</w:t>
      </w:r>
    </w:p>
    <w:p w14:paraId="4586750A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Бюро економічної безпеки України».</w:t>
      </w:r>
    </w:p>
    <w:p w14:paraId="5244DAD8" w14:textId="77777777" w:rsidR="00370F84" w:rsidRPr="008A59F8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9F8">
        <w:rPr>
          <w:rFonts w:ascii="Times New Roman" w:hAnsi="Times New Roman" w:cs="Times New Roman"/>
          <w:sz w:val="28"/>
          <w:szCs w:val="28"/>
          <w:lang w:val="uk-UA"/>
        </w:rPr>
        <w:t>Закон України «Про Національне агентство України з питань виявлення, розшуку та управління активами, одержаними від корупційних та інших злочинів».</w:t>
      </w:r>
    </w:p>
    <w:p w14:paraId="368C84FC" w14:textId="77777777" w:rsidR="00370F84" w:rsidRPr="00317926" w:rsidRDefault="00370F84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67C55" w14:textId="77777777" w:rsidR="009F69D8" w:rsidRPr="008A59F8" w:rsidRDefault="00512F08" w:rsidP="00F634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6</w:t>
      </w:r>
      <w:r w:rsidR="00167A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24ED1" w:rsidRPr="008A59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59F8" w:rsidRPr="008A59F8">
        <w:rPr>
          <w:rFonts w:ascii="Times New Roman" w:hAnsi="Times New Roman" w:cs="Times New Roman"/>
          <w:b/>
          <w:sz w:val="28"/>
          <w:szCs w:val="28"/>
          <w:lang w:val="uk-UA"/>
        </w:rPr>
        <w:t>Правові основи взаємодії прокуратури з інститутами громадянського суспільства</w:t>
      </w:r>
    </w:p>
    <w:p w14:paraId="0A6C98FB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звернення громадян»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3358F55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доступ до публічної інформації»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8C8618F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статус народного депутата України»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14:paraId="7A536ED5" w14:textId="77777777" w:rsidR="008A59F8" w:rsidRDefault="009F69D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87D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Закон України «Про статус депутатів місцевих рад»</w:t>
      </w:r>
      <w:r w:rsidR="008A59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6DCFE7F3" w14:textId="77777777" w:rsidR="002529EF" w:rsidRDefault="002529EF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5C0237CF" w14:textId="10F7F997" w:rsidR="00512F08" w:rsidRPr="00512F08" w:rsidRDefault="00512F08" w:rsidP="00F63454">
      <w:pPr>
        <w:pStyle w:val="a3"/>
        <w:spacing w:after="120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</w:pPr>
      <w:r w:rsidRPr="00512F0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 xml:space="preserve">Розділ 7 виключено </w:t>
      </w:r>
      <w:r w:rsidRPr="00512F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згідно з рішенням Кваліфікаційно-дисциплінарної комісії прокурорів від 05 липня 2023 року 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№ </w:t>
      </w:r>
      <w:r w:rsidR="003D0F05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608</w:t>
      </w:r>
      <w:r w:rsidR="00D20EDF"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дк</w:t>
      </w:r>
      <w:r w:rsidRPr="003D0F05">
        <w:rPr>
          <w:rFonts w:ascii="Times New Roman" w:hAnsi="Times New Roman" w:cs="Times New Roman"/>
          <w:bCs/>
          <w:i/>
          <w:sz w:val="28"/>
          <w:szCs w:val="28"/>
          <w:lang w:val="uk-UA"/>
        </w:rPr>
        <w:t>-23</w:t>
      </w:r>
    </w:p>
    <w:p w14:paraId="5C23D4A4" w14:textId="77777777" w:rsidR="009F69D8" w:rsidRPr="003D0F05" w:rsidRDefault="009F69D8" w:rsidP="00F63454">
      <w:pPr>
        <w:spacing w:after="120" w:line="240" w:lineRule="auto"/>
        <w:jc w:val="both"/>
        <w:rPr>
          <w:lang w:val="uk-UA"/>
        </w:rPr>
      </w:pPr>
    </w:p>
    <w:sectPr w:rsidR="009F69D8" w:rsidRPr="003D0F05" w:rsidSect="00512F0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74BB" w14:textId="77777777" w:rsidR="005F0D41" w:rsidRDefault="005F0D41" w:rsidP="00512F08">
      <w:pPr>
        <w:spacing w:after="0" w:line="240" w:lineRule="auto"/>
      </w:pPr>
      <w:r>
        <w:separator/>
      </w:r>
    </w:p>
  </w:endnote>
  <w:endnote w:type="continuationSeparator" w:id="0">
    <w:p w14:paraId="2E98716D" w14:textId="77777777" w:rsidR="005F0D41" w:rsidRDefault="005F0D41" w:rsidP="0051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B80A" w14:textId="77777777" w:rsidR="005F0D41" w:rsidRDefault="005F0D41" w:rsidP="00512F08">
      <w:pPr>
        <w:spacing w:after="0" w:line="240" w:lineRule="auto"/>
      </w:pPr>
      <w:r>
        <w:separator/>
      </w:r>
    </w:p>
  </w:footnote>
  <w:footnote w:type="continuationSeparator" w:id="0">
    <w:p w14:paraId="51D76EBA" w14:textId="77777777" w:rsidR="005F0D41" w:rsidRDefault="005F0D41" w:rsidP="0051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36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555D0A7" w14:textId="32FDB580" w:rsidR="00512F08" w:rsidRPr="00512F08" w:rsidRDefault="00512F0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512F08">
          <w:rPr>
            <w:rFonts w:ascii="Times New Roman" w:hAnsi="Times New Roman" w:cs="Times New Roman"/>
            <w:sz w:val="28"/>
          </w:rPr>
          <w:fldChar w:fldCharType="begin"/>
        </w:r>
        <w:r w:rsidRPr="00512F08">
          <w:rPr>
            <w:rFonts w:ascii="Times New Roman" w:hAnsi="Times New Roman" w:cs="Times New Roman"/>
            <w:sz w:val="28"/>
          </w:rPr>
          <w:instrText>PAGE   \* MERGEFORMAT</w:instrText>
        </w:r>
        <w:r w:rsidRPr="00512F08">
          <w:rPr>
            <w:rFonts w:ascii="Times New Roman" w:hAnsi="Times New Roman" w:cs="Times New Roman"/>
            <w:sz w:val="28"/>
          </w:rPr>
          <w:fldChar w:fldCharType="separate"/>
        </w:r>
        <w:r w:rsidR="00A316EF">
          <w:rPr>
            <w:rFonts w:ascii="Times New Roman" w:hAnsi="Times New Roman" w:cs="Times New Roman"/>
            <w:noProof/>
            <w:sz w:val="28"/>
          </w:rPr>
          <w:t>3</w:t>
        </w:r>
        <w:r w:rsidRPr="00512F0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8329512" w14:textId="77777777" w:rsidR="00512F08" w:rsidRDefault="00512F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60B"/>
    <w:multiLevelType w:val="hybridMultilevel"/>
    <w:tmpl w:val="8EC46136"/>
    <w:lvl w:ilvl="0" w:tplc="173833FA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A5D24F1"/>
    <w:multiLevelType w:val="hybridMultilevel"/>
    <w:tmpl w:val="F302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D2007DE">
      <w:start w:val="29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54322"/>
    <w:multiLevelType w:val="hybridMultilevel"/>
    <w:tmpl w:val="F810364E"/>
    <w:lvl w:ilvl="0" w:tplc="ED4413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4"/>
    <w:rsid w:val="0000519B"/>
    <w:rsid w:val="000233A4"/>
    <w:rsid w:val="000342DD"/>
    <w:rsid w:val="00034DAB"/>
    <w:rsid w:val="0005581A"/>
    <w:rsid w:val="000F2C86"/>
    <w:rsid w:val="00125DD2"/>
    <w:rsid w:val="00132608"/>
    <w:rsid w:val="001434A2"/>
    <w:rsid w:val="00166B18"/>
    <w:rsid w:val="00167AF1"/>
    <w:rsid w:val="001903D0"/>
    <w:rsid w:val="001B5462"/>
    <w:rsid w:val="001B7F26"/>
    <w:rsid w:val="001C4AEE"/>
    <w:rsid w:val="00242F6C"/>
    <w:rsid w:val="002529EF"/>
    <w:rsid w:val="002A520F"/>
    <w:rsid w:val="00317926"/>
    <w:rsid w:val="00326E75"/>
    <w:rsid w:val="00344F94"/>
    <w:rsid w:val="00370F84"/>
    <w:rsid w:val="0037169C"/>
    <w:rsid w:val="003D0F05"/>
    <w:rsid w:val="003E100F"/>
    <w:rsid w:val="00481F98"/>
    <w:rsid w:val="00487D59"/>
    <w:rsid w:val="004E715D"/>
    <w:rsid w:val="004F6E95"/>
    <w:rsid w:val="00512F08"/>
    <w:rsid w:val="005165E4"/>
    <w:rsid w:val="00521542"/>
    <w:rsid w:val="005341D4"/>
    <w:rsid w:val="00575D0A"/>
    <w:rsid w:val="00587AFB"/>
    <w:rsid w:val="005A6AD8"/>
    <w:rsid w:val="005F0D41"/>
    <w:rsid w:val="005F1B62"/>
    <w:rsid w:val="00664D0C"/>
    <w:rsid w:val="00686E65"/>
    <w:rsid w:val="006B4A32"/>
    <w:rsid w:val="007125CC"/>
    <w:rsid w:val="00715371"/>
    <w:rsid w:val="007409F8"/>
    <w:rsid w:val="007544D8"/>
    <w:rsid w:val="0079752E"/>
    <w:rsid w:val="007A61DD"/>
    <w:rsid w:val="007B2FC0"/>
    <w:rsid w:val="007E6CE8"/>
    <w:rsid w:val="00811482"/>
    <w:rsid w:val="0085405F"/>
    <w:rsid w:val="0086418F"/>
    <w:rsid w:val="008A59F8"/>
    <w:rsid w:val="008D72EB"/>
    <w:rsid w:val="009102A2"/>
    <w:rsid w:val="00931BC8"/>
    <w:rsid w:val="00995667"/>
    <w:rsid w:val="009F69D8"/>
    <w:rsid w:val="00A316EF"/>
    <w:rsid w:val="00A81CCE"/>
    <w:rsid w:val="00B350EC"/>
    <w:rsid w:val="00B57C8C"/>
    <w:rsid w:val="00B97E6F"/>
    <w:rsid w:val="00BE2647"/>
    <w:rsid w:val="00C31455"/>
    <w:rsid w:val="00C33A47"/>
    <w:rsid w:val="00C513EA"/>
    <w:rsid w:val="00CB5810"/>
    <w:rsid w:val="00CE3F0F"/>
    <w:rsid w:val="00CF7E3E"/>
    <w:rsid w:val="00D20EDF"/>
    <w:rsid w:val="00D24ED1"/>
    <w:rsid w:val="00D86166"/>
    <w:rsid w:val="00DC1F6D"/>
    <w:rsid w:val="00DC5FDD"/>
    <w:rsid w:val="00DD1247"/>
    <w:rsid w:val="00E57CC6"/>
    <w:rsid w:val="00F367A6"/>
    <w:rsid w:val="00F63454"/>
    <w:rsid w:val="00FF11C3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BCFF"/>
  <w15:chartTrackingRefBased/>
  <w15:docId w15:val="{AF109D25-BF28-4434-A752-E5379564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9F69D8"/>
    <w:pPr>
      <w:spacing w:after="0" w:line="240" w:lineRule="auto"/>
    </w:pPr>
    <w:rPr>
      <w:rFonts w:ascii="Arial Unicode MS" w:eastAsia="Arial Unicode MS" w:hAnsi="Helvetica" w:cs="Arial Unicode MS"/>
      <w:color w:val="000000"/>
    </w:rPr>
  </w:style>
  <w:style w:type="paragraph" w:styleId="a4">
    <w:name w:val="List Paragraph"/>
    <w:basedOn w:val="a"/>
    <w:uiPriority w:val="34"/>
    <w:qFormat/>
    <w:rsid w:val="008A59F8"/>
    <w:pPr>
      <w:ind w:left="720"/>
      <w:contextualSpacing/>
    </w:pPr>
  </w:style>
  <w:style w:type="paragraph" w:styleId="a5">
    <w:name w:val="Normal (Web)"/>
    <w:basedOn w:val="a"/>
    <w:uiPriority w:val="99"/>
    <w:rsid w:val="007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f">
    <w:name w:val="paragraf"/>
    <w:basedOn w:val="a"/>
    <w:uiPriority w:val="99"/>
    <w:rsid w:val="00C3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1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F08"/>
  </w:style>
  <w:style w:type="paragraph" w:styleId="a8">
    <w:name w:val="footer"/>
    <w:basedOn w:val="a"/>
    <w:link w:val="a9"/>
    <w:uiPriority w:val="99"/>
    <w:unhideWhenUsed/>
    <w:rsid w:val="0051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F08"/>
  </w:style>
  <w:style w:type="paragraph" w:styleId="aa">
    <w:name w:val="Balloon Text"/>
    <w:basedOn w:val="a"/>
    <w:link w:val="ab"/>
    <w:uiPriority w:val="99"/>
    <w:semiHidden/>
    <w:unhideWhenUsed/>
    <w:rsid w:val="003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2610</Words>
  <Characters>1488</Characters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2026-01-29T13:28:00Z</cp:lastPrinted>
  <dcterms:created xsi:type="dcterms:W3CDTF">2026-01-29T13:24:00Z</dcterms:created>
  <dcterms:modified xsi:type="dcterms:W3CDTF">2026-01-29T13:37:00Z</dcterms:modified>
</cp:coreProperties>
</file>