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2D5" w:rsidRPr="00642BE8" w:rsidRDefault="002812D5" w:rsidP="002812D5">
      <w:pPr>
        <w:spacing w:after="0" w:line="240" w:lineRule="auto"/>
        <w:jc w:val="center"/>
        <w:rPr>
          <w:rFonts w:ascii="Times New Roman" w:hAnsi="Times New Roman" w:cs="Times New Roman"/>
          <w:b/>
          <w:sz w:val="28"/>
          <w:szCs w:val="28"/>
          <w:lang w:val="uk-UA"/>
        </w:rPr>
      </w:pPr>
      <w:r w:rsidRPr="00642BE8">
        <w:rPr>
          <w:rFonts w:ascii="Times New Roman" w:hAnsi="Times New Roman" w:cs="Times New Roman"/>
          <w:b/>
          <w:sz w:val="28"/>
          <w:szCs w:val="28"/>
          <w:lang w:val="uk-UA"/>
        </w:rPr>
        <w:t>ОПИС</w:t>
      </w:r>
    </w:p>
    <w:p w:rsidR="002812D5" w:rsidRPr="00642BE8" w:rsidRDefault="002812D5" w:rsidP="002812D5">
      <w:pPr>
        <w:spacing w:after="0" w:line="240" w:lineRule="auto"/>
        <w:jc w:val="center"/>
        <w:rPr>
          <w:rFonts w:ascii="Times New Roman" w:hAnsi="Times New Roman" w:cs="Times New Roman"/>
          <w:b/>
          <w:sz w:val="28"/>
          <w:szCs w:val="28"/>
          <w:lang w:val="uk-UA"/>
        </w:rPr>
      </w:pPr>
      <w:r w:rsidRPr="00642BE8">
        <w:rPr>
          <w:rFonts w:ascii="Times New Roman" w:hAnsi="Times New Roman" w:cs="Times New Roman"/>
          <w:b/>
          <w:sz w:val="28"/>
          <w:szCs w:val="28"/>
          <w:lang w:val="uk-UA"/>
        </w:rPr>
        <w:t>обов’язків вакантної посади прокурора відділу захисту інтересів дітей та протидії домашньому насильству Київської обласної прокуратури</w:t>
      </w:r>
    </w:p>
    <w:p w:rsidR="002812D5" w:rsidRPr="00642BE8" w:rsidRDefault="002812D5" w:rsidP="002812D5">
      <w:pPr>
        <w:spacing w:after="0" w:line="240" w:lineRule="auto"/>
        <w:jc w:val="center"/>
        <w:rPr>
          <w:rFonts w:ascii="Times New Roman" w:hAnsi="Times New Roman" w:cs="Times New Roman"/>
          <w:b/>
          <w:sz w:val="28"/>
          <w:szCs w:val="28"/>
          <w:lang w:val="uk-UA"/>
        </w:rPr>
      </w:pPr>
    </w:p>
    <w:p w:rsidR="002812D5" w:rsidRPr="00642BE8" w:rsidRDefault="002812D5" w:rsidP="002812D5">
      <w:pPr>
        <w:spacing w:after="0" w:line="240" w:lineRule="auto"/>
        <w:ind w:firstLine="708"/>
        <w:jc w:val="both"/>
        <w:rPr>
          <w:rFonts w:ascii="Times New Roman" w:hAnsi="Times New Roman" w:cs="Times New Roman"/>
          <w:sz w:val="28"/>
          <w:szCs w:val="28"/>
          <w:lang w:val="uk-UA"/>
        </w:rPr>
      </w:pPr>
      <w:r w:rsidRPr="00642BE8">
        <w:rPr>
          <w:rFonts w:ascii="Times New Roman" w:hAnsi="Times New Roman" w:cs="Times New Roman"/>
          <w:sz w:val="28"/>
          <w:szCs w:val="28"/>
          <w:lang w:val="uk-UA"/>
        </w:rPr>
        <w:t>Прокурор забезпечує:</w:t>
      </w:r>
    </w:p>
    <w:p w:rsidR="002812D5" w:rsidRPr="00642BE8" w:rsidRDefault="002812D5" w:rsidP="002812D5">
      <w:pPr>
        <w:pStyle w:val="a3"/>
        <w:numPr>
          <w:ilvl w:val="0"/>
          <w:numId w:val="1"/>
        </w:numPr>
        <w:ind w:left="284" w:firstLine="567"/>
        <w:jc w:val="both"/>
        <w:rPr>
          <w:rFonts w:eastAsia="Times New Roman"/>
          <w:szCs w:val="28"/>
          <w:lang w:eastAsia="ru-RU"/>
        </w:rPr>
      </w:pPr>
      <w:r w:rsidRPr="00642BE8">
        <w:rPr>
          <w:rFonts w:eastAsia="Times New Roman"/>
          <w:szCs w:val="28"/>
          <w:lang w:eastAsia="ru-RU"/>
        </w:rPr>
        <w:t xml:space="preserve">підготовку </w:t>
      </w:r>
      <w:proofErr w:type="spellStart"/>
      <w:r w:rsidRPr="00642BE8">
        <w:rPr>
          <w:rFonts w:eastAsia="Times New Roman"/>
          <w:szCs w:val="28"/>
          <w:lang w:eastAsia="ru-RU"/>
        </w:rPr>
        <w:t>проєктів</w:t>
      </w:r>
      <w:proofErr w:type="spellEnd"/>
      <w:r w:rsidRPr="00642BE8">
        <w:rPr>
          <w:rFonts w:eastAsia="Times New Roman"/>
          <w:szCs w:val="28"/>
          <w:lang w:eastAsia="ru-RU"/>
        </w:rPr>
        <w:t xml:space="preserve"> позовів обласної прокуратури у сфері охорони дитинства в порядку цивільного, адміністративного та господарського судочинства;</w:t>
      </w:r>
    </w:p>
    <w:p w:rsidR="002812D5" w:rsidRPr="00642BE8" w:rsidRDefault="002812D5" w:rsidP="002812D5">
      <w:pPr>
        <w:pStyle w:val="a3"/>
        <w:numPr>
          <w:ilvl w:val="0"/>
          <w:numId w:val="1"/>
        </w:numPr>
        <w:ind w:left="284" w:firstLine="567"/>
        <w:jc w:val="both"/>
        <w:rPr>
          <w:rFonts w:eastAsia="Times New Roman"/>
          <w:szCs w:val="28"/>
          <w:lang w:eastAsia="ru-RU"/>
        </w:rPr>
      </w:pPr>
      <w:r w:rsidRPr="00642BE8">
        <w:rPr>
          <w:rFonts w:eastAsia="Times New Roman"/>
          <w:szCs w:val="28"/>
          <w:lang w:eastAsia="ru-RU"/>
        </w:rPr>
        <w:t>підготовку відзивів на позовні заяви, відповіді на відзиви, пояснення, заяви, клопотання, апеляційні і касаційні скарги на судові рішення, заяви про їх перегляд за нововиявленими або виключними обставинами;</w:t>
      </w:r>
    </w:p>
    <w:p w:rsidR="002812D5" w:rsidRPr="00642BE8" w:rsidRDefault="002812D5" w:rsidP="002812D5">
      <w:pPr>
        <w:pStyle w:val="a3"/>
        <w:numPr>
          <w:ilvl w:val="0"/>
          <w:numId w:val="1"/>
        </w:numPr>
        <w:ind w:left="284" w:firstLine="567"/>
        <w:jc w:val="both"/>
        <w:rPr>
          <w:rFonts w:eastAsia="Times New Roman"/>
          <w:szCs w:val="28"/>
          <w:lang w:eastAsia="ru-RU"/>
        </w:rPr>
      </w:pPr>
      <w:r w:rsidRPr="00642BE8">
        <w:rPr>
          <w:szCs w:val="28"/>
        </w:rPr>
        <w:t xml:space="preserve">участь </w:t>
      </w:r>
      <w:r w:rsidRPr="00642BE8">
        <w:rPr>
          <w:rFonts w:eastAsia="Times New Roman"/>
          <w:szCs w:val="28"/>
          <w:lang w:eastAsia="ru-RU"/>
        </w:rPr>
        <w:t xml:space="preserve">у розгляді </w:t>
      </w:r>
      <w:r w:rsidRPr="00642BE8">
        <w:rPr>
          <w:szCs w:val="28"/>
        </w:rPr>
        <w:t xml:space="preserve">місцевими судами, Київським апеляційним судом, господарським судом Київської області, Київської окружним адміністративним судом, цивільних, господарських, адміністративних справ, провадження в яких відкрито за позовами </w:t>
      </w:r>
      <w:r w:rsidRPr="00642BE8">
        <w:rPr>
          <w:rFonts w:eastAsia="Times New Roman"/>
          <w:szCs w:val="28"/>
          <w:lang w:eastAsia="ru-RU"/>
        </w:rPr>
        <w:t>(заявами, скаргами) прокурорів, інших учасників у таких справах або у разі вступу прокурорів у справи;</w:t>
      </w:r>
    </w:p>
    <w:p w:rsidR="002812D5" w:rsidRPr="00642BE8" w:rsidRDefault="002812D5" w:rsidP="002812D5">
      <w:pPr>
        <w:pStyle w:val="a3"/>
        <w:numPr>
          <w:ilvl w:val="0"/>
          <w:numId w:val="1"/>
        </w:numPr>
        <w:ind w:left="284" w:firstLine="567"/>
        <w:jc w:val="both"/>
        <w:rPr>
          <w:szCs w:val="28"/>
        </w:rPr>
      </w:pPr>
      <w:r w:rsidRPr="00642BE8">
        <w:rPr>
          <w:rFonts w:eastAsia="Times New Roman"/>
          <w:szCs w:val="28"/>
          <w:lang w:eastAsia="ru-RU"/>
        </w:rPr>
        <w:t>ініціювання перегляду незаконних судових рішень та забезпечують своєчасне реагування на неправосудні рішення суду у цивільних, адміністративних та господарських справах, готує заяви і клопотання до судів апеляційної та касаційної інстанції;</w:t>
      </w:r>
    </w:p>
    <w:p w:rsidR="002812D5" w:rsidRPr="00642BE8" w:rsidRDefault="002812D5" w:rsidP="002812D5">
      <w:pPr>
        <w:pStyle w:val="a3"/>
        <w:numPr>
          <w:ilvl w:val="0"/>
          <w:numId w:val="1"/>
        </w:numPr>
        <w:ind w:left="284" w:firstLine="567"/>
        <w:jc w:val="both"/>
        <w:rPr>
          <w:rFonts w:eastAsia="Times New Roman"/>
          <w:szCs w:val="28"/>
          <w:lang w:eastAsia="ru-RU"/>
        </w:rPr>
      </w:pPr>
      <w:r w:rsidRPr="00642BE8">
        <w:rPr>
          <w:rFonts w:eastAsia="Times New Roman"/>
          <w:szCs w:val="28"/>
          <w:lang w:eastAsia="ru-RU"/>
        </w:rPr>
        <w:t>вжиття заходів, спрямованих на своєчасне, повне і реальне виконання судових рішень, постановлених у справах за позовами, заявами прокурорів, забезпечення належного захисту інтересів держави при їх виконанні;</w:t>
      </w:r>
    </w:p>
    <w:p w:rsidR="002812D5" w:rsidRPr="00642BE8" w:rsidRDefault="002812D5" w:rsidP="002812D5">
      <w:pPr>
        <w:pStyle w:val="a3"/>
        <w:widowControl w:val="0"/>
        <w:numPr>
          <w:ilvl w:val="0"/>
          <w:numId w:val="1"/>
        </w:numPr>
        <w:ind w:left="284" w:firstLine="567"/>
        <w:jc w:val="both"/>
        <w:rPr>
          <w:bCs/>
          <w:spacing w:val="-4"/>
          <w:szCs w:val="28"/>
        </w:rPr>
      </w:pPr>
      <w:r w:rsidRPr="00642BE8">
        <w:rPr>
          <w:bCs/>
          <w:spacing w:val="-4"/>
          <w:szCs w:val="28"/>
        </w:rPr>
        <w:t>здійснення процесуального керівництво досудовим розслідуванням,</w:t>
      </w:r>
      <w:r w:rsidRPr="00642BE8">
        <w:rPr>
          <w:spacing w:val="-4"/>
          <w:szCs w:val="28"/>
        </w:rPr>
        <w:t xml:space="preserve"> нагляд за додержанням законів при проведенні слідчих, негласних слідчих (розшукових) дій</w:t>
      </w:r>
      <w:r w:rsidRPr="00642BE8">
        <w:rPr>
          <w:bCs/>
          <w:spacing w:val="-4"/>
          <w:szCs w:val="28"/>
        </w:rPr>
        <w:t xml:space="preserve"> у відповідних кримінальних провадженнях та п</w:t>
      </w:r>
      <w:r w:rsidRPr="00642BE8">
        <w:rPr>
          <w:spacing w:val="-4"/>
          <w:szCs w:val="28"/>
          <w:lang w:eastAsia="uk-UA"/>
        </w:rPr>
        <w:t>ідтримує у них публічне обвинувачення</w:t>
      </w:r>
      <w:r w:rsidRPr="00642BE8">
        <w:rPr>
          <w:spacing w:val="-4"/>
          <w:szCs w:val="28"/>
        </w:rPr>
        <w:t>, вирішує відповідно до закону інші питання під час кримінального провадження</w:t>
      </w:r>
      <w:r w:rsidRPr="00642BE8">
        <w:rPr>
          <w:bCs/>
          <w:spacing w:val="-4"/>
          <w:szCs w:val="28"/>
        </w:rPr>
        <w:t>;</w:t>
      </w:r>
    </w:p>
    <w:p w:rsidR="002812D5" w:rsidRPr="00642BE8" w:rsidRDefault="002812D5" w:rsidP="002812D5">
      <w:pPr>
        <w:pStyle w:val="a3"/>
        <w:widowControl w:val="0"/>
        <w:numPr>
          <w:ilvl w:val="0"/>
          <w:numId w:val="1"/>
        </w:numPr>
        <w:ind w:left="284" w:firstLine="567"/>
        <w:jc w:val="both"/>
        <w:rPr>
          <w:spacing w:val="-4"/>
          <w:szCs w:val="28"/>
          <w:lang w:eastAsia="ru-RU"/>
        </w:rPr>
      </w:pPr>
      <w:r w:rsidRPr="00642BE8">
        <w:rPr>
          <w:szCs w:val="28"/>
        </w:rPr>
        <w:t>складання протоколів про адміністративні правопорушення, передбачені статтями 185</w:t>
      </w:r>
      <w:r w:rsidRPr="00642BE8">
        <w:rPr>
          <w:szCs w:val="28"/>
          <w:vertAlign w:val="superscript"/>
        </w:rPr>
        <w:t>4</w:t>
      </w:r>
      <w:r w:rsidRPr="00642BE8">
        <w:rPr>
          <w:szCs w:val="28"/>
        </w:rPr>
        <w:t xml:space="preserve"> та 185</w:t>
      </w:r>
      <w:r w:rsidRPr="00642BE8">
        <w:rPr>
          <w:szCs w:val="28"/>
          <w:vertAlign w:val="superscript"/>
        </w:rPr>
        <w:t>8</w:t>
      </w:r>
      <w:r w:rsidRPr="00642BE8">
        <w:rPr>
          <w:szCs w:val="28"/>
        </w:rPr>
        <w:t xml:space="preserve"> КУпАП, готує рапорти про внесення відомостей до ЄРДР;</w:t>
      </w:r>
    </w:p>
    <w:p w:rsidR="002812D5" w:rsidRPr="00642BE8" w:rsidRDefault="002812D5" w:rsidP="002812D5">
      <w:pPr>
        <w:pStyle w:val="a3"/>
        <w:numPr>
          <w:ilvl w:val="0"/>
          <w:numId w:val="1"/>
        </w:numPr>
        <w:ind w:left="284" w:firstLine="567"/>
        <w:jc w:val="both"/>
        <w:rPr>
          <w:rFonts w:eastAsia="Times New Roman"/>
          <w:szCs w:val="28"/>
          <w:lang w:eastAsia="ru-RU"/>
        </w:rPr>
      </w:pPr>
      <w:r w:rsidRPr="00642BE8">
        <w:rPr>
          <w:rFonts w:eastAsia="Times New Roman"/>
          <w:szCs w:val="28"/>
          <w:lang w:eastAsia="ru-RU"/>
        </w:rPr>
        <w:t>підготовку апеляційних і касаційних скарг на судові рішення, заяв про їх перегляд за нововиявленими або виключними обставинами, контроль за ходом і результатами їх судового розгляду;</w:t>
      </w:r>
    </w:p>
    <w:p w:rsidR="002812D5" w:rsidRPr="00642BE8" w:rsidRDefault="002812D5" w:rsidP="002812D5">
      <w:pPr>
        <w:pStyle w:val="a3"/>
        <w:numPr>
          <w:ilvl w:val="0"/>
          <w:numId w:val="1"/>
        </w:numPr>
        <w:ind w:left="284" w:firstLine="567"/>
        <w:jc w:val="both"/>
        <w:rPr>
          <w:szCs w:val="28"/>
        </w:rPr>
      </w:pPr>
      <w:r w:rsidRPr="00642BE8">
        <w:rPr>
          <w:rFonts w:eastAsia="Times New Roman"/>
          <w:szCs w:val="28"/>
          <w:lang w:eastAsia="ru-RU"/>
        </w:rPr>
        <w:t xml:space="preserve">здійснення нагляду за додержанням законів при провадженні оперативно-розшукової діяльності ГУНП в Київській області, ГУ СБУ в м. Києві та Київській області, ГУ ДФС в Київській області, Територіального управління ДБР, розташованого у м. Києві, </w:t>
      </w:r>
      <w:r w:rsidRPr="00642BE8">
        <w:rPr>
          <w:szCs w:val="28"/>
        </w:rPr>
        <w:t>ТУ БЕБ у м. Києві та Київській області, відповідно до компетенції відділу</w:t>
      </w:r>
      <w:r w:rsidRPr="00642BE8">
        <w:rPr>
          <w:rFonts w:eastAsia="Times New Roman"/>
          <w:szCs w:val="28"/>
          <w:lang w:eastAsia="ru-RU"/>
        </w:rPr>
        <w:t>;</w:t>
      </w:r>
    </w:p>
    <w:p w:rsidR="002812D5" w:rsidRPr="00642BE8" w:rsidRDefault="002812D5" w:rsidP="002812D5">
      <w:pPr>
        <w:pStyle w:val="a3"/>
        <w:numPr>
          <w:ilvl w:val="0"/>
          <w:numId w:val="1"/>
        </w:numPr>
        <w:ind w:left="284" w:firstLine="567"/>
        <w:jc w:val="both"/>
        <w:rPr>
          <w:rFonts w:eastAsia="Times New Roman"/>
          <w:szCs w:val="28"/>
          <w:lang w:eastAsia="ru-RU"/>
        </w:rPr>
      </w:pPr>
      <w:r w:rsidRPr="00642BE8">
        <w:rPr>
          <w:rFonts w:eastAsia="Times New Roman"/>
          <w:szCs w:val="28"/>
          <w:lang w:eastAsia="ru-RU"/>
        </w:rPr>
        <w:t>виконання повноважень, передбачених статтею 36 КПК України;</w:t>
      </w:r>
    </w:p>
    <w:p w:rsidR="002812D5" w:rsidRPr="00642BE8" w:rsidRDefault="002812D5" w:rsidP="002812D5">
      <w:pPr>
        <w:pStyle w:val="a3"/>
        <w:widowControl w:val="0"/>
        <w:numPr>
          <w:ilvl w:val="0"/>
          <w:numId w:val="1"/>
        </w:numPr>
        <w:ind w:left="284" w:firstLine="567"/>
        <w:jc w:val="both"/>
        <w:rPr>
          <w:spacing w:val="-4"/>
          <w:szCs w:val="28"/>
        </w:rPr>
      </w:pPr>
      <w:r w:rsidRPr="00642BE8">
        <w:rPr>
          <w:bCs/>
          <w:spacing w:val="-4"/>
          <w:szCs w:val="28"/>
        </w:rPr>
        <w:t>перевірку</w:t>
      </w:r>
      <w:r w:rsidRPr="00642BE8">
        <w:rPr>
          <w:spacing w:val="-4"/>
          <w:szCs w:val="28"/>
        </w:rPr>
        <w:t xml:space="preserve"> обґрунтованості направлення кримінальних проваджень </w:t>
      </w:r>
      <w:r w:rsidRPr="00642BE8">
        <w:rPr>
          <w:spacing w:val="-4"/>
          <w:szCs w:val="28"/>
        </w:rPr>
        <w:lastRenderedPageBreak/>
        <w:t>для передання компетентному органу іншої держави в порядку, передбаченому статтею 599 Кримінального процесуального кодексу України, складають відповідні довідки (висновки);</w:t>
      </w:r>
    </w:p>
    <w:p w:rsidR="002812D5" w:rsidRPr="00642BE8" w:rsidRDefault="002812D5" w:rsidP="002812D5">
      <w:pPr>
        <w:pStyle w:val="a3"/>
        <w:numPr>
          <w:ilvl w:val="0"/>
          <w:numId w:val="1"/>
        </w:numPr>
        <w:ind w:left="284" w:firstLine="567"/>
        <w:jc w:val="both"/>
        <w:rPr>
          <w:rFonts w:eastAsia="Times New Roman"/>
          <w:szCs w:val="28"/>
          <w:lang w:eastAsia="ru-RU"/>
        </w:rPr>
      </w:pPr>
      <w:r w:rsidRPr="00642BE8">
        <w:rPr>
          <w:rFonts w:eastAsia="Times New Roman"/>
          <w:szCs w:val="28"/>
          <w:lang w:eastAsia="ru-RU"/>
        </w:rPr>
        <w:t xml:space="preserve">здійснення нагляду за додержанням Закону України «Про </w:t>
      </w:r>
      <w:proofErr w:type="spellStart"/>
      <w:r w:rsidRPr="00642BE8">
        <w:rPr>
          <w:rFonts w:eastAsia="Times New Roman"/>
          <w:szCs w:val="28"/>
          <w:lang w:eastAsia="ru-RU"/>
        </w:rPr>
        <w:t>пробацію</w:t>
      </w:r>
      <w:proofErr w:type="spellEnd"/>
      <w:r w:rsidRPr="00642BE8">
        <w:rPr>
          <w:rFonts w:eastAsia="Times New Roman"/>
          <w:szCs w:val="28"/>
          <w:lang w:eastAsia="ru-RU"/>
        </w:rPr>
        <w:t xml:space="preserve">» при застосуванні досудової, наглядової </w:t>
      </w:r>
      <w:proofErr w:type="spellStart"/>
      <w:r w:rsidRPr="00642BE8">
        <w:rPr>
          <w:rFonts w:eastAsia="Times New Roman"/>
          <w:szCs w:val="28"/>
          <w:lang w:eastAsia="ru-RU"/>
        </w:rPr>
        <w:t>пробації</w:t>
      </w:r>
      <w:proofErr w:type="spellEnd"/>
      <w:r w:rsidRPr="00642BE8">
        <w:rPr>
          <w:rFonts w:eastAsia="Times New Roman"/>
          <w:szCs w:val="28"/>
          <w:lang w:eastAsia="ru-RU"/>
        </w:rPr>
        <w:t>;</w:t>
      </w:r>
    </w:p>
    <w:p w:rsidR="002812D5" w:rsidRPr="00642BE8" w:rsidRDefault="002812D5" w:rsidP="002812D5">
      <w:pPr>
        <w:pStyle w:val="a3"/>
        <w:numPr>
          <w:ilvl w:val="0"/>
          <w:numId w:val="1"/>
        </w:numPr>
        <w:ind w:left="284" w:firstLine="567"/>
        <w:jc w:val="both"/>
        <w:rPr>
          <w:rFonts w:eastAsia="Times New Roman"/>
          <w:szCs w:val="28"/>
          <w:lang w:eastAsia="ru-RU"/>
        </w:rPr>
      </w:pPr>
      <w:r w:rsidRPr="00642BE8">
        <w:rPr>
          <w:rFonts w:eastAsia="Times New Roman"/>
          <w:szCs w:val="28"/>
          <w:lang w:eastAsia="ru-RU"/>
        </w:rPr>
        <w:t>здійснюють (у межах компетенції, визначеної наказами Генерального прокурора) нагляд за додержанням законів при виконанні судових рішень у кримінальних провадженнях, а також при застосуванні інших заходів примусового характеру, пов’язаних з обмеженням особистої свободи дітей.</w:t>
      </w:r>
    </w:p>
    <w:p w:rsidR="002812D5" w:rsidRPr="00642BE8" w:rsidRDefault="002812D5" w:rsidP="002812D5">
      <w:pPr>
        <w:pStyle w:val="a3"/>
        <w:numPr>
          <w:ilvl w:val="0"/>
          <w:numId w:val="1"/>
        </w:numPr>
        <w:ind w:left="284" w:firstLine="567"/>
        <w:jc w:val="both"/>
        <w:textAlignment w:val="baseline"/>
        <w:rPr>
          <w:rFonts w:eastAsia="Times New Roman"/>
          <w:b/>
          <w:bCs/>
          <w:szCs w:val="28"/>
          <w:lang w:eastAsia="ru-RU"/>
        </w:rPr>
      </w:pPr>
      <w:r w:rsidRPr="00642BE8">
        <w:rPr>
          <w:rFonts w:eastAsia="Times New Roman"/>
          <w:szCs w:val="28"/>
          <w:lang w:eastAsia="ru-RU"/>
        </w:rPr>
        <w:t>безпосереднє виконання завдань і доручень керівництва Офісу Генерального прокурора, обласної прокуратури, відділу, участь у виконанні покладених на відділ завдань;</w:t>
      </w:r>
    </w:p>
    <w:p w:rsidR="002812D5" w:rsidRPr="00642BE8" w:rsidRDefault="002812D5" w:rsidP="002812D5">
      <w:pPr>
        <w:pStyle w:val="a3"/>
        <w:widowControl w:val="0"/>
        <w:numPr>
          <w:ilvl w:val="0"/>
          <w:numId w:val="1"/>
        </w:numPr>
        <w:tabs>
          <w:tab w:val="left" w:pos="1276"/>
        </w:tabs>
        <w:ind w:left="284" w:firstLine="567"/>
        <w:jc w:val="both"/>
        <w:rPr>
          <w:szCs w:val="28"/>
        </w:rPr>
      </w:pPr>
      <w:r w:rsidRPr="00642BE8">
        <w:rPr>
          <w:szCs w:val="28"/>
        </w:rPr>
        <w:t>участь у підготовці матеріалів для розгляду на нарадах у керівництва обласної прокуратури та відділу, внесення пропозицій до плану роботи обласної прокуратури;</w:t>
      </w:r>
    </w:p>
    <w:p w:rsidR="002812D5" w:rsidRPr="00642BE8" w:rsidRDefault="002812D5" w:rsidP="002812D5">
      <w:pPr>
        <w:pStyle w:val="a3"/>
        <w:numPr>
          <w:ilvl w:val="0"/>
          <w:numId w:val="1"/>
        </w:numPr>
        <w:ind w:left="284" w:firstLine="567"/>
        <w:jc w:val="both"/>
        <w:rPr>
          <w:rFonts w:eastAsia="Times New Roman"/>
          <w:szCs w:val="28"/>
          <w:lang w:eastAsia="ru-RU"/>
        </w:rPr>
      </w:pPr>
      <w:r w:rsidRPr="00642BE8">
        <w:rPr>
          <w:rFonts w:eastAsia="Times New Roman"/>
          <w:szCs w:val="28"/>
          <w:lang w:eastAsia="ru-RU"/>
        </w:rPr>
        <w:t xml:space="preserve">підготовку </w:t>
      </w:r>
      <w:proofErr w:type="spellStart"/>
      <w:r w:rsidRPr="00642BE8">
        <w:rPr>
          <w:rFonts w:eastAsia="Times New Roman"/>
          <w:szCs w:val="28"/>
          <w:lang w:eastAsia="ru-RU"/>
        </w:rPr>
        <w:t>проєктів</w:t>
      </w:r>
      <w:proofErr w:type="spellEnd"/>
      <w:r w:rsidRPr="00642BE8">
        <w:rPr>
          <w:rFonts w:eastAsia="Times New Roman"/>
          <w:szCs w:val="28"/>
          <w:lang w:eastAsia="ru-RU"/>
        </w:rPr>
        <w:t xml:space="preserve"> службових листів, наказів та інших організаційно-розпорядчих документів;</w:t>
      </w:r>
    </w:p>
    <w:p w:rsidR="002812D5" w:rsidRPr="00642BE8" w:rsidRDefault="002812D5" w:rsidP="002812D5">
      <w:pPr>
        <w:pStyle w:val="a3"/>
        <w:numPr>
          <w:ilvl w:val="0"/>
          <w:numId w:val="1"/>
        </w:numPr>
        <w:ind w:left="284" w:firstLine="567"/>
        <w:jc w:val="both"/>
        <w:rPr>
          <w:szCs w:val="28"/>
        </w:rPr>
      </w:pPr>
      <w:r w:rsidRPr="00642BE8">
        <w:rPr>
          <w:rFonts w:eastAsia="Times New Roman"/>
          <w:szCs w:val="28"/>
          <w:lang w:eastAsia="ru-RU"/>
        </w:rPr>
        <w:t>розгляд звернень громадян, запитів і звернення народних депутатів України, представників державних та громадських організацій, інших осіб; повідомлення у засобах масової інформації, запитів на інформацію,</w:t>
      </w:r>
      <w:r w:rsidRPr="00642BE8">
        <w:rPr>
          <w:szCs w:val="28"/>
        </w:rPr>
        <w:t xml:space="preserve"> а також скарг учасників кримінального провадження на рішення, дій чи бездіяльність слідчих і прокурорів</w:t>
      </w:r>
      <w:r w:rsidRPr="00642BE8">
        <w:rPr>
          <w:szCs w:val="28"/>
          <w:lang w:eastAsia="ar-SA"/>
        </w:rPr>
        <w:t>, заяв і повідомлень про вчинення кримінального правопорушення</w:t>
      </w:r>
      <w:r w:rsidRPr="00642BE8">
        <w:rPr>
          <w:szCs w:val="28"/>
        </w:rPr>
        <w:t xml:space="preserve">, підготовку </w:t>
      </w:r>
      <w:proofErr w:type="spellStart"/>
      <w:r w:rsidRPr="00642BE8">
        <w:rPr>
          <w:szCs w:val="28"/>
        </w:rPr>
        <w:t>проєктів</w:t>
      </w:r>
      <w:proofErr w:type="spellEnd"/>
      <w:r w:rsidRPr="00642BE8">
        <w:rPr>
          <w:szCs w:val="28"/>
        </w:rPr>
        <w:t xml:space="preserve"> відповідей та інформацій;</w:t>
      </w:r>
    </w:p>
    <w:p w:rsidR="002812D5" w:rsidRPr="00642BE8" w:rsidRDefault="002812D5" w:rsidP="002812D5">
      <w:pPr>
        <w:pStyle w:val="a3"/>
        <w:numPr>
          <w:ilvl w:val="0"/>
          <w:numId w:val="1"/>
        </w:numPr>
        <w:ind w:left="284" w:firstLine="567"/>
        <w:jc w:val="both"/>
        <w:rPr>
          <w:rFonts w:eastAsia="Times New Roman"/>
          <w:szCs w:val="28"/>
          <w:lang w:eastAsia="ru-RU"/>
        </w:rPr>
      </w:pPr>
      <w:r w:rsidRPr="00642BE8">
        <w:rPr>
          <w:szCs w:val="28"/>
          <w:lang w:eastAsia="uk-UA"/>
        </w:rPr>
        <w:t>внесення відомостей до</w:t>
      </w:r>
      <w:r w:rsidRPr="00642BE8">
        <w:rPr>
          <w:szCs w:val="28"/>
        </w:rPr>
        <w:t xml:space="preserve"> ІАС «ОСОП»</w:t>
      </w:r>
      <w:r w:rsidRPr="00642BE8">
        <w:rPr>
          <w:szCs w:val="28"/>
          <w:lang w:eastAsia="uk-UA"/>
        </w:rPr>
        <w:t>, ЄРДР, забезпечення повноти і достовірності відповідних даних, опрацювання документів в ІС «СЕД»;</w:t>
      </w:r>
    </w:p>
    <w:p w:rsidR="002812D5" w:rsidRPr="00642BE8" w:rsidRDefault="002812D5" w:rsidP="002812D5">
      <w:pPr>
        <w:pStyle w:val="a3"/>
        <w:numPr>
          <w:ilvl w:val="0"/>
          <w:numId w:val="1"/>
        </w:numPr>
        <w:ind w:left="284" w:firstLine="567"/>
        <w:contextualSpacing w:val="0"/>
        <w:jc w:val="both"/>
        <w:rPr>
          <w:rFonts w:eastAsia="Times New Roman"/>
          <w:szCs w:val="28"/>
          <w:lang w:eastAsia="ru-RU"/>
        </w:rPr>
      </w:pPr>
      <w:r w:rsidRPr="00642BE8">
        <w:rPr>
          <w:rFonts w:eastAsia="Times New Roman"/>
          <w:szCs w:val="28"/>
          <w:lang w:eastAsia="ru-RU"/>
        </w:rPr>
        <w:t>виконання інших завдань та службових доручень керівництва Офісу Генерального прокурора, обласної прокуратури, відділу.</w:t>
      </w: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jc w:val="center"/>
        <w:rPr>
          <w:rFonts w:ascii="Times New Roman" w:hAnsi="Times New Roman" w:cs="Times New Roman"/>
          <w:b/>
          <w:sz w:val="28"/>
          <w:szCs w:val="28"/>
          <w:lang w:val="uk-UA"/>
        </w:rPr>
      </w:pPr>
    </w:p>
    <w:p w:rsidR="002812D5" w:rsidRPr="00642BE8" w:rsidRDefault="002812D5" w:rsidP="002812D5">
      <w:pPr>
        <w:spacing w:after="0" w:line="240" w:lineRule="auto"/>
        <w:jc w:val="center"/>
        <w:rPr>
          <w:rFonts w:ascii="Times New Roman" w:hAnsi="Times New Roman" w:cs="Times New Roman"/>
          <w:b/>
          <w:sz w:val="28"/>
          <w:szCs w:val="28"/>
          <w:lang w:val="uk-UA"/>
        </w:rPr>
      </w:pPr>
    </w:p>
    <w:p w:rsidR="002812D5" w:rsidRPr="00642BE8" w:rsidRDefault="002812D5" w:rsidP="002812D5">
      <w:pPr>
        <w:spacing w:after="0" w:line="240" w:lineRule="auto"/>
        <w:jc w:val="center"/>
        <w:rPr>
          <w:rFonts w:ascii="Times New Roman" w:hAnsi="Times New Roman" w:cs="Times New Roman"/>
          <w:b/>
          <w:sz w:val="28"/>
          <w:szCs w:val="28"/>
          <w:lang w:val="uk-UA"/>
        </w:rPr>
      </w:pPr>
    </w:p>
    <w:p w:rsidR="002812D5" w:rsidRPr="00642BE8" w:rsidRDefault="002812D5" w:rsidP="002812D5">
      <w:pPr>
        <w:spacing w:after="0" w:line="240" w:lineRule="auto"/>
        <w:jc w:val="center"/>
        <w:rPr>
          <w:rFonts w:ascii="Times New Roman" w:hAnsi="Times New Roman" w:cs="Times New Roman"/>
          <w:b/>
          <w:sz w:val="28"/>
          <w:szCs w:val="28"/>
          <w:lang w:val="uk-UA"/>
        </w:rPr>
      </w:pPr>
      <w:r w:rsidRPr="00642BE8">
        <w:rPr>
          <w:rFonts w:ascii="Times New Roman" w:hAnsi="Times New Roman" w:cs="Times New Roman"/>
          <w:b/>
          <w:sz w:val="28"/>
          <w:szCs w:val="28"/>
          <w:lang w:val="uk-UA"/>
        </w:rPr>
        <w:lastRenderedPageBreak/>
        <w:t>ОПИС</w:t>
      </w:r>
    </w:p>
    <w:p w:rsidR="002812D5" w:rsidRPr="00642BE8" w:rsidRDefault="002812D5" w:rsidP="002812D5">
      <w:pPr>
        <w:spacing w:after="0" w:line="240" w:lineRule="auto"/>
        <w:jc w:val="center"/>
        <w:rPr>
          <w:rFonts w:ascii="Times New Roman" w:hAnsi="Times New Roman" w:cs="Times New Roman"/>
          <w:b/>
          <w:sz w:val="28"/>
          <w:szCs w:val="28"/>
          <w:lang w:val="uk-UA"/>
        </w:rPr>
      </w:pPr>
      <w:r w:rsidRPr="00642BE8">
        <w:rPr>
          <w:rFonts w:ascii="Times New Roman" w:hAnsi="Times New Roman" w:cs="Times New Roman"/>
          <w:b/>
          <w:sz w:val="28"/>
          <w:szCs w:val="28"/>
          <w:lang w:val="uk-UA"/>
        </w:rPr>
        <w:t>обов’язків вакантної посади прокурора 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Київської обласної прокуратури</w:t>
      </w:r>
    </w:p>
    <w:p w:rsidR="002812D5" w:rsidRPr="00642BE8" w:rsidRDefault="002812D5" w:rsidP="002812D5">
      <w:pPr>
        <w:spacing w:after="0" w:line="240" w:lineRule="auto"/>
        <w:jc w:val="center"/>
        <w:rPr>
          <w:rFonts w:ascii="Times New Roman" w:hAnsi="Times New Roman" w:cs="Times New Roman"/>
          <w:b/>
          <w:sz w:val="28"/>
          <w:szCs w:val="28"/>
          <w:lang w:val="uk-UA" w:eastAsia="ru-RU"/>
        </w:rPr>
      </w:pPr>
    </w:p>
    <w:p w:rsidR="002812D5" w:rsidRPr="00642BE8" w:rsidRDefault="002812D5" w:rsidP="002812D5">
      <w:pPr>
        <w:spacing w:after="0" w:line="240" w:lineRule="auto"/>
        <w:ind w:firstLine="708"/>
        <w:rPr>
          <w:rFonts w:ascii="Times New Roman" w:hAnsi="Times New Roman" w:cs="Times New Roman"/>
          <w:sz w:val="28"/>
          <w:szCs w:val="28"/>
          <w:lang w:val="uk-UA" w:eastAsia="ru-RU"/>
        </w:rPr>
      </w:pPr>
      <w:r w:rsidRPr="00642BE8">
        <w:rPr>
          <w:rFonts w:ascii="Times New Roman" w:hAnsi="Times New Roman" w:cs="Times New Roman"/>
          <w:sz w:val="28"/>
          <w:szCs w:val="28"/>
          <w:lang w:val="uk-UA" w:eastAsia="ru-RU"/>
        </w:rPr>
        <w:t>Прокурор забезпечує:</w:t>
      </w:r>
    </w:p>
    <w:p w:rsidR="002812D5" w:rsidRPr="00642BE8" w:rsidRDefault="002812D5" w:rsidP="002812D5">
      <w:pPr>
        <w:widowControl w:val="0"/>
        <w:numPr>
          <w:ilvl w:val="0"/>
          <w:numId w:val="2"/>
        </w:numPr>
        <w:pBdr>
          <w:top w:val="nil"/>
          <w:left w:val="nil"/>
          <w:bottom w:val="nil"/>
          <w:right w:val="nil"/>
          <w:between w:val="nil"/>
        </w:pBdr>
        <w:tabs>
          <w:tab w:val="left" w:pos="954"/>
        </w:tabs>
        <w:spacing w:after="0" w:line="240" w:lineRule="auto"/>
        <w:ind w:firstLine="709"/>
        <w:jc w:val="both"/>
        <w:rPr>
          <w:lang w:val="uk-UA"/>
        </w:rPr>
      </w:pPr>
      <w:r w:rsidRPr="00642BE8">
        <w:rPr>
          <w:rFonts w:ascii="Times New Roman" w:eastAsia="Times New Roman" w:hAnsi="Times New Roman" w:cs="Times New Roman"/>
          <w:sz w:val="28"/>
          <w:szCs w:val="28"/>
          <w:lang w:val="uk-UA"/>
        </w:rPr>
        <w:t>безпосередній нагляд за додержанням законів слідчими ГУНП в області при прийманні, реєстрації, розгляді та вирішенні заяв і повідомлень про кримінальні правопорушення, своєчасним внесенням відомостей до ЄРДР;</w:t>
      </w:r>
    </w:p>
    <w:p w:rsidR="002812D5" w:rsidRPr="00642BE8" w:rsidRDefault="002812D5" w:rsidP="002812D5">
      <w:pPr>
        <w:widowControl w:val="0"/>
        <w:numPr>
          <w:ilvl w:val="0"/>
          <w:numId w:val="2"/>
        </w:numPr>
        <w:pBdr>
          <w:top w:val="nil"/>
          <w:left w:val="nil"/>
          <w:bottom w:val="nil"/>
          <w:right w:val="nil"/>
          <w:between w:val="nil"/>
        </w:pBdr>
        <w:tabs>
          <w:tab w:val="left" w:pos="957"/>
        </w:tabs>
        <w:spacing w:after="0" w:line="240" w:lineRule="auto"/>
        <w:ind w:firstLine="709"/>
        <w:jc w:val="both"/>
        <w:rPr>
          <w:lang w:val="uk-UA"/>
        </w:rPr>
      </w:pPr>
      <w:r w:rsidRPr="00642BE8">
        <w:rPr>
          <w:rFonts w:ascii="Times New Roman" w:eastAsia="Times New Roman" w:hAnsi="Times New Roman" w:cs="Times New Roman"/>
          <w:sz w:val="28"/>
          <w:szCs w:val="28"/>
          <w:lang w:val="uk-UA"/>
        </w:rPr>
        <w:t>здійснення процесуального керівництва досудовим розслідуванням у кримінальних провадженнях на пріоритетних напрямах слідчих ГУНП в області та підтримання публічного обвинувачення в суді, насамперед в корупційній, бюджетній та земельній сферах у межах компетенції та спеціалізації, визначеної наказами Генерального прокурора (крім кримінальних проваджень про кримінальні правопорушення, вчинені організованими групами та злочинними організаціями, а також проти життя);</w:t>
      </w:r>
    </w:p>
    <w:p w:rsidR="002812D5" w:rsidRPr="00642BE8" w:rsidRDefault="002812D5" w:rsidP="002812D5">
      <w:pPr>
        <w:widowControl w:val="0"/>
        <w:numPr>
          <w:ilvl w:val="0"/>
          <w:numId w:val="2"/>
        </w:numPr>
        <w:pBdr>
          <w:top w:val="nil"/>
          <w:left w:val="nil"/>
          <w:bottom w:val="nil"/>
          <w:right w:val="nil"/>
          <w:between w:val="nil"/>
        </w:pBdr>
        <w:tabs>
          <w:tab w:val="left" w:pos="954"/>
        </w:tabs>
        <w:spacing w:after="0" w:line="240" w:lineRule="auto"/>
        <w:ind w:firstLine="709"/>
        <w:jc w:val="both"/>
        <w:rPr>
          <w:lang w:val="uk-UA"/>
        </w:rPr>
      </w:pPr>
      <w:r w:rsidRPr="00642BE8">
        <w:rPr>
          <w:rFonts w:ascii="Times New Roman" w:eastAsia="Times New Roman" w:hAnsi="Times New Roman" w:cs="Times New Roman"/>
          <w:sz w:val="28"/>
          <w:szCs w:val="28"/>
          <w:lang w:val="uk-UA"/>
        </w:rPr>
        <w:t>розгляд скарг учасників кримінального провадження у випадках, передбачених КПК України;</w:t>
      </w:r>
    </w:p>
    <w:p w:rsidR="002812D5" w:rsidRPr="00642BE8" w:rsidRDefault="002812D5" w:rsidP="002812D5">
      <w:pPr>
        <w:widowControl w:val="0"/>
        <w:numPr>
          <w:ilvl w:val="0"/>
          <w:numId w:val="2"/>
        </w:numPr>
        <w:pBdr>
          <w:top w:val="nil"/>
          <w:left w:val="nil"/>
          <w:bottom w:val="nil"/>
          <w:right w:val="nil"/>
          <w:between w:val="nil"/>
        </w:pBdr>
        <w:tabs>
          <w:tab w:val="left" w:pos="946"/>
        </w:tabs>
        <w:spacing w:after="0" w:line="240" w:lineRule="auto"/>
        <w:ind w:firstLine="709"/>
        <w:jc w:val="both"/>
        <w:rPr>
          <w:lang w:val="uk-UA"/>
        </w:rPr>
      </w:pPr>
      <w:r w:rsidRPr="00642BE8">
        <w:rPr>
          <w:rFonts w:ascii="Times New Roman" w:eastAsia="Times New Roman" w:hAnsi="Times New Roman" w:cs="Times New Roman"/>
          <w:sz w:val="28"/>
          <w:szCs w:val="28"/>
          <w:lang w:val="uk-UA"/>
        </w:rPr>
        <w:t xml:space="preserve">підготовку </w:t>
      </w:r>
      <w:proofErr w:type="spellStart"/>
      <w:r w:rsidRPr="00642BE8">
        <w:rPr>
          <w:rFonts w:ascii="Times New Roman" w:eastAsia="Times New Roman" w:hAnsi="Times New Roman" w:cs="Times New Roman"/>
          <w:sz w:val="28"/>
          <w:szCs w:val="28"/>
          <w:lang w:val="uk-UA"/>
        </w:rPr>
        <w:t>проєктів</w:t>
      </w:r>
      <w:proofErr w:type="spellEnd"/>
      <w:r w:rsidRPr="00642BE8">
        <w:rPr>
          <w:rFonts w:ascii="Times New Roman" w:eastAsia="Times New Roman" w:hAnsi="Times New Roman" w:cs="Times New Roman"/>
          <w:sz w:val="28"/>
          <w:szCs w:val="28"/>
          <w:lang w:val="uk-UA"/>
        </w:rPr>
        <w:t xml:space="preserve"> листів, наказів обласної прокуратури відповідно до визначеної компетенції;</w:t>
      </w:r>
    </w:p>
    <w:p w:rsidR="002812D5" w:rsidRPr="00642BE8" w:rsidRDefault="002812D5" w:rsidP="002812D5">
      <w:pPr>
        <w:widowControl w:val="0"/>
        <w:numPr>
          <w:ilvl w:val="0"/>
          <w:numId w:val="2"/>
        </w:numPr>
        <w:pBdr>
          <w:top w:val="nil"/>
          <w:left w:val="nil"/>
          <w:bottom w:val="nil"/>
          <w:right w:val="nil"/>
          <w:between w:val="nil"/>
        </w:pBdr>
        <w:tabs>
          <w:tab w:val="left" w:pos="954"/>
        </w:tabs>
        <w:spacing w:after="0" w:line="240" w:lineRule="auto"/>
        <w:ind w:firstLine="709"/>
        <w:jc w:val="both"/>
        <w:rPr>
          <w:lang w:val="uk-UA"/>
        </w:rPr>
      </w:pPr>
      <w:r w:rsidRPr="00642BE8">
        <w:rPr>
          <w:rFonts w:ascii="Times New Roman" w:eastAsia="Times New Roman" w:hAnsi="Times New Roman" w:cs="Times New Roman"/>
          <w:sz w:val="28"/>
          <w:szCs w:val="28"/>
          <w:lang w:val="uk-UA"/>
        </w:rPr>
        <w:t>підготовку за вказівкою начальника Управління матеріалів на розгляд оперативних, координаційних та спільних нарад з питань протидії злочинності, міжвідомчих робочих груп, забезпечення контролю за своєчасним і якісним виконанням визначених ними заходів;</w:t>
      </w:r>
    </w:p>
    <w:p w:rsidR="002812D5" w:rsidRPr="00642BE8" w:rsidRDefault="002812D5" w:rsidP="002812D5">
      <w:pPr>
        <w:widowControl w:val="0"/>
        <w:numPr>
          <w:ilvl w:val="0"/>
          <w:numId w:val="2"/>
        </w:numPr>
        <w:pBdr>
          <w:top w:val="nil"/>
          <w:left w:val="nil"/>
          <w:bottom w:val="nil"/>
          <w:right w:val="nil"/>
          <w:between w:val="nil"/>
        </w:pBdr>
        <w:tabs>
          <w:tab w:val="left" w:pos="961"/>
        </w:tabs>
        <w:spacing w:after="0" w:line="240" w:lineRule="auto"/>
        <w:ind w:firstLine="709"/>
        <w:jc w:val="both"/>
        <w:rPr>
          <w:lang w:val="uk-UA"/>
        </w:rPr>
      </w:pPr>
      <w:r w:rsidRPr="00642BE8">
        <w:rPr>
          <w:rFonts w:ascii="Times New Roman" w:eastAsia="Times New Roman" w:hAnsi="Times New Roman" w:cs="Times New Roman"/>
          <w:sz w:val="28"/>
          <w:szCs w:val="28"/>
          <w:lang w:val="uk-UA"/>
        </w:rPr>
        <w:t xml:space="preserve">підготовку у взаємодії з відділами Управління </w:t>
      </w:r>
      <w:proofErr w:type="spellStart"/>
      <w:r w:rsidRPr="00642BE8">
        <w:rPr>
          <w:rFonts w:ascii="Times New Roman" w:eastAsia="Times New Roman" w:hAnsi="Times New Roman" w:cs="Times New Roman"/>
          <w:sz w:val="28"/>
          <w:szCs w:val="28"/>
          <w:lang w:val="uk-UA"/>
        </w:rPr>
        <w:t>проєктів</w:t>
      </w:r>
      <w:proofErr w:type="spellEnd"/>
      <w:r w:rsidRPr="00642BE8">
        <w:rPr>
          <w:rFonts w:ascii="Times New Roman" w:eastAsia="Times New Roman" w:hAnsi="Times New Roman" w:cs="Times New Roman"/>
          <w:sz w:val="28"/>
          <w:szCs w:val="28"/>
          <w:lang w:val="uk-UA"/>
        </w:rPr>
        <w:t xml:space="preserve"> аналітичних документів з питань, що стосуються напрямів діяльності Управління;</w:t>
      </w:r>
    </w:p>
    <w:p w:rsidR="002812D5" w:rsidRPr="00642BE8" w:rsidRDefault="002812D5" w:rsidP="002812D5">
      <w:pPr>
        <w:widowControl w:val="0"/>
        <w:numPr>
          <w:ilvl w:val="0"/>
          <w:numId w:val="2"/>
        </w:numPr>
        <w:pBdr>
          <w:top w:val="nil"/>
          <w:left w:val="nil"/>
          <w:bottom w:val="nil"/>
          <w:right w:val="nil"/>
          <w:between w:val="nil"/>
        </w:pBdr>
        <w:tabs>
          <w:tab w:val="left" w:pos="954"/>
        </w:tabs>
        <w:spacing w:after="0" w:line="240" w:lineRule="auto"/>
        <w:ind w:firstLine="709"/>
        <w:jc w:val="both"/>
        <w:rPr>
          <w:lang w:val="uk-UA"/>
        </w:rPr>
      </w:pPr>
      <w:r w:rsidRPr="00642BE8">
        <w:rPr>
          <w:rFonts w:ascii="Times New Roman" w:eastAsia="Times New Roman" w:hAnsi="Times New Roman" w:cs="Times New Roman"/>
          <w:sz w:val="28"/>
          <w:szCs w:val="28"/>
          <w:lang w:val="uk-UA"/>
        </w:rPr>
        <w:t>своєчасність та об’єктивність внесення відомостей про результати роботи відділу до визначених форм первинного обліку, звітності, ЄРДР, ІАС ОСОП та ІС «СЕД»;</w:t>
      </w:r>
    </w:p>
    <w:p w:rsidR="002812D5" w:rsidRPr="00642BE8" w:rsidRDefault="002812D5" w:rsidP="002812D5">
      <w:pPr>
        <w:widowControl w:val="0"/>
        <w:numPr>
          <w:ilvl w:val="0"/>
          <w:numId w:val="2"/>
        </w:numPr>
        <w:pBdr>
          <w:top w:val="nil"/>
          <w:left w:val="nil"/>
          <w:bottom w:val="nil"/>
          <w:right w:val="nil"/>
          <w:between w:val="nil"/>
        </w:pBdr>
        <w:tabs>
          <w:tab w:val="left" w:pos="992"/>
        </w:tabs>
        <w:spacing w:after="0" w:line="240" w:lineRule="auto"/>
        <w:ind w:firstLine="709"/>
        <w:jc w:val="both"/>
        <w:rPr>
          <w:lang w:val="uk-UA"/>
        </w:rPr>
      </w:pPr>
      <w:r w:rsidRPr="00642BE8">
        <w:rPr>
          <w:rFonts w:ascii="Times New Roman" w:eastAsia="Times New Roman" w:hAnsi="Times New Roman" w:cs="Times New Roman"/>
          <w:sz w:val="28"/>
          <w:szCs w:val="28"/>
          <w:lang w:val="uk-UA"/>
        </w:rPr>
        <w:t>ведення первинного обліку роботи, складання статистичної звітності;</w:t>
      </w:r>
    </w:p>
    <w:p w:rsidR="002812D5" w:rsidRPr="00642BE8" w:rsidRDefault="002812D5" w:rsidP="002812D5">
      <w:pPr>
        <w:widowControl w:val="0"/>
        <w:numPr>
          <w:ilvl w:val="0"/>
          <w:numId w:val="2"/>
        </w:numPr>
        <w:pBdr>
          <w:top w:val="nil"/>
          <w:left w:val="nil"/>
          <w:bottom w:val="nil"/>
          <w:right w:val="nil"/>
          <w:between w:val="nil"/>
        </w:pBdr>
        <w:tabs>
          <w:tab w:val="left" w:pos="946"/>
        </w:tabs>
        <w:spacing w:after="0" w:line="240" w:lineRule="auto"/>
        <w:ind w:firstLine="709"/>
        <w:jc w:val="both"/>
        <w:rPr>
          <w:lang w:val="uk-UA"/>
        </w:rPr>
      </w:pPr>
      <w:r w:rsidRPr="00642BE8">
        <w:rPr>
          <w:rFonts w:ascii="Times New Roman" w:eastAsia="Times New Roman" w:hAnsi="Times New Roman" w:cs="Times New Roman"/>
          <w:sz w:val="28"/>
          <w:szCs w:val="28"/>
          <w:lang w:val="uk-UA"/>
        </w:rPr>
        <w:t>виконання, у межах компетенції, вимог Закону України «Про доступ до публічної інформації»;</w:t>
      </w:r>
    </w:p>
    <w:p w:rsidR="002812D5" w:rsidRPr="00642BE8" w:rsidRDefault="002812D5" w:rsidP="002812D5">
      <w:pPr>
        <w:widowControl w:val="0"/>
        <w:numPr>
          <w:ilvl w:val="0"/>
          <w:numId w:val="2"/>
        </w:numPr>
        <w:pBdr>
          <w:top w:val="nil"/>
          <w:left w:val="nil"/>
          <w:bottom w:val="nil"/>
          <w:right w:val="nil"/>
          <w:between w:val="nil"/>
        </w:pBdr>
        <w:tabs>
          <w:tab w:val="left" w:pos="974"/>
        </w:tabs>
        <w:spacing w:after="0" w:line="240" w:lineRule="auto"/>
        <w:ind w:firstLine="709"/>
        <w:jc w:val="both"/>
        <w:rPr>
          <w:lang w:val="uk-UA"/>
        </w:rPr>
      </w:pPr>
      <w:r w:rsidRPr="00642BE8">
        <w:rPr>
          <w:rFonts w:ascii="Times New Roman" w:eastAsia="Times New Roman" w:hAnsi="Times New Roman" w:cs="Times New Roman"/>
          <w:sz w:val="28"/>
          <w:szCs w:val="28"/>
          <w:lang w:val="uk-UA"/>
        </w:rPr>
        <w:t>періодичне надання інформації для висвітлення у медіа та електронних мережах;</w:t>
      </w:r>
    </w:p>
    <w:p w:rsidR="002812D5" w:rsidRPr="00642BE8" w:rsidRDefault="002812D5" w:rsidP="002812D5">
      <w:pPr>
        <w:widowControl w:val="0"/>
        <w:numPr>
          <w:ilvl w:val="0"/>
          <w:numId w:val="2"/>
        </w:numPr>
        <w:pBdr>
          <w:top w:val="nil"/>
          <w:left w:val="nil"/>
          <w:bottom w:val="nil"/>
          <w:right w:val="nil"/>
          <w:between w:val="nil"/>
        </w:pBdr>
        <w:tabs>
          <w:tab w:val="left" w:pos="946"/>
        </w:tabs>
        <w:spacing w:after="0" w:line="240" w:lineRule="auto"/>
        <w:ind w:firstLine="709"/>
        <w:jc w:val="both"/>
        <w:rPr>
          <w:lang w:val="uk-UA"/>
        </w:rPr>
      </w:pPr>
      <w:r w:rsidRPr="00642BE8">
        <w:rPr>
          <w:rFonts w:ascii="Times New Roman" w:eastAsia="Times New Roman" w:hAnsi="Times New Roman" w:cs="Times New Roman"/>
          <w:sz w:val="28"/>
          <w:szCs w:val="28"/>
          <w:lang w:val="uk-UA"/>
        </w:rPr>
        <w:t>виконання завдань та доручень керівництва Офісу Генерального прокурора та обласної прокуратури.</w:t>
      </w: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jc w:val="center"/>
        <w:rPr>
          <w:rFonts w:ascii="Times New Roman" w:hAnsi="Times New Roman" w:cs="Times New Roman"/>
          <w:b/>
          <w:sz w:val="28"/>
          <w:szCs w:val="28"/>
          <w:lang w:val="uk-UA"/>
        </w:rPr>
      </w:pPr>
      <w:r w:rsidRPr="00642BE8">
        <w:rPr>
          <w:rFonts w:ascii="Times New Roman" w:hAnsi="Times New Roman" w:cs="Times New Roman"/>
          <w:b/>
          <w:sz w:val="28"/>
          <w:szCs w:val="28"/>
          <w:lang w:val="uk-UA"/>
        </w:rPr>
        <w:lastRenderedPageBreak/>
        <w:t>ОПИС</w:t>
      </w:r>
    </w:p>
    <w:p w:rsidR="002812D5" w:rsidRPr="00642BE8" w:rsidRDefault="002812D5" w:rsidP="002812D5">
      <w:pPr>
        <w:spacing w:after="0" w:line="240" w:lineRule="auto"/>
        <w:jc w:val="center"/>
        <w:rPr>
          <w:rFonts w:ascii="Times New Roman" w:hAnsi="Times New Roman" w:cs="Times New Roman"/>
          <w:b/>
          <w:sz w:val="28"/>
          <w:szCs w:val="28"/>
          <w:lang w:val="uk-UA"/>
        </w:rPr>
      </w:pPr>
      <w:r w:rsidRPr="00642BE8">
        <w:rPr>
          <w:rFonts w:ascii="Times New Roman" w:hAnsi="Times New Roman" w:cs="Times New Roman"/>
          <w:b/>
          <w:sz w:val="28"/>
          <w:szCs w:val="28"/>
          <w:lang w:val="uk-UA"/>
        </w:rPr>
        <w:t>обов’язків вакантної посади п</w:t>
      </w:r>
      <w:r w:rsidRPr="00642BE8">
        <w:rPr>
          <w:rFonts w:ascii="Times New Roman" w:hAnsi="Times New Roman" w:cs="Times New Roman"/>
          <w:b/>
          <w:bCs/>
          <w:sz w:val="28"/>
          <w:szCs w:val="28"/>
          <w:lang w:val="uk-UA"/>
        </w:rPr>
        <w:t xml:space="preserve">рокурора </w:t>
      </w:r>
      <w:r w:rsidRPr="00642BE8">
        <w:rPr>
          <w:rFonts w:ascii="Times New Roman" w:hAnsi="Times New Roman" w:cs="Times New Roman"/>
          <w:b/>
          <w:sz w:val="28"/>
          <w:szCs w:val="28"/>
          <w:lang w:val="uk-UA"/>
        </w:rPr>
        <w:t xml:space="preserve">відділу нагляду за додержанням законів регіональним органом безпеки </w:t>
      </w:r>
      <w:r w:rsidRPr="00642BE8">
        <w:rPr>
          <w:rFonts w:ascii="Times New Roman" w:hAnsi="Times New Roman" w:cs="Times New Roman"/>
          <w:b/>
          <w:bCs/>
          <w:sz w:val="28"/>
          <w:szCs w:val="28"/>
          <w:lang w:val="uk-UA"/>
        </w:rPr>
        <w:t>Київської</w:t>
      </w:r>
      <w:r w:rsidRPr="00642BE8">
        <w:rPr>
          <w:rFonts w:ascii="Times New Roman" w:hAnsi="Times New Roman" w:cs="Times New Roman"/>
          <w:b/>
          <w:sz w:val="28"/>
          <w:szCs w:val="28"/>
          <w:lang w:val="uk-UA"/>
        </w:rPr>
        <w:t xml:space="preserve"> обласної прокуратури</w:t>
      </w:r>
    </w:p>
    <w:p w:rsidR="002812D5" w:rsidRPr="00642BE8" w:rsidRDefault="002812D5" w:rsidP="002812D5">
      <w:pPr>
        <w:spacing w:after="0" w:line="240" w:lineRule="auto"/>
        <w:rPr>
          <w:rFonts w:ascii="Times New Roman" w:hAnsi="Times New Roman" w:cs="Times New Roman"/>
          <w:b/>
          <w:sz w:val="28"/>
          <w:szCs w:val="28"/>
          <w:lang w:val="uk-UA"/>
        </w:rPr>
      </w:pPr>
    </w:p>
    <w:p w:rsidR="002812D5" w:rsidRPr="00642BE8" w:rsidRDefault="002812D5" w:rsidP="002812D5">
      <w:pPr>
        <w:spacing w:after="0" w:line="240" w:lineRule="auto"/>
        <w:rPr>
          <w:rFonts w:ascii="Times New Roman" w:hAnsi="Times New Roman" w:cs="Times New Roman"/>
          <w:sz w:val="28"/>
          <w:szCs w:val="28"/>
          <w:lang w:val="uk-UA"/>
        </w:rPr>
      </w:pPr>
      <w:r w:rsidRPr="00642BE8">
        <w:rPr>
          <w:rFonts w:ascii="Times New Roman" w:hAnsi="Times New Roman" w:cs="Times New Roman"/>
          <w:sz w:val="28"/>
          <w:szCs w:val="28"/>
          <w:lang w:val="uk-UA"/>
        </w:rPr>
        <w:t xml:space="preserve">Прокурор забезпечує: </w:t>
      </w:r>
    </w:p>
    <w:p w:rsidR="002812D5" w:rsidRPr="00642BE8" w:rsidRDefault="002812D5" w:rsidP="002812D5">
      <w:pPr>
        <w:tabs>
          <w:tab w:val="left" w:pos="1260"/>
        </w:tabs>
        <w:spacing w:after="0" w:line="240" w:lineRule="auto"/>
        <w:ind w:firstLine="709"/>
        <w:contextualSpacing/>
        <w:jc w:val="both"/>
        <w:rPr>
          <w:rFonts w:ascii="Times New Roman" w:hAnsi="Times New Roman" w:cs="Times New Roman"/>
          <w:sz w:val="28"/>
          <w:szCs w:val="28"/>
          <w:lang w:val="uk-UA"/>
        </w:rPr>
      </w:pPr>
      <w:r w:rsidRPr="00642BE8">
        <w:rPr>
          <w:rFonts w:ascii="Times New Roman" w:hAnsi="Times New Roman" w:cs="Times New Roman"/>
          <w:sz w:val="28"/>
          <w:szCs w:val="28"/>
          <w:lang w:val="uk-UA"/>
        </w:rPr>
        <w:t>–</w:t>
      </w:r>
      <w:r w:rsidRPr="00642BE8">
        <w:rPr>
          <w:rFonts w:ascii="Times New Roman" w:hAnsi="Times New Roman" w:cs="Times New Roman"/>
          <w:b/>
          <w:sz w:val="28"/>
          <w:szCs w:val="28"/>
          <w:lang w:val="uk-UA"/>
        </w:rPr>
        <w:t> </w:t>
      </w:r>
      <w:r w:rsidRPr="00642BE8">
        <w:rPr>
          <w:rFonts w:ascii="Times New Roman" w:hAnsi="Times New Roman" w:cs="Times New Roman"/>
          <w:sz w:val="28"/>
          <w:szCs w:val="28"/>
          <w:lang w:val="uk-UA"/>
        </w:rPr>
        <w:t xml:space="preserve">безпосереднє виконання завдань та доручень керівництва обласної прокуратури, керівника </w:t>
      </w:r>
      <w:r>
        <w:rPr>
          <w:rFonts w:ascii="Times New Roman" w:hAnsi="Times New Roman" w:cs="Times New Roman"/>
          <w:sz w:val="28"/>
          <w:szCs w:val="28"/>
          <w:lang w:val="uk-UA"/>
        </w:rPr>
        <w:t>в</w:t>
      </w:r>
      <w:r w:rsidRPr="00642BE8">
        <w:rPr>
          <w:rFonts w:ascii="Times New Roman" w:hAnsi="Times New Roman" w:cs="Times New Roman"/>
          <w:sz w:val="28"/>
          <w:szCs w:val="28"/>
          <w:lang w:val="uk-UA"/>
        </w:rPr>
        <w:t xml:space="preserve">ідділу, участь у виконанні покладених на </w:t>
      </w:r>
      <w:r>
        <w:rPr>
          <w:rFonts w:ascii="Times New Roman" w:hAnsi="Times New Roman" w:cs="Times New Roman"/>
          <w:sz w:val="28"/>
          <w:szCs w:val="28"/>
          <w:lang w:val="uk-UA"/>
        </w:rPr>
        <w:t>в</w:t>
      </w:r>
      <w:r w:rsidRPr="00642BE8">
        <w:rPr>
          <w:rFonts w:ascii="Times New Roman" w:hAnsi="Times New Roman" w:cs="Times New Roman"/>
          <w:sz w:val="28"/>
          <w:szCs w:val="28"/>
          <w:lang w:val="uk-UA"/>
        </w:rPr>
        <w:t>ідділ завдань;</w:t>
      </w:r>
    </w:p>
    <w:p w:rsidR="002812D5" w:rsidRPr="00642BE8" w:rsidRDefault="002812D5" w:rsidP="002812D5">
      <w:pPr>
        <w:tabs>
          <w:tab w:val="left" w:pos="1260"/>
        </w:tabs>
        <w:spacing w:after="0" w:line="240" w:lineRule="auto"/>
        <w:ind w:firstLine="709"/>
        <w:contextualSpacing/>
        <w:jc w:val="both"/>
        <w:rPr>
          <w:rFonts w:ascii="Times New Roman" w:hAnsi="Times New Roman" w:cs="Times New Roman"/>
          <w:sz w:val="28"/>
          <w:szCs w:val="28"/>
          <w:lang w:val="uk-UA"/>
        </w:rPr>
      </w:pPr>
      <w:r w:rsidRPr="00642BE8">
        <w:rPr>
          <w:rFonts w:ascii="Times New Roman" w:hAnsi="Times New Roman" w:cs="Times New Roman"/>
          <w:sz w:val="28"/>
          <w:szCs w:val="28"/>
          <w:lang w:val="uk-UA"/>
        </w:rPr>
        <w:t xml:space="preserve">– участь у підготовці матеріалів для розгляду на нарадах у керівництва обласної прокурори, керівника </w:t>
      </w:r>
      <w:r>
        <w:rPr>
          <w:rFonts w:ascii="Times New Roman" w:hAnsi="Times New Roman" w:cs="Times New Roman"/>
          <w:sz w:val="28"/>
          <w:szCs w:val="28"/>
          <w:lang w:val="uk-UA"/>
        </w:rPr>
        <w:t>в</w:t>
      </w:r>
      <w:r w:rsidRPr="00642BE8">
        <w:rPr>
          <w:rFonts w:ascii="Times New Roman" w:hAnsi="Times New Roman" w:cs="Times New Roman"/>
          <w:sz w:val="28"/>
          <w:szCs w:val="28"/>
          <w:lang w:val="uk-UA"/>
        </w:rPr>
        <w:t>ідділу;</w:t>
      </w:r>
    </w:p>
    <w:p w:rsidR="002812D5" w:rsidRPr="00642BE8" w:rsidRDefault="002812D5" w:rsidP="002812D5">
      <w:pPr>
        <w:tabs>
          <w:tab w:val="left" w:pos="1276"/>
        </w:tabs>
        <w:spacing w:after="0" w:line="240" w:lineRule="auto"/>
        <w:ind w:firstLine="709"/>
        <w:contextualSpacing/>
        <w:jc w:val="both"/>
        <w:rPr>
          <w:rFonts w:ascii="Times New Roman" w:hAnsi="Times New Roman" w:cs="Times New Roman"/>
          <w:sz w:val="28"/>
          <w:szCs w:val="28"/>
          <w:lang w:val="uk-UA" w:eastAsia="uk-UA"/>
        </w:rPr>
      </w:pPr>
      <w:r w:rsidRPr="00642BE8">
        <w:rPr>
          <w:rFonts w:ascii="Times New Roman" w:hAnsi="Times New Roman" w:cs="Times New Roman"/>
          <w:sz w:val="28"/>
          <w:szCs w:val="28"/>
          <w:lang w:val="uk-UA"/>
        </w:rPr>
        <w:t>–</w:t>
      </w:r>
      <w:r w:rsidRPr="00642BE8">
        <w:rPr>
          <w:rFonts w:ascii="Times New Roman" w:hAnsi="Times New Roman" w:cs="Times New Roman"/>
          <w:b/>
          <w:bCs/>
          <w:sz w:val="28"/>
          <w:szCs w:val="28"/>
          <w:lang w:val="uk-UA"/>
        </w:rPr>
        <w:t> </w:t>
      </w:r>
      <w:r w:rsidRPr="00642BE8">
        <w:rPr>
          <w:rFonts w:ascii="Times New Roman" w:hAnsi="Times New Roman" w:cs="Times New Roman"/>
          <w:bCs/>
          <w:sz w:val="28"/>
          <w:szCs w:val="28"/>
          <w:lang w:val="uk-UA"/>
        </w:rPr>
        <w:t xml:space="preserve">здійснення </w:t>
      </w:r>
      <w:r w:rsidRPr="00642BE8">
        <w:rPr>
          <w:rFonts w:ascii="Times New Roman" w:hAnsi="Times New Roman" w:cs="Times New Roman"/>
          <w:sz w:val="28"/>
          <w:szCs w:val="28"/>
          <w:lang w:val="uk-UA" w:eastAsia="uk-UA"/>
        </w:rPr>
        <w:t>вивчення стану додержання відповідними органами досудового розслідування вимог статті 214 КПК України в частині своєчасності внесення відомостей до ЄРДР, повноти і правильності кваліфікації кримінальних правопорушень за заявами та повідомленнями громадян, матеріалами правоохоронних органів;</w:t>
      </w:r>
    </w:p>
    <w:p w:rsidR="002812D5" w:rsidRPr="00642BE8" w:rsidRDefault="002812D5" w:rsidP="002812D5">
      <w:pPr>
        <w:tabs>
          <w:tab w:val="left" w:pos="1276"/>
        </w:tabs>
        <w:spacing w:after="0" w:line="240" w:lineRule="auto"/>
        <w:ind w:firstLine="709"/>
        <w:contextualSpacing/>
        <w:jc w:val="both"/>
        <w:rPr>
          <w:rFonts w:ascii="Times New Roman" w:hAnsi="Times New Roman" w:cs="Times New Roman"/>
          <w:sz w:val="28"/>
          <w:szCs w:val="28"/>
          <w:lang w:val="uk-UA"/>
        </w:rPr>
      </w:pPr>
      <w:r w:rsidRPr="00642BE8">
        <w:rPr>
          <w:rFonts w:ascii="Times New Roman" w:hAnsi="Times New Roman" w:cs="Times New Roman"/>
          <w:sz w:val="28"/>
          <w:szCs w:val="28"/>
          <w:lang w:val="uk-UA"/>
        </w:rPr>
        <w:t>–</w:t>
      </w:r>
      <w:r w:rsidRPr="00642BE8">
        <w:rPr>
          <w:rFonts w:ascii="Times New Roman" w:hAnsi="Times New Roman" w:cs="Times New Roman"/>
          <w:b/>
          <w:bCs/>
          <w:sz w:val="28"/>
          <w:szCs w:val="28"/>
          <w:lang w:val="uk-UA"/>
        </w:rPr>
        <w:t> </w:t>
      </w:r>
      <w:r w:rsidRPr="00642BE8">
        <w:rPr>
          <w:rFonts w:ascii="Times New Roman" w:hAnsi="Times New Roman" w:cs="Times New Roman"/>
          <w:sz w:val="28"/>
          <w:szCs w:val="28"/>
          <w:lang w:val="uk-UA"/>
        </w:rPr>
        <w:t>організ</w:t>
      </w:r>
      <w:r>
        <w:rPr>
          <w:rFonts w:ascii="Times New Roman" w:hAnsi="Times New Roman" w:cs="Times New Roman"/>
          <w:sz w:val="28"/>
          <w:szCs w:val="28"/>
          <w:lang w:val="uk-UA"/>
        </w:rPr>
        <w:t>ацію</w:t>
      </w:r>
      <w:r w:rsidRPr="00642BE8">
        <w:rPr>
          <w:rFonts w:ascii="Times New Roman" w:hAnsi="Times New Roman" w:cs="Times New Roman"/>
          <w:sz w:val="28"/>
          <w:szCs w:val="28"/>
          <w:lang w:val="uk-UA"/>
        </w:rPr>
        <w:t xml:space="preserve"> та контрол</w:t>
      </w:r>
      <w:r>
        <w:rPr>
          <w:rFonts w:ascii="Times New Roman" w:hAnsi="Times New Roman" w:cs="Times New Roman"/>
          <w:sz w:val="28"/>
          <w:szCs w:val="28"/>
          <w:lang w:val="uk-UA"/>
        </w:rPr>
        <w:t>ь</w:t>
      </w:r>
      <w:r w:rsidRPr="00642BE8">
        <w:rPr>
          <w:rFonts w:ascii="Times New Roman" w:hAnsi="Times New Roman" w:cs="Times New Roman"/>
          <w:sz w:val="28"/>
          <w:szCs w:val="28"/>
          <w:lang w:val="uk-UA"/>
        </w:rPr>
        <w:t xml:space="preserve"> стану досудового розслідування, здійснення процесуального керівництва у кримінальних провадженнях, підтримання обвинувачення, оскарження необґрунтованих судових рішень;</w:t>
      </w:r>
    </w:p>
    <w:p w:rsidR="002812D5" w:rsidRPr="00642BE8" w:rsidRDefault="002812D5" w:rsidP="002812D5">
      <w:pPr>
        <w:spacing w:after="0" w:line="240" w:lineRule="auto"/>
        <w:ind w:firstLine="708"/>
        <w:contextualSpacing/>
        <w:jc w:val="both"/>
        <w:rPr>
          <w:rFonts w:ascii="Times New Roman" w:hAnsi="Times New Roman" w:cs="Times New Roman"/>
          <w:sz w:val="28"/>
          <w:szCs w:val="28"/>
          <w:lang w:val="uk-UA"/>
        </w:rPr>
      </w:pPr>
      <w:r w:rsidRPr="00642BE8">
        <w:rPr>
          <w:rFonts w:ascii="Times New Roman" w:hAnsi="Times New Roman" w:cs="Times New Roman"/>
          <w:b/>
          <w:sz w:val="28"/>
          <w:szCs w:val="28"/>
          <w:lang w:val="uk-UA"/>
        </w:rPr>
        <w:t xml:space="preserve">- </w:t>
      </w:r>
      <w:r w:rsidRPr="00642BE8">
        <w:rPr>
          <w:rFonts w:ascii="Times New Roman" w:hAnsi="Times New Roman" w:cs="Times New Roman"/>
          <w:sz w:val="28"/>
          <w:szCs w:val="28"/>
          <w:lang w:val="uk-UA"/>
        </w:rPr>
        <w:t>здійснення нагляду за додержанням законів під час проведення оперативно-розшукової діяльності оперативно-технічними підрозділами Головного  управління СБУ у м. Києві та Київській області;</w:t>
      </w:r>
    </w:p>
    <w:p w:rsidR="002812D5" w:rsidRPr="00642BE8" w:rsidRDefault="002812D5" w:rsidP="002812D5">
      <w:pPr>
        <w:tabs>
          <w:tab w:val="left" w:pos="1276"/>
        </w:tabs>
        <w:spacing w:after="0" w:line="240" w:lineRule="auto"/>
        <w:ind w:firstLine="709"/>
        <w:contextualSpacing/>
        <w:jc w:val="both"/>
        <w:rPr>
          <w:rFonts w:ascii="Times New Roman" w:hAnsi="Times New Roman" w:cs="Times New Roman"/>
          <w:sz w:val="28"/>
          <w:szCs w:val="28"/>
          <w:lang w:val="uk-UA"/>
        </w:rPr>
      </w:pPr>
      <w:r w:rsidRPr="00642BE8">
        <w:rPr>
          <w:rFonts w:ascii="Times New Roman" w:hAnsi="Times New Roman" w:cs="Times New Roman"/>
          <w:sz w:val="28"/>
          <w:szCs w:val="28"/>
          <w:lang w:val="uk-UA"/>
        </w:rPr>
        <w:t>– вирішення відповідно до закону інших питань під час кримінального провадження, здійснення нагляду за додержанням законів при проведенні слідчих, негласних слідчих (розшукових) дій у кримінальних провадженнях;</w:t>
      </w:r>
    </w:p>
    <w:p w:rsidR="002812D5" w:rsidRPr="00642BE8" w:rsidRDefault="002812D5" w:rsidP="002812D5">
      <w:pPr>
        <w:tabs>
          <w:tab w:val="left" w:pos="1276"/>
        </w:tabs>
        <w:spacing w:after="0" w:line="240" w:lineRule="auto"/>
        <w:ind w:firstLine="709"/>
        <w:contextualSpacing/>
        <w:jc w:val="both"/>
        <w:rPr>
          <w:rFonts w:ascii="Times New Roman" w:hAnsi="Times New Roman" w:cs="Times New Roman"/>
          <w:bCs/>
          <w:sz w:val="28"/>
          <w:szCs w:val="28"/>
          <w:lang w:val="uk-UA"/>
        </w:rPr>
      </w:pPr>
      <w:r w:rsidRPr="00642BE8">
        <w:rPr>
          <w:rFonts w:ascii="Times New Roman" w:hAnsi="Times New Roman" w:cs="Times New Roman"/>
          <w:sz w:val="28"/>
          <w:szCs w:val="28"/>
          <w:lang w:val="uk-UA"/>
        </w:rPr>
        <w:t>–</w:t>
      </w:r>
      <w:r w:rsidRPr="00642BE8">
        <w:rPr>
          <w:rFonts w:ascii="Times New Roman" w:hAnsi="Times New Roman" w:cs="Times New Roman"/>
          <w:b/>
          <w:bCs/>
          <w:sz w:val="28"/>
          <w:szCs w:val="28"/>
          <w:lang w:val="uk-UA"/>
        </w:rPr>
        <w:t> </w:t>
      </w:r>
      <w:r w:rsidRPr="00642BE8">
        <w:rPr>
          <w:rFonts w:ascii="Times New Roman" w:hAnsi="Times New Roman" w:cs="Times New Roman"/>
          <w:bCs/>
          <w:sz w:val="28"/>
          <w:szCs w:val="28"/>
          <w:lang w:val="uk-UA"/>
        </w:rPr>
        <w:t>вивчення кримінальних проваджень та надання у них вказів</w:t>
      </w:r>
      <w:r>
        <w:rPr>
          <w:rFonts w:ascii="Times New Roman" w:hAnsi="Times New Roman" w:cs="Times New Roman"/>
          <w:bCs/>
          <w:sz w:val="28"/>
          <w:szCs w:val="28"/>
          <w:lang w:val="uk-UA"/>
        </w:rPr>
        <w:t>ок</w:t>
      </w:r>
      <w:r w:rsidRPr="00642BE8">
        <w:rPr>
          <w:rFonts w:ascii="Times New Roman" w:hAnsi="Times New Roman" w:cs="Times New Roman"/>
          <w:bCs/>
          <w:sz w:val="28"/>
          <w:szCs w:val="28"/>
          <w:lang w:val="uk-UA"/>
        </w:rPr>
        <w:t>, доручен</w:t>
      </w:r>
      <w:r>
        <w:rPr>
          <w:rFonts w:ascii="Times New Roman" w:hAnsi="Times New Roman" w:cs="Times New Roman"/>
          <w:bCs/>
          <w:sz w:val="28"/>
          <w:szCs w:val="28"/>
          <w:lang w:val="uk-UA"/>
        </w:rPr>
        <w:t>ь</w:t>
      </w:r>
      <w:r w:rsidRPr="00642BE8">
        <w:rPr>
          <w:rFonts w:ascii="Times New Roman" w:hAnsi="Times New Roman" w:cs="Times New Roman"/>
          <w:bCs/>
          <w:sz w:val="28"/>
          <w:szCs w:val="28"/>
          <w:lang w:val="uk-UA"/>
        </w:rPr>
        <w:t xml:space="preserve"> контрол</w:t>
      </w:r>
      <w:r>
        <w:rPr>
          <w:rFonts w:ascii="Times New Roman" w:hAnsi="Times New Roman" w:cs="Times New Roman"/>
          <w:bCs/>
          <w:sz w:val="28"/>
          <w:szCs w:val="28"/>
          <w:lang w:val="uk-UA"/>
        </w:rPr>
        <w:t>ь</w:t>
      </w:r>
      <w:r w:rsidRPr="00642BE8">
        <w:rPr>
          <w:rFonts w:ascii="Times New Roman" w:hAnsi="Times New Roman" w:cs="Times New Roman"/>
          <w:bCs/>
          <w:sz w:val="28"/>
          <w:szCs w:val="28"/>
          <w:lang w:val="uk-UA"/>
        </w:rPr>
        <w:t xml:space="preserve"> своєчасності та повноти їх виконання;</w:t>
      </w:r>
    </w:p>
    <w:p w:rsidR="002812D5" w:rsidRPr="00642BE8" w:rsidRDefault="002812D5" w:rsidP="002812D5">
      <w:pPr>
        <w:tabs>
          <w:tab w:val="left" w:pos="1276"/>
        </w:tabs>
        <w:spacing w:after="0" w:line="240" w:lineRule="auto"/>
        <w:ind w:firstLine="709"/>
        <w:contextualSpacing/>
        <w:jc w:val="both"/>
        <w:rPr>
          <w:rFonts w:ascii="Times New Roman" w:hAnsi="Times New Roman" w:cs="Times New Roman"/>
          <w:sz w:val="28"/>
          <w:szCs w:val="28"/>
          <w:lang w:val="uk-UA" w:eastAsia="uk-UA"/>
        </w:rPr>
      </w:pPr>
      <w:r w:rsidRPr="00642BE8">
        <w:rPr>
          <w:rFonts w:ascii="Times New Roman" w:hAnsi="Times New Roman" w:cs="Times New Roman"/>
          <w:sz w:val="28"/>
          <w:szCs w:val="28"/>
          <w:lang w:val="uk-UA"/>
        </w:rPr>
        <w:t>–</w:t>
      </w:r>
      <w:r w:rsidRPr="00642BE8">
        <w:rPr>
          <w:rFonts w:ascii="Times New Roman" w:hAnsi="Times New Roman" w:cs="Times New Roman"/>
          <w:b/>
          <w:bCs/>
          <w:sz w:val="28"/>
          <w:szCs w:val="28"/>
          <w:lang w:val="uk-UA"/>
        </w:rPr>
        <w:t> </w:t>
      </w:r>
      <w:r w:rsidRPr="00642BE8">
        <w:rPr>
          <w:rFonts w:ascii="Times New Roman" w:hAnsi="Times New Roman" w:cs="Times New Roman"/>
          <w:sz w:val="28"/>
          <w:szCs w:val="28"/>
          <w:lang w:val="uk-UA" w:eastAsia="uk-UA"/>
        </w:rPr>
        <w:t>проведення слідчих (розшукових) дій у кримінальних провадженнях, участь у їх здійсненні з власної ініціативи або доручення їх проведення;</w:t>
      </w:r>
    </w:p>
    <w:p w:rsidR="002812D5" w:rsidRPr="00642BE8" w:rsidRDefault="002812D5" w:rsidP="002812D5">
      <w:pPr>
        <w:shd w:val="clear" w:color="auto" w:fill="FFFFFF"/>
        <w:tabs>
          <w:tab w:val="left" w:pos="1276"/>
        </w:tabs>
        <w:spacing w:after="0" w:line="240" w:lineRule="auto"/>
        <w:ind w:firstLine="709"/>
        <w:contextualSpacing/>
        <w:jc w:val="both"/>
        <w:rPr>
          <w:rFonts w:ascii="Times New Roman" w:hAnsi="Times New Roman" w:cs="Times New Roman"/>
          <w:sz w:val="28"/>
          <w:szCs w:val="28"/>
          <w:lang w:val="uk-UA" w:eastAsia="uk-UA"/>
        </w:rPr>
      </w:pPr>
      <w:r w:rsidRPr="00642BE8">
        <w:rPr>
          <w:rFonts w:ascii="Times New Roman" w:hAnsi="Times New Roman" w:cs="Times New Roman"/>
          <w:sz w:val="28"/>
          <w:szCs w:val="28"/>
          <w:lang w:val="uk-UA"/>
        </w:rPr>
        <w:t>–</w:t>
      </w:r>
      <w:r w:rsidRPr="00642BE8">
        <w:rPr>
          <w:rFonts w:ascii="Times New Roman" w:hAnsi="Times New Roman" w:cs="Times New Roman"/>
          <w:b/>
          <w:bCs/>
          <w:sz w:val="28"/>
          <w:szCs w:val="28"/>
          <w:lang w:val="uk-UA"/>
        </w:rPr>
        <w:t> </w:t>
      </w:r>
      <w:r w:rsidRPr="00642BE8">
        <w:rPr>
          <w:rFonts w:ascii="Times New Roman" w:hAnsi="Times New Roman" w:cs="Times New Roman"/>
          <w:sz w:val="28"/>
          <w:szCs w:val="28"/>
          <w:lang w:val="uk-UA" w:eastAsia="uk-UA"/>
        </w:rPr>
        <w:t>перевірку законності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вживання заходів щодо усунення порушень закону;</w:t>
      </w:r>
    </w:p>
    <w:p w:rsidR="002812D5" w:rsidRPr="00642BE8" w:rsidRDefault="002812D5" w:rsidP="002812D5">
      <w:pPr>
        <w:shd w:val="clear" w:color="auto" w:fill="FFFFFF"/>
        <w:tabs>
          <w:tab w:val="left" w:pos="1276"/>
        </w:tabs>
        <w:spacing w:after="0" w:line="240" w:lineRule="auto"/>
        <w:ind w:firstLine="709"/>
        <w:contextualSpacing/>
        <w:jc w:val="both"/>
        <w:rPr>
          <w:rFonts w:ascii="Times New Roman" w:hAnsi="Times New Roman" w:cs="Times New Roman"/>
          <w:sz w:val="28"/>
          <w:szCs w:val="28"/>
          <w:lang w:val="uk-UA" w:eastAsia="uk-UA"/>
        </w:rPr>
      </w:pPr>
      <w:r w:rsidRPr="00642BE8">
        <w:rPr>
          <w:rFonts w:ascii="Times New Roman" w:hAnsi="Times New Roman" w:cs="Times New Roman"/>
          <w:sz w:val="28"/>
          <w:szCs w:val="28"/>
          <w:lang w:val="uk-UA"/>
        </w:rPr>
        <w:t>–</w:t>
      </w:r>
      <w:r w:rsidRPr="00642BE8">
        <w:rPr>
          <w:rFonts w:ascii="Times New Roman" w:hAnsi="Times New Roman" w:cs="Times New Roman"/>
          <w:bCs/>
          <w:sz w:val="28"/>
          <w:szCs w:val="28"/>
          <w:lang w:val="uk-UA"/>
        </w:rPr>
        <w:t xml:space="preserve"> у разі закриття кримінального провадження щодо підозрюваного </w:t>
      </w:r>
    </w:p>
    <w:p w:rsidR="002812D5" w:rsidRPr="00642BE8" w:rsidRDefault="002812D5" w:rsidP="002812D5">
      <w:pPr>
        <w:shd w:val="clear" w:color="auto" w:fill="FFFFFF"/>
        <w:tabs>
          <w:tab w:val="left" w:pos="1276"/>
        </w:tabs>
        <w:spacing w:after="0" w:line="240" w:lineRule="auto"/>
        <w:ind w:firstLine="709"/>
        <w:contextualSpacing/>
        <w:jc w:val="both"/>
        <w:rPr>
          <w:rFonts w:ascii="Times New Roman" w:hAnsi="Times New Roman" w:cs="Times New Roman"/>
          <w:sz w:val="28"/>
          <w:szCs w:val="28"/>
          <w:lang w:val="uk-UA" w:eastAsia="uk-UA"/>
        </w:rPr>
      </w:pPr>
      <w:r w:rsidRPr="00642BE8">
        <w:rPr>
          <w:rFonts w:ascii="Times New Roman" w:hAnsi="Times New Roman" w:cs="Times New Roman"/>
          <w:sz w:val="28"/>
          <w:szCs w:val="28"/>
          <w:lang w:val="uk-UA"/>
        </w:rPr>
        <w:t>–</w:t>
      </w:r>
      <w:r w:rsidRPr="00642BE8">
        <w:rPr>
          <w:rFonts w:ascii="Times New Roman" w:hAnsi="Times New Roman" w:cs="Times New Roman"/>
          <w:sz w:val="28"/>
          <w:szCs w:val="28"/>
          <w:lang w:val="uk-UA" w:eastAsia="uk-UA"/>
        </w:rPr>
        <w:t> вжи</w:t>
      </w:r>
      <w:r>
        <w:rPr>
          <w:rFonts w:ascii="Times New Roman" w:hAnsi="Times New Roman" w:cs="Times New Roman"/>
          <w:sz w:val="28"/>
          <w:szCs w:val="28"/>
          <w:lang w:val="uk-UA" w:eastAsia="uk-UA"/>
        </w:rPr>
        <w:t>ття</w:t>
      </w:r>
      <w:r w:rsidRPr="00642BE8">
        <w:rPr>
          <w:rFonts w:ascii="Times New Roman" w:hAnsi="Times New Roman" w:cs="Times New Roman"/>
          <w:sz w:val="28"/>
          <w:szCs w:val="28"/>
          <w:lang w:val="uk-UA" w:eastAsia="uk-UA"/>
        </w:rPr>
        <w:t xml:space="preserve"> заходів, передбачених статтями 96</w:t>
      </w:r>
      <w:r w:rsidRPr="00642BE8">
        <w:rPr>
          <w:rFonts w:ascii="Times New Roman" w:hAnsi="Times New Roman" w:cs="Times New Roman"/>
          <w:sz w:val="28"/>
          <w:szCs w:val="28"/>
          <w:vertAlign w:val="superscript"/>
          <w:lang w:val="uk-UA" w:eastAsia="uk-UA"/>
        </w:rPr>
        <w:t>1</w:t>
      </w:r>
      <w:r w:rsidRPr="00642BE8">
        <w:rPr>
          <w:rFonts w:ascii="Times New Roman" w:hAnsi="Times New Roman" w:cs="Times New Roman"/>
          <w:sz w:val="28"/>
          <w:szCs w:val="28"/>
          <w:lang w:val="uk-UA" w:eastAsia="uk-UA"/>
        </w:rPr>
        <w:t>, 96</w:t>
      </w:r>
      <w:r w:rsidRPr="00642BE8">
        <w:rPr>
          <w:rFonts w:ascii="Times New Roman" w:hAnsi="Times New Roman" w:cs="Times New Roman"/>
          <w:sz w:val="28"/>
          <w:szCs w:val="28"/>
          <w:vertAlign w:val="superscript"/>
          <w:lang w:val="uk-UA" w:eastAsia="uk-UA"/>
        </w:rPr>
        <w:t>2</w:t>
      </w:r>
      <w:r w:rsidRPr="00642BE8">
        <w:rPr>
          <w:rFonts w:ascii="Times New Roman" w:hAnsi="Times New Roman" w:cs="Times New Roman"/>
          <w:sz w:val="28"/>
          <w:szCs w:val="28"/>
          <w:lang w:val="uk-UA" w:eastAsia="uk-UA"/>
        </w:rPr>
        <w:t xml:space="preserve"> КК України, статтями 100, 170-174 КПК України, щодо забезпечення спеціальної конфіскації, а також вирішення долі вилучених та арештованих речей і документів у разі закриття кримінального провадження;</w:t>
      </w:r>
    </w:p>
    <w:p w:rsidR="002812D5" w:rsidRDefault="002812D5" w:rsidP="002812D5">
      <w:pPr>
        <w:shd w:val="clear" w:color="auto" w:fill="FFFFFF"/>
        <w:tabs>
          <w:tab w:val="left" w:pos="1276"/>
        </w:tabs>
        <w:spacing w:after="0" w:line="240" w:lineRule="auto"/>
        <w:ind w:firstLine="709"/>
        <w:contextualSpacing/>
        <w:jc w:val="both"/>
        <w:rPr>
          <w:rFonts w:ascii="Times New Roman" w:hAnsi="Times New Roman" w:cs="Times New Roman"/>
          <w:sz w:val="28"/>
          <w:szCs w:val="28"/>
          <w:lang w:val="uk-UA" w:eastAsia="uk-UA"/>
        </w:rPr>
      </w:pPr>
      <w:r w:rsidRPr="00642BE8">
        <w:rPr>
          <w:rFonts w:ascii="Times New Roman" w:hAnsi="Times New Roman" w:cs="Times New Roman"/>
          <w:sz w:val="28"/>
          <w:szCs w:val="28"/>
          <w:lang w:val="uk-UA"/>
        </w:rPr>
        <w:t>–</w:t>
      </w:r>
      <w:r w:rsidRPr="00642BE8">
        <w:rPr>
          <w:rFonts w:ascii="Times New Roman" w:hAnsi="Times New Roman" w:cs="Times New Roman"/>
          <w:b/>
          <w:bCs/>
          <w:sz w:val="28"/>
          <w:szCs w:val="28"/>
          <w:lang w:val="uk-UA"/>
        </w:rPr>
        <w:t> </w:t>
      </w:r>
      <w:r w:rsidRPr="00642BE8">
        <w:rPr>
          <w:rFonts w:ascii="Times New Roman" w:hAnsi="Times New Roman" w:cs="Times New Roman"/>
          <w:sz w:val="28"/>
          <w:szCs w:val="28"/>
          <w:lang w:val="uk-UA" w:eastAsia="uk-UA"/>
        </w:rPr>
        <w:t>скасування незаконних постанов про закриття кримінальних проваджень і зупинення досудового розслідування</w:t>
      </w:r>
      <w:r>
        <w:rPr>
          <w:rFonts w:ascii="Times New Roman" w:hAnsi="Times New Roman" w:cs="Times New Roman"/>
          <w:sz w:val="28"/>
          <w:szCs w:val="28"/>
          <w:lang w:val="uk-UA" w:eastAsia="uk-UA"/>
        </w:rPr>
        <w:t>;</w:t>
      </w:r>
    </w:p>
    <w:p w:rsidR="002812D5" w:rsidRPr="00642BE8" w:rsidRDefault="002812D5" w:rsidP="002812D5">
      <w:pPr>
        <w:shd w:val="clear" w:color="auto" w:fill="FFFFFF"/>
        <w:tabs>
          <w:tab w:val="left" w:pos="1276"/>
        </w:tabs>
        <w:spacing w:after="0" w:line="240" w:lineRule="auto"/>
        <w:ind w:firstLine="709"/>
        <w:contextualSpacing/>
        <w:jc w:val="both"/>
        <w:rPr>
          <w:rFonts w:ascii="Times New Roman" w:hAnsi="Times New Roman" w:cs="Times New Roman"/>
          <w:sz w:val="28"/>
          <w:szCs w:val="28"/>
          <w:lang w:val="uk-UA" w:eastAsia="uk-UA"/>
        </w:rPr>
      </w:pPr>
      <w:r w:rsidRPr="00642BE8">
        <w:rPr>
          <w:rFonts w:ascii="Times New Roman" w:hAnsi="Times New Roman" w:cs="Times New Roman"/>
          <w:sz w:val="28"/>
          <w:szCs w:val="28"/>
          <w:lang w:val="uk-UA"/>
        </w:rPr>
        <w:t>–</w:t>
      </w:r>
      <w:r w:rsidRPr="00642BE8">
        <w:rPr>
          <w:rFonts w:ascii="Times New Roman" w:hAnsi="Times New Roman" w:cs="Times New Roman"/>
          <w:b/>
          <w:bCs/>
          <w:sz w:val="28"/>
          <w:szCs w:val="28"/>
          <w:lang w:val="uk-UA"/>
        </w:rPr>
        <w:t> </w:t>
      </w:r>
      <w:r w:rsidRPr="00642BE8">
        <w:rPr>
          <w:rFonts w:ascii="Times New Roman" w:hAnsi="Times New Roman" w:cs="Times New Roman"/>
          <w:sz w:val="28"/>
          <w:szCs w:val="28"/>
          <w:lang w:val="uk-UA" w:eastAsia="uk-UA"/>
        </w:rPr>
        <w:t>підготовку</w:t>
      </w:r>
      <w:r w:rsidRPr="00642BE8">
        <w:rPr>
          <w:rFonts w:ascii="Times New Roman" w:hAnsi="Times New Roman" w:cs="Times New Roman"/>
          <w:sz w:val="28"/>
          <w:szCs w:val="28"/>
          <w:lang w:val="uk-UA"/>
        </w:rPr>
        <w:t xml:space="preserve"> </w:t>
      </w:r>
      <w:proofErr w:type="spellStart"/>
      <w:r w:rsidRPr="00642BE8">
        <w:rPr>
          <w:rFonts w:ascii="Times New Roman" w:hAnsi="Times New Roman" w:cs="Times New Roman"/>
          <w:sz w:val="28"/>
          <w:szCs w:val="28"/>
          <w:lang w:val="uk-UA"/>
        </w:rPr>
        <w:t>проєктів</w:t>
      </w:r>
      <w:proofErr w:type="spellEnd"/>
      <w:r w:rsidRPr="00642BE8">
        <w:rPr>
          <w:rFonts w:ascii="Times New Roman" w:hAnsi="Times New Roman" w:cs="Times New Roman"/>
          <w:sz w:val="28"/>
          <w:szCs w:val="28"/>
          <w:lang w:val="uk-UA"/>
        </w:rPr>
        <w:t xml:space="preserve"> вмотивованих постанов про доручення здійснення кримінального провадження іншому органу досудового розслідування відповідно до вимог статті 36 Кримінального процесуального кодексу України;</w:t>
      </w:r>
    </w:p>
    <w:p w:rsidR="002812D5" w:rsidRPr="00642BE8" w:rsidRDefault="002812D5" w:rsidP="002812D5">
      <w:pPr>
        <w:shd w:val="clear" w:color="auto" w:fill="FFFFFF"/>
        <w:tabs>
          <w:tab w:val="left" w:pos="1276"/>
        </w:tabs>
        <w:spacing w:after="0" w:line="240" w:lineRule="auto"/>
        <w:ind w:firstLine="709"/>
        <w:contextualSpacing/>
        <w:jc w:val="both"/>
        <w:rPr>
          <w:rFonts w:ascii="Times New Roman" w:hAnsi="Times New Roman" w:cs="Times New Roman"/>
          <w:sz w:val="28"/>
          <w:szCs w:val="28"/>
          <w:lang w:val="uk-UA" w:eastAsia="uk-UA"/>
        </w:rPr>
      </w:pPr>
      <w:r w:rsidRPr="00642BE8">
        <w:rPr>
          <w:rFonts w:ascii="Times New Roman" w:hAnsi="Times New Roman" w:cs="Times New Roman"/>
          <w:sz w:val="28"/>
          <w:szCs w:val="28"/>
          <w:lang w:val="uk-UA"/>
        </w:rPr>
        <w:lastRenderedPageBreak/>
        <w:t>–</w:t>
      </w:r>
      <w:r w:rsidRPr="00642BE8">
        <w:rPr>
          <w:rFonts w:ascii="Times New Roman" w:hAnsi="Times New Roman" w:cs="Times New Roman"/>
          <w:b/>
          <w:bCs/>
          <w:sz w:val="28"/>
          <w:szCs w:val="28"/>
          <w:lang w:val="uk-UA"/>
        </w:rPr>
        <w:t> </w:t>
      </w:r>
      <w:r w:rsidRPr="00642BE8">
        <w:rPr>
          <w:rFonts w:ascii="Times New Roman" w:hAnsi="Times New Roman" w:cs="Times New Roman"/>
          <w:sz w:val="28"/>
          <w:szCs w:val="28"/>
          <w:lang w:val="uk-UA" w:eastAsia="uk-UA"/>
        </w:rPr>
        <w:t>пред’явлення цивільних позовів у кримінальних провадженнях у встановлених законом випадках;</w:t>
      </w:r>
    </w:p>
    <w:p w:rsidR="002812D5" w:rsidRPr="00642BE8" w:rsidRDefault="002812D5" w:rsidP="002812D5">
      <w:pPr>
        <w:tabs>
          <w:tab w:val="left" w:pos="1276"/>
        </w:tabs>
        <w:spacing w:after="0" w:line="240" w:lineRule="auto"/>
        <w:ind w:firstLine="709"/>
        <w:contextualSpacing/>
        <w:jc w:val="both"/>
        <w:rPr>
          <w:rFonts w:ascii="Times New Roman" w:hAnsi="Times New Roman" w:cs="Times New Roman"/>
          <w:sz w:val="28"/>
          <w:szCs w:val="28"/>
          <w:lang w:val="uk-UA"/>
        </w:rPr>
      </w:pPr>
      <w:r w:rsidRPr="00642BE8">
        <w:rPr>
          <w:rFonts w:ascii="Times New Roman" w:hAnsi="Times New Roman" w:cs="Times New Roman"/>
          <w:sz w:val="28"/>
          <w:szCs w:val="28"/>
          <w:lang w:val="uk-UA"/>
        </w:rPr>
        <w:t>–</w:t>
      </w:r>
      <w:r w:rsidRPr="00642BE8">
        <w:rPr>
          <w:rFonts w:ascii="Times New Roman" w:hAnsi="Times New Roman" w:cs="Times New Roman"/>
          <w:b/>
          <w:bCs/>
          <w:sz w:val="28"/>
          <w:szCs w:val="28"/>
          <w:lang w:val="uk-UA"/>
        </w:rPr>
        <w:t> </w:t>
      </w:r>
      <w:r w:rsidRPr="00642BE8">
        <w:rPr>
          <w:rFonts w:ascii="Times New Roman" w:hAnsi="Times New Roman" w:cs="Times New Roman"/>
          <w:bCs/>
          <w:sz w:val="28"/>
          <w:szCs w:val="28"/>
          <w:lang w:val="uk-UA"/>
        </w:rPr>
        <w:t>п</w:t>
      </w:r>
      <w:r w:rsidRPr="00642BE8">
        <w:rPr>
          <w:rFonts w:ascii="Times New Roman" w:hAnsi="Times New Roman" w:cs="Times New Roman"/>
          <w:sz w:val="28"/>
          <w:szCs w:val="28"/>
          <w:lang w:val="uk-UA"/>
        </w:rPr>
        <w:t>еревірку обґрунтованості направлення кримінальних проваджень для передання компетентному органу іншої держави в порядку, передбаченому статтею 599 Кримінального процесуального кодексу України, складання відповідних довідок (висновків);</w:t>
      </w:r>
    </w:p>
    <w:p w:rsidR="002812D5" w:rsidRPr="00642BE8" w:rsidRDefault="002812D5" w:rsidP="002812D5">
      <w:pPr>
        <w:tabs>
          <w:tab w:val="left" w:pos="1276"/>
        </w:tabs>
        <w:spacing w:after="0" w:line="240" w:lineRule="auto"/>
        <w:ind w:firstLine="709"/>
        <w:contextualSpacing/>
        <w:jc w:val="both"/>
        <w:rPr>
          <w:rFonts w:ascii="Times New Roman" w:hAnsi="Times New Roman" w:cs="Times New Roman"/>
          <w:sz w:val="28"/>
          <w:szCs w:val="28"/>
          <w:lang w:val="uk-UA"/>
        </w:rPr>
      </w:pPr>
      <w:r w:rsidRPr="00642BE8">
        <w:rPr>
          <w:rFonts w:ascii="Times New Roman" w:hAnsi="Times New Roman" w:cs="Times New Roman"/>
          <w:sz w:val="28"/>
          <w:szCs w:val="28"/>
          <w:lang w:val="uk-UA"/>
        </w:rPr>
        <w:t>–</w:t>
      </w:r>
      <w:r w:rsidRPr="00642BE8">
        <w:rPr>
          <w:rFonts w:ascii="Times New Roman" w:hAnsi="Times New Roman" w:cs="Times New Roman"/>
          <w:b/>
          <w:bCs/>
          <w:sz w:val="28"/>
          <w:szCs w:val="28"/>
          <w:lang w:val="uk-UA"/>
        </w:rPr>
        <w:t> </w:t>
      </w:r>
      <w:r w:rsidRPr="00642BE8">
        <w:rPr>
          <w:rFonts w:ascii="Times New Roman" w:hAnsi="Times New Roman" w:cs="Times New Roman"/>
          <w:sz w:val="28"/>
          <w:szCs w:val="28"/>
          <w:lang w:val="uk-UA"/>
        </w:rPr>
        <w:t>складання протоколів про адміністративні правопорушення, передбачені статтями 185-4, 185-8 та 185-11 Кодексу України про адміністративні правопорушення;</w:t>
      </w:r>
    </w:p>
    <w:p w:rsidR="002812D5" w:rsidRPr="00642BE8" w:rsidRDefault="002812D5" w:rsidP="002812D5">
      <w:pPr>
        <w:spacing w:after="0" w:line="240" w:lineRule="auto"/>
        <w:ind w:firstLine="709"/>
        <w:contextualSpacing/>
        <w:jc w:val="both"/>
        <w:rPr>
          <w:rFonts w:ascii="Times New Roman" w:hAnsi="Times New Roman" w:cs="Times New Roman"/>
          <w:sz w:val="28"/>
          <w:szCs w:val="28"/>
          <w:lang w:val="uk-UA"/>
        </w:rPr>
      </w:pPr>
      <w:r w:rsidRPr="00642BE8">
        <w:rPr>
          <w:rFonts w:ascii="Times New Roman" w:hAnsi="Times New Roman" w:cs="Times New Roman"/>
          <w:sz w:val="28"/>
          <w:szCs w:val="28"/>
          <w:lang w:val="uk-UA"/>
        </w:rPr>
        <w:t xml:space="preserve">- розгляд звернень та запитів, у тому числі запитів та звернень депутатів усіх рівнів, адвокатських запитів, звернень осіб, щодо яких законом встановлено особливий порядок розгляду, скарг учасників кримінального провадження на рішення, дії чи бездіяльність слідчих, підготовку </w:t>
      </w:r>
      <w:proofErr w:type="spellStart"/>
      <w:r w:rsidRPr="00642BE8">
        <w:rPr>
          <w:rFonts w:ascii="Times New Roman" w:hAnsi="Times New Roman" w:cs="Times New Roman"/>
          <w:sz w:val="28"/>
          <w:szCs w:val="28"/>
          <w:lang w:val="uk-UA"/>
        </w:rPr>
        <w:t>проєктів</w:t>
      </w:r>
      <w:proofErr w:type="spellEnd"/>
      <w:r w:rsidRPr="00642BE8">
        <w:rPr>
          <w:rFonts w:ascii="Times New Roman" w:hAnsi="Times New Roman" w:cs="Times New Roman"/>
          <w:sz w:val="28"/>
          <w:szCs w:val="28"/>
          <w:lang w:val="uk-UA"/>
        </w:rPr>
        <w:t xml:space="preserve"> відповідей на них, а також в межах компетенції Відділу розгляд запитів на інформацію, підготовку запитуваної інформації та надання її до спеціального структурного підрозділу обласної прокуратури;</w:t>
      </w:r>
    </w:p>
    <w:p w:rsidR="002812D5" w:rsidRPr="00642BE8" w:rsidRDefault="002812D5" w:rsidP="002812D5">
      <w:pPr>
        <w:spacing w:after="0" w:line="240" w:lineRule="auto"/>
        <w:ind w:firstLine="709"/>
        <w:contextualSpacing/>
        <w:jc w:val="both"/>
        <w:rPr>
          <w:rFonts w:ascii="Times New Roman" w:hAnsi="Times New Roman" w:cs="Times New Roman"/>
          <w:sz w:val="28"/>
          <w:szCs w:val="28"/>
          <w:lang w:val="uk-UA"/>
        </w:rPr>
      </w:pPr>
      <w:r w:rsidRPr="00642BE8">
        <w:rPr>
          <w:rFonts w:ascii="Times New Roman" w:hAnsi="Times New Roman" w:cs="Times New Roman"/>
          <w:sz w:val="28"/>
          <w:szCs w:val="28"/>
          <w:lang w:val="uk-UA"/>
        </w:rPr>
        <w:t>– здійснення своєчасного, повного й об’єктивного внесення відомостей про результати роботи до ІАС ОСОП, СЕД, ЄРДР;</w:t>
      </w:r>
    </w:p>
    <w:p w:rsidR="002812D5" w:rsidRPr="00642BE8" w:rsidRDefault="002812D5" w:rsidP="002812D5">
      <w:pPr>
        <w:tabs>
          <w:tab w:val="left" w:pos="1276"/>
        </w:tabs>
        <w:spacing w:after="0" w:line="240" w:lineRule="auto"/>
        <w:ind w:firstLine="709"/>
        <w:contextualSpacing/>
        <w:jc w:val="both"/>
        <w:rPr>
          <w:rFonts w:ascii="Times New Roman" w:hAnsi="Times New Roman" w:cs="Times New Roman"/>
          <w:sz w:val="28"/>
          <w:szCs w:val="28"/>
          <w:lang w:val="uk-UA"/>
        </w:rPr>
      </w:pPr>
      <w:r w:rsidRPr="00642BE8">
        <w:rPr>
          <w:rFonts w:ascii="Times New Roman" w:hAnsi="Times New Roman" w:cs="Times New Roman"/>
          <w:sz w:val="28"/>
          <w:szCs w:val="28"/>
          <w:lang w:val="uk-UA"/>
        </w:rPr>
        <w:t>– здійснення інших повноважень, передбачен</w:t>
      </w:r>
      <w:r>
        <w:rPr>
          <w:rFonts w:ascii="Times New Roman" w:hAnsi="Times New Roman" w:cs="Times New Roman"/>
          <w:sz w:val="28"/>
          <w:szCs w:val="28"/>
          <w:lang w:val="uk-UA"/>
        </w:rPr>
        <w:t>их</w:t>
      </w:r>
      <w:r w:rsidRPr="00642BE8">
        <w:rPr>
          <w:rFonts w:ascii="Times New Roman" w:hAnsi="Times New Roman" w:cs="Times New Roman"/>
          <w:sz w:val="28"/>
          <w:szCs w:val="28"/>
          <w:lang w:val="uk-UA"/>
        </w:rPr>
        <w:t xml:space="preserve"> КПК України;</w:t>
      </w:r>
    </w:p>
    <w:p w:rsidR="002812D5" w:rsidRPr="00642BE8" w:rsidRDefault="002812D5" w:rsidP="002812D5">
      <w:pPr>
        <w:tabs>
          <w:tab w:val="left" w:pos="1260"/>
        </w:tabs>
        <w:spacing w:after="0" w:line="240" w:lineRule="auto"/>
        <w:ind w:firstLine="709"/>
        <w:contextualSpacing/>
        <w:jc w:val="both"/>
        <w:rPr>
          <w:rFonts w:ascii="Times New Roman" w:hAnsi="Times New Roman" w:cs="Times New Roman"/>
          <w:sz w:val="28"/>
          <w:szCs w:val="28"/>
          <w:lang w:val="uk-UA"/>
        </w:rPr>
      </w:pPr>
      <w:r w:rsidRPr="00642BE8">
        <w:rPr>
          <w:rFonts w:ascii="Times New Roman" w:hAnsi="Times New Roman" w:cs="Times New Roman"/>
          <w:sz w:val="28"/>
          <w:szCs w:val="28"/>
          <w:lang w:val="uk-UA"/>
        </w:rPr>
        <w:t xml:space="preserve">– виконання інших службових доручень керівництва обласної прокуратури, </w:t>
      </w:r>
      <w:r>
        <w:rPr>
          <w:rFonts w:ascii="Times New Roman" w:hAnsi="Times New Roman" w:cs="Times New Roman"/>
          <w:sz w:val="28"/>
          <w:szCs w:val="28"/>
          <w:lang w:val="uk-UA"/>
        </w:rPr>
        <w:t>в</w:t>
      </w:r>
      <w:r w:rsidRPr="00642BE8">
        <w:rPr>
          <w:rFonts w:ascii="Times New Roman" w:hAnsi="Times New Roman" w:cs="Times New Roman"/>
          <w:sz w:val="28"/>
          <w:szCs w:val="28"/>
          <w:lang w:val="uk-UA"/>
        </w:rPr>
        <w:t>ідділу.</w:t>
      </w:r>
    </w:p>
    <w:p w:rsidR="002812D5" w:rsidRPr="00642BE8" w:rsidRDefault="002812D5" w:rsidP="002812D5">
      <w:pPr>
        <w:spacing w:after="0" w:line="240" w:lineRule="auto"/>
        <w:jc w:val="both"/>
        <w:rPr>
          <w:rFonts w:ascii="Times New Roman" w:hAnsi="Times New Roman" w:cs="Times New Roman"/>
          <w:sz w:val="28"/>
          <w:szCs w:val="28"/>
          <w:lang w:val="uk-UA"/>
        </w:rPr>
      </w:pPr>
    </w:p>
    <w:p w:rsidR="002812D5" w:rsidRPr="00642BE8" w:rsidRDefault="002812D5" w:rsidP="002812D5">
      <w:pPr>
        <w:spacing w:after="0" w:line="240" w:lineRule="auto"/>
        <w:jc w:val="both"/>
        <w:rPr>
          <w:rFonts w:ascii="Times New Roman" w:hAnsi="Times New Roman" w:cs="Times New Roman"/>
          <w:b/>
          <w:sz w:val="28"/>
          <w:szCs w:val="28"/>
          <w:lang w:val="uk-UA" w:eastAsia="ru-RU"/>
        </w:rPr>
      </w:pPr>
    </w:p>
    <w:p w:rsidR="002812D5" w:rsidRPr="00642BE8" w:rsidRDefault="002812D5" w:rsidP="002812D5">
      <w:pPr>
        <w:spacing w:after="0" w:line="240" w:lineRule="auto"/>
        <w:jc w:val="both"/>
        <w:rPr>
          <w:rFonts w:ascii="Times New Roman" w:hAnsi="Times New Roman" w:cs="Times New Roman"/>
          <w:b/>
          <w:sz w:val="28"/>
          <w:szCs w:val="28"/>
          <w:lang w:val="uk-UA"/>
        </w:rPr>
      </w:pPr>
    </w:p>
    <w:p w:rsidR="002812D5" w:rsidRPr="00642BE8" w:rsidRDefault="002812D5" w:rsidP="002812D5">
      <w:pPr>
        <w:spacing w:after="0" w:line="240" w:lineRule="auto"/>
        <w:jc w:val="both"/>
        <w:rPr>
          <w:rFonts w:ascii="Times New Roman" w:hAnsi="Times New Roman" w:cs="Times New Roman"/>
          <w:b/>
          <w:sz w:val="28"/>
          <w:szCs w:val="28"/>
          <w:lang w:val="uk-UA"/>
        </w:rPr>
      </w:pPr>
    </w:p>
    <w:p w:rsidR="005D7808" w:rsidRPr="002812D5" w:rsidRDefault="002812D5">
      <w:pPr>
        <w:rPr>
          <w:lang w:val="uk-UA"/>
        </w:rPr>
      </w:pPr>
      <w:bookmarkStart w:id="0" w:name="_GoBack"/>
      <w:bookmarkEnd w:id="0"/>
    </w:p>
    <w:sectPr w:rsidR="005D7808" w:rsidRPr="002812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34689"/>
    <w:multiLevelType w:val="multilevel"/>
    <w:tmpl w:val="7952BC12"/>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78117E56"/>
    <w:multiLevelType w:val="hybridMultilevel"/>
    <w:tmpl w:val="0FC8DC88"/>
    <w:lvl w:ilvl="0" w:tplc="05921B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CC"/>
    <w:rsid w:val="002812D5"/>
    <w:rsid w:val="00494ACC"/>
    <w:rsid w:val="00C73059"/>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59031-49B3-43AA-92D7-E94A0B43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2D5"/>
    <w:pPr>
      <w:spacing w:after="0" w:line="240" w:lineRule="auto"/>
      <w:ind w:left="720"/>
      <w:contextualSpacing/>
    </w:pPr>
    <w:rPr>
      <w:rFonts w:ascii="Times New Roman" w:eastAsia="Calibri" w:hAnsi="Times New Roman" w:cs="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8453</Characters>
  <DocSecurity>0</DocSecurity>
  <Lines>70</Lines>
  <Paragraphs>19</Paragraphs>
  <ScaleCrop>false</ScaleCrop>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2024-01-22T13:55:00Z</dcterms:created>
  <dcterms:modified xsi:type="dcterms:W3CDTF">2024-01-22T13:56:00Z</dcterms:modified>
</cp:coreProperties>
</file>