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665A8" w14:textId="77777777" w:rsidR="00C015BC" w:rsidRDefault="00C015BC" w:rsidP="00C015B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ОПИС</w:t>
      </w:r>
    </w:p>
    <w:p w14:paraId="64C6B4A5" w14:textId="77777777" w:rsidR="00C015BC" w:rsidRDefault="00C015BC" w:rsidP="00C015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C2CF2">
        <w:rPr>
          <w:rFonts w:ascii="Times New Roman" w:hAnsi="Times New Roman" w:cs="Times New Roman"/>
          <w:b/>
          <w:sz w:val="28"/>
          <w:szCs w:val="28"/>
          <w:lang w:val="uk-UA"/>
        </w:rPr>
        <w:t>обов’язк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Pr="001C2C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вакантну посаду </w:t>
      </w:r>
      <w:r w:rsidRPr="001C2C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прокурора </w:t>
      </w:r>
    </w:p>
    <w:p w14:paraId="360D1D3F" w14:textId="77777777" w:rsidR="00154831" w:rsidRDefault="00154831" w:rsidP="00C015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4831">
        <w:rPr>
          <w:rFonts w:ascii="Times New Roman" w:hAnsi="Times New Roman" w:cs="Times New Roman"/>
          <w:b/>
          <w:sz w:val="28"/>
          <w:szCs w:val="28"/>
          <w:lang w:val="uk-UA"/>
        </w:rPr>
        <w:t>відділ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Pr="001548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організації процесуального керівництва досудовим розслідуванням та підтримання публічного обвинувачення в обласних прокуратурах управління захисту інтересів держави у сфері охорони навколишнього природного середовища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015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Спеціалізованої екологічної прокуратури </w:t>
      </w:r>
    </w:p>
    <w:p w14:paraId="3027C4AB" w14:textId="77777777" w:rsidR="00C015BC" w:rsidRDefault="00C015BC" w:rsidP="00C015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Офісу Генерального прокурора</w:t>
      </w:r>
    </w:p>
    <w:p w14:paraId="00B0923E" w14:textId="77777777" w:rsidR="00C015BC" w:rsidRPr="001C2CF2" w:rsidRDefault="00C015BC" w:rsidP="00C015B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E6F7E5" w14:textId="77777777" w:rsidR="007470CD" w:rsidRPr="007470CD" w:rsidRDefault="007470CD" w:rsidP="007470C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забезпечення</w:t>
      </w:r>
      <w:r w:rsidRPr="007470CD">
        <w:rPr>
          <w:rFonts w:ascii="Times New Roman" w:hAnsi="Times New Roman" w:cs="Times New Roman"/>
          <w:sz w:val="28"/>
          <w:szCs w:val="28"/>
          <w:lang w:val="uk-UA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7470CD">
        <w:rPr>
          <w:rFonts w:ascii="Times New Roman" w:hAnsi="Times New Roman" w:cs="Times New Roman"/>
          <w:sz w:val="28"/>
          <w:szCs w:val="28"/>
          <w:lang w:val="uk-UA"/>
        </w:rPr>
        <w:t xml:space="preserve"> за ефективністю організації і процесуального керівництва досудовим розслідуванням обласними прокуратурами, вирішення відповідно до закону інших питань під час кримінального провадження, нагляд за додержанням законів при проведенні слідчих, негласних слідчих (розшукових) дій, участь у судовому провадженні та підтримання публічного обвинувачення у відповідних кримінальних провадженнях;</w:t>
      </w:r>
    </w:p>
    <w:p w14:paraId="07C0B57B" w14:textId="77777777" w:rsidR="007470CD" w:rsidRPr="007470CD" w:rsidRDefault="007470CD" w:rsidP="007470C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70C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470CD">
        <w:rPr>
          <w:rFonts w:ascii="Times New Roman" w:hAnsi="Times New Roman" w:cs="Times New Roman"/>
          <w:sz w:val="28"/>
          <w:szCs w:val="28"/>
          <w:lang w:val="uk-UA"/>
        </w:rPr>
        <w:tab/>
        <w:t>за дорученням керівництва Офісу Генерального прокурора здійсн</w:t>
      </w:r>
      <w:r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Pr="007470CD">
        <w:rPr>
          <w:rFonts w:ascii="Times New Roman" w:hAnsi="Times New Roman" w:cs="Times New Roman"/>
          <w:sz w:val="28"/>
          <w:szCs w:val="28"/>
          <w:lang w:val="uk-UA"/>
        </w:rPr>
        <w:t xml:space="preserve"> процесуальн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7470CD">
        <w:rPr>
          <w:rFonts w:ascii="Times New Roman" w:hAnsi="Times New Roman" w:cs="Times New Roman"/>
          <w:sz w:val="28"/>
          <w:szCs w:val="28"/>
          <w:lang w:val="uk-UA"/>
        </w:rPr>
        <w:t xml:space="preserve"> керівництв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7470CD">
        <w:rPr>
          <w:rFonts w:ascii="Times New Roman" w:hAnsi="Times New Roman" w:cs="Times New Roman"/>
          <w:sz w:val="28"/>
          <w:szCs w:val="28"/>
          <w:lang w:val="uk-UA"/>
        </w:rPr>
        <w:t xml:space="preserve"> досудовим розслідуванням, вирішення відповідно до закону інших питань під час кримінального провадження, нагляд за додержанням законів при проведенні слідчих, негласних слідчих (розшукових) дій у відповідних кримінальних провадженнях та підтрим</w:t>
      </w:r>
      <w:r>
        <w:rPr>
          <w:rFonts w:ascii="Times New Roman" w:hAnsi="Times New Roman" w:cs="Times New Roman"/>
          <w:sz w:val="28"/>
          <w:szCs w:val="28"/>
          <w:lang w:val="uk-UA"/>
        </w:rPr>
        <w:t>ання</w:t>
      </w:r>
      <w:r w:rsidRPr="007470CD">
        <w:rPr>
          <w:rFonts w:ascii="Times New Roman" w:hAnsi="Times New Roman" w:cs="Times New Roman"/>
          <w:sz w:val="28"/>
          <w:szCs w:val="28"/>
          <w:lang w:val="uk-UA"/>
        </w:rPr>
        <w:t xml:space="preserve"> у них публічн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7470CD">
        <w:rPr>
          <w:rFonts w:ascii="Times New Roman" w:hAnsi="Times New Roman" w:cs="Times New Roman"/>
          <w:sz w:val="28"/>
          <w:szCs w:val="28"/>
          <w:lang w:val="uk-UA"/>
        </w:rPr>
        <w:t xml:space="preserve"> обвинувачення;</w:t>
      </w:r>
    </w:p>
    <w:p w14:paraId="06FEF1E3" w14:textId="77777777" w:rsidR="007470CD" w:rsidRPr="007470CD" w:rsidRDefault="007470CD" w:rsidP="007470C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70C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470CD">
        <w:rPr>
          <w:rFonts w:ascii="Times New Roman" w:hAnsi="Times New Roman" w:cs="Times New Roman"/>
          <w:sz w:val="28"/>
          <w:szCs w:val="28"/>
          <w:lang w:val="uk-UA"/>
        </w:rPr>
        <w:tab/>
        <w:t>контрол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7470CD">
        <w:rPr>
          <w:rFonts w:ascii="Times New Roman" w:hAnsi="Times New Roman" w:cs="Times New Roman"/>
          <w:sz w:val="28"/>
          <w:szCs w:val="28"/>
          <w:lang w:val="uk-UA"/>
        </w:rPr>
        <w:t xml:space="preserve"> за дорученням керівництва стан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470CD">
        <w:rPr>
          <w:rFonts w:ascii="Times New Roman" w:hAnsi="Times New Roman" w:cs="Times New Roman"/>
          <w:sz w:val="28"/>
          <w:szCs w:val="28"/>
          <w:lang w:val="uk-UA"/>
        </w:rPr>
        <w:t xml:space="preserve"> досудового розслідування кримінальних правопорушень і підтримання публічного обвинувачення,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підготовка </w:t>
      </w:r>
      <w:r w:rsidRPr="007470CD">
        <w:rPr>
          <w:rFonts w:ascii="Times New Roman" w:hAnsi="Times New Roman" w:cs="Times New Roman"/>
          <w:sz w:val="28"/>
          <w:szCs w:val="28"/>
          <w:lang w:val="uk-UA"/>
        </w:rPr>
        <w:t>відповідн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7470CD">
        <w:rPr>
          <w:rFonts w:ascii="Times New Roman" w:hAnsi="Times New Roman" w:cs="Times New Roman"/>
          <w:sz w:val="28"/>
          <w:szCs w:val="28"/>
          <w:lang w:val="uk-UA"/>
        </w:rPr>
        <w:t xml:space="preserve"> списк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7470CD">
        <w:rPr>
          <w:rFonts w:ascii="Times New Roman" w:hAnsi="Times New Roman" w:cs="Times New Roman"/>
          <w:sz w:val="28"/>
          <w:szCs w:val="28"/>
          <w:lang w:val="uk-UA"/>
        </w:rPr>
        <w:t xml:space="preserve"> кримінальних проваджень (контрольних, актуальних, закритих, строків їх розслідування, графіків заслуховування, виправданих осіб, тримання осіб під вартою тощо);</w:t>
      </w:r>
    </w:p>
    <w:p w14:paraId="7D924427" w14:textId="77777777" w:rsidR="007470CD" w:rsidRPr="007470CD" w:rsidRDefault="007470CD" w:rsidP="007470C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70CD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7470CD">
        <w:rPr>
          <w:rFonts w:ascii="Times New Roman" w:hAnsi="Times New Roman" w:cs="Times New Roman"/>
          <w:sz w:val="28"/>
          <w:szCs w:val="28"/>
          <w:lang w:val="uk-UA"/>
        </w:rPr>
        <w:tab/>
        <w:t>здійсн</w:t>
      </w:r>
      <w:r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Pr="007470CD">
        <w:rPr>
          <w:rFonts w:ascii="Times New Roman" w:hAnsi="Times New Roman" w:cs="Times New Roman"/>
          <w:sz w:val="28"/>
          <w:szCs w:val="28"/>
          <w:lang w:val="uk-UA"/>
        </w:rPr>
        <w:t xml:space="preserve"> повноважен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7470CD">
        <w:rPr>
          <w:rFonts w:ascii="Times New Roman" w:hAnsi="Times New Roman" w:cs="Times New Roman"/>
          <w:sz w:val="28"/>
          <w:szCs w:val="28"/>
          <w:lang w:val="uk-UA"/>
        </w:rPr>
        <w:t xml:space="preserve"> прокурора у кримінальному провадженні відповідно до статті 36 КПК України;</w:t>
      </w:r>
    </w:p>
    <w:p w14:paraId="6F4D7494" w14:textId="77777777" w:rsidR="007470CD" w:rsidRPr="007470CD" w:rsidRDefault="007470CD" w:rsidP="007470C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70C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470CD">
        <w:rPr>
          <w:rFonts w:ascii="Times New Roman" w:hAnsi="Times New Roman" w:cs="Times New Roman"/>
          <w:sz w:val="28"/>
          <w:szCs w:val="28"/>
          <w:lang w:val="uk-UA"/>
        </w:rPr>
        <w:tab/>
        <w:t>розгляд заяв і повідомлен</w:t>
      </w:r>
      <w:r w:rsidR="00845F45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7470CD">
        <w:rPr>
          <w:rFonts w:ascii="Times New Roman" w:hAnsi="Times New Roman" w:cs="Times New Roman"/>
          <w:sz w:val="28"/>
          <w:szCs w:val="28"/>
          <w:lang w:val="uk-UA"/>
        </w:rPr>
        <w:t xml:space="preserve"> про вчинення кримінальних правопорушень, </w:t>
      </w:r>
      <w:r w:rsidR="00845F45">
        <w:rPr>
          <w:rFonts w:ascii="Times New Roman" w:hAnsi="Times New Roman" w:cs="Times New Roman"/>
          <w:sz w:val="28"/>
          <w:szCs w:val="28"/>
          <w:lang w:val="uk-UA"/>
        </w:rPr>
        <w:t xml:space="preserve">підготовка </w:t>
      </w:r>
      <w:r w:rsidRPr="007470CD">
        <w:rPr>
          <w:rFonts w:ascii="Times New Roman" w:hAnsi="Times New Roman" w:cs="Times New Roman"/>
          <w:sz w:val="28"/>
          <w:szCs w:val="28"/>
          <w:lang w:val="uk-UA"/>
        </w:rPr>
        <w:t>рапорт</w:t>
      </w:r>
      <w:r w:rsidR="00845F45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7470CD"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відомостей щодо них до ЄРДР</w:t>
      </w:r>
      <w:r w:rsidR="00D575E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575EA" w:rsidRPr="002F7DB8">
        <w:rPr>
          <w:rFonts w:ascii="Times New Roman" w:hAnsi="Times New Roman" w:cs="Times New Roman"/>
          <w:bCs/>
          <w:sz w:val="28"/>
          <w:szCs w:val="28"/>
          <w:lang w:val="uk-UA" w:eastAsia="uk-UA"/>
        </w:rPr>
        <w:t>розпоч</w:t>
      </w:r>
      <w:r w:rsidR="00D575EA">
        <w:rPr>
          <w:rFonts w:ascii="Times New Roman" w:hAnsi="Times New Roman" w:cs="Times New Roman"/>
          <w:bCs/>
          <w:sz w:val="28"/>
          <w:szCs w:val="28"/>
          <w:lang w:val="uk-UA" w:eastAsia="uk-UA"/>
        </w:rPr>
        <w:t>аток</w:t>
      </w:r>
      <w:proofErr w:type="spellEnd"/>
      <w:r w:rsidR="00D575EA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досудового</w:t>
      </w:r>
      <w:r w:rsidR="00D575EA" w:rsidRPr="002F7DB8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розслідування</w:t>
      </w:r>
      <w:r w:rsidRPr="007470C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97E4349" w14:textId="77777777" w:rsidR="007470CD" w:rsidRPr="007470CD" w:rsidRDefault="007470CD" w:rsidP="007470C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70C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470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45F45">
        <w:rPr>
          <w:rFonts w:ascii="Times New Roman" w:hAnsi="Times New Roman" w:cs="Times New Roman"/>
          <w:sz w:val="28"/>
          <w:szCs w:val="28"/>
          <w:lang w:val="uk-UA"/>
        </w:rPr>
        <w:t xml:space="preserve">підготовка </w:t>
      </w:r>
      <w:r w:rsidR="00390BBB">
        <w:rPr>
          <w:rFonts w:ascii="Times New Roman" w:hAnsi="Times New Roman" w:cs="Times New Roman"/>
          <w:sz w:val="28"/>
          <w:szCs w:val="28"/>
          <w:lang w:val="uk-UA"/>
        </w:rPr>
        <w:t>доручень</w:t>
      </w:r>
      <w:r w:rsidRPr="007470CD">
        <w:rPr>
          <w:rFonts w:ascii="Times New Roman" w:hAnsi="Times New Roman" w:cs="Times New Roman"/>
          <w:sz w:val="28"/>
          <w:szCs w:val="28"/>
          <w:lang w:val="uk-UA"/>
        </w:rPr>
        <w:t xml:space="preserve"> з питань організації процесуального керівництва досудовим розслідуванням, підтримання обвинувачення;</w:t>
      </w:r>
    </w:p>
    <w:p w14:paraId="4BE80230" w14:textId="77777777" w:rsidR="007470CD" w:rsidRPr="007470CD" w:rsidRDefault="007470CD" w:rsidP="007470C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70C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470CD">
        <w:rPr>
          <w:rFonts w:ascii="Times New Roman" w:hAnsi="Times New Roman" w:cs="Times New Roman"/>
          <w:sz w:val="28"/>
          <w:szCs w:val="28"/>
          <w:lang w:val="uk-UA"/>
        </w:rPr>
        <w:tab/>
        <w:t>вивч</w:t>
      </w:r>
      <w:r w:rsidR="00845F45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Pr="007470CD">
        <w:rPr>
          <w:rFonts w:ascii="Times New Roman" w:hAnsi="Times New Roman" w:cs="Times New Roman"/>
          <w:sz w:val="28"/>
          <w:szCs w:val="28"/>
          <w:lang w:val="uk-UA"/>
        </w:rPr>
        <w:t xml:space="preserve"> криміналь</w:t>
      </w:r>
      <w:r w:rsidR="00845F45">
        <w:rPr>
          <w:rFonts w:ascii="Times New Roman" w:hAnsi="Times New Roman" w:cs="Times New Roman"/>
          <w:sz w:val="28"/>
          <w:szCs w:val="28"/>
          <w:lang w:val="uk-UA"/>
        </w:rPr>
        <w:t>них</w:t>
      </w:r>
      <w:r w:rsidRPr="007470CD">
        <w:rPr>
          <w:rFonts w:ascii="Times New Roman" w:hAnsi="Times New Roman" w:cs="Times New Roman"/>
          <w:sz w:val="28"/>
          <w:szCs w:val="28"/>
          <w:lang w:val="uk-UA"/>
        </w:rPr>
        <w:t xml:space="preserve"> проваджен</w:t>
      </w:r>
      <w:r w:rsidR="00845F45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7470CD">
        <w:rPr>
          <w:rFonts w:ascii="Times New Roman" w:hAnsi="Times New Roman" w:cs="Times New Roman"/>
          <w:sz w:val="28"/>
          <w:szCs w:val="28"/>
          <w:lang w:val="uk-UA"/>
        </w:rPr>
        <w:t>, перевір</w:t>
      </w:r>
      <w:r w:rsidR="00845F45"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Pr="007470CD">
        <w:rPr>
          <w:rFonts w:ascii="Times New Roman" w:hAnsi="Times New Roman" w:cs="Times New Roman"/>
          <w:sz w:val="28"/>
          <w:szCs w:val="28"/>
          <w:lang w:val="uk-UA"/>
        </w:rPr>
        <w:t xml:space="preserve"> законн</w:t>
      </w:r>
      <w:r w:rsidR="00845F45">
        <w:rPr>
          <w:rFonts w:ascii="Times New Roman" w:hAnsi="Times New Roman" w:cs="Times New Roman"/>
          <w:sz w:val="28"/>
          <w:szCs w:val="28"/>
          <w:lang w:val="uk-UA"/>
        </w:rPr>
        <w:t>ості</w:t>
      </w:r>
      <w:r w:rsidRPr="007470CD">
        <w:rPr>
          <w:rFonts w:ascii="Times New Roman" w:hAnsi="Times New Roman" w:cs="Times New Roman"/>
          <w:sz w:val="28"/>
          <w:szCs w:val="28"/>
          <w:lang w:val="uk-UA"/>
        </w:rPr>
        <w:t xml:space="preserve"> їх закриття, зупинення досудового розслідування та інших процесуальних рішень, додержання конституційних прав громадян під час досудового розслідування, </w:t>
      </w:r>
      <w:r w:rsidRPr="007470CD">
        <w:rPr>
          <w:rFonts w:ascii="Times New Roman" w:hAnsi="Times New Roman" w:cs="Times New Roman"/>
          <w:sz w:val="28"/>
          <w:szCs w:val="28"/>
          <w:lang w:val="uk-UA"/>
        </w:rPr>
        <w:lastRenderedPageBreak/>
        <w:t>обґрунтован</w:t>
      </w:r>
      <w:r w:rsidR="00845F4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7470CD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845F4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470CD">
        <w:rPr>
          <w:rFonts w:ascii="Times New Roman" w:hAnsi="Times New Roman" w:cs="Times New Roman"/>
          <w:sz w:val="28"/>
          <w:szCs w:val="28"/>
          <w:lang w:val="uk-UA"/>
        </w:rPr>
        <w:t xml:space="preserve"> клопотань про продовження строку досудового розслідування, вжи</w:t>
      </w:r>
      <w:r w:rsidR="00845F45">
        <w:rPr>
          <w:rFonts w:ascii="Times New Roman" w:hAnsi="Times New Roman" w:cs="Times New Roman"/>
          <w:sz w:val="28"/>
          <w:szCs w:val="28"/>
          <w:lang w:val="uk-UA"/>
        </w:rPr>
        <w:t>ття</w:t>
      </w:r>
      <w:r w:rsidRPr="007470CD">
        <w:rPr>
          <w:rFonts w:ascii="Times New Roman" w:hAnsi="Times New Roman" w:cs="Times New Roman"/>
          <w:sz w:val="28"/>
          <w:szCs w:val="28"/>
          <w:lang w:val="uk-UA"/>
        </w:rPr>
        <w:t xml:space="preserve"> заходів щодо усунення порушень закону, </w:t>
      </w:r>
      <w:r w:rsidR="00845F45">
        <w:rPr>
          <w:rFonts w:ascii="Times New Roman" w:hAnsi="Times New Roman" w:cs="Times New Roman"/>
          <w:sz w:val="28"/>
          <w:szCs w:val="28"/>
          <w:lang w:val="uk-UA"/>
        </w:rPr>
        <w:t xml:space="preserve">підготовка </w:t>
      </w:r>
      <w:r w:rsidRPr="007470CD">
        <w:rPr>
          <w:rFonts w:ascii="Times New Roman" w:hAnsi="Times New Roman" w:cs="Times New Roman"/>
          <w:sz w:val="28"/>
          <w:szCs w:val="28"/>
          <w:lang w:val="uk-UA"/>
        </w:rPr>
        <w:t>висновк</w:t>
      </w:r>
      <w:r w:rsidR="00845F45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7470C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EA8CDE5" w14:textId="77777777" w:rsidR="007470CD" w:rsidRPr="007470CD" w:rsidRDefault="007470CD" w:rsidP="007470C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70CD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7470CD">
        <w:rPr>
          <w:rFonts w:ascii="Times New Roman" w:hAnsi="Times New Roman" w:cs="Times New Roman"/>
          <w:sz w:val="28"/>
          <w:szCs w:val="28"/>
          <w:lang w:val="uk-UA"/>
        </w:rPr>
        <w:tab/>
        <w:t>підготовк</w:t>
      </w:r>
      <w:r w:rsidR="00845F45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7470CD">
        <w:rPr>
          <w:rFonts w:ascii="Times New Roman" w:hAnsi="Times New Roman" w:cs="Times New Roman"/>
          <w:sz w:val="28"/>
          <w:szCs w:val="28"/>
          <w:lang w:val="uk-UA"/>
        </w:rPr>
        <w:t>апеляційних і касаційних скарг на судові рішення, заяв про їх перегляд за нововиявленими або виключними обставинами, контроль за ходом і результатами їх судового розгляду;</w:t>
      </w:r>
    </w:p>
    <w:p w14:paraId="4CEF9798" w14:textId="77777777" w:rsidR="007470CD" w:rsidRPr="007470CD" w:rsidRDefault="007470CD" w:rsidP="007470C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70C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470CD">
        <w:rPr>
          <w:rFonts w:ascii="Times New Roman" w:hAnsi="Times New Roman" w:cs="Times New Roman"/>
          <w:sz w:val="28"/>
          <w:szCs w:val="28"/>
          <w:lang w:val="uk-UA"/>
        </w:rPr>
        <w:tab/>
        <w:t>участь у розгляді судами скарг на рішення, дії чи бездіяльність прокурорів та слідчих;</w:t>
      </w:r>
    </w:p>
    <w:p w14:paraId="1E976E0C" w14:textId="77777777" w:rsidR="007470CD" w:rsidRPr="007470CD" w:rsidRDefault="007470CD" w:rsidP="007470C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70C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470CD">
        <w:rPr>
          <w:rFonts w:ascii="Times New Roman" w:hAnsi="Times New Roman" w:cs="Times New Roman"/>
          <w:sz w:val="28"/>
          <w:szCs w:val="28"/>
          <w:lang w:val="uk-UA"/>
        </w:rPr>
        <w:tab/>
        <w:t>участь у судових засіданнях з перегляду Верховним Судом рішень, ухвалених у кримінальних провадженнях у сфері охорони навколишнього природного середовища, процесуальне керівництво у яких здійснювалося обласними та окружними прокуратурами;</w:t>
      </w:r>
    </w:p>
    <w:p w14:paraId="3265954E" w14:textId="77777777" w:rsidR="007470CD" w:rsidRPr="007470CD" w:rsidRDefault="007470CD" w:rsidP="007470C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70C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470CD">
        <w:rPr>
          <w:rFonts w:ascii="Times New Roman" w:hAnsi="Times New Roman" w:cs="Times New Roman"/>
          <w:sz w:val="28"/>
          <w:szCs w:val="28"/>
          <w:lang w:val="uk-UA"/>
        </w:rPr>
        <w:tab/>
        <w:t>у випадках, визначених законодавством, ініцію</w:t>
      </w:r>
      <w:r w:rsidR="00845F45">
        <w:rPr>
          <w:rFonts w:ascii="Times New Roman" w:hAnsi="Times New Roman" w:cs="Times New Roman"/>
          <w:sz w:val="28"/>
          <w:szCs w:val="28"/>
          <w:lang w:val="uk-UA"/>
        </w:rPr>
        <w:t>вання</w:t>
      </w:r>
      <w:r w:rsidRPr="007470CD">
        <w:rPr>
          <w:rFonts w:ascii="Times New Roman" w:hAnsi="Times New Roman" w:cs="Times New Roman"/>
          <w:sz w:val="28"/>
          <w:szCs w:val="28"/>
          <w:lang w:val="uk-UA"/>
        </w:rPr>
        <w:t xml:space="preserve"> перед керівництвом питання про скасування процесуальних рішень у кримінальних провадженнях та оперативно-розшукових справах, </w:t>
      </w:r>
      <w:r w:rsidR="00845F45">
        <w:rPr>
          <w:rFonts w:ascii="Times New Roman" w:hAnsi="Times New Roman" w:cs="Times New Roman"/>
          <w:sz w:val="28"/>
          <w:szCs w:val="28"/>
          <w:lang w:val="uk-UA"/>
        </w:rPr>
        <w:t xml:space="preserve">підготовка </w:t>
      </w:r>
      <w:r w:rsidRPr="007470CD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r w:rsidR="00845F45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7470CD">
        <w:rPr>
          <w:rFonts w:ascii="Times New Roman" w:hAnsi="Times New Roman" w:cs="Times New Roman"/>
          <w:sz w:val="28"/>
          <w:szCs w:val="28"/>
          <w:lang w:val="uk-UA"/>
        </w:rPr>
        <w:t xml:space="preserve"> постанов про скасування незаконних та необґрунтованих постанов слідчих, прокурорів, а також про доручення здійснення кримінального провадження іншому органу досудового розслідування відповідно до вимог статті 36 КПК України, які подаються на підпис Генеральному прокурору та його заступникам;</w:t>
      </w:r>
    </w:p>
    <w:p w14:paraId="7E1DAE18" w14:textId="77777777" w:rsidR="007470CD" w:rsidRPr="007470CD" w:rsidRDefault="007470CD" w:rsidP="007470C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70CD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7470CD">
        <w:rPr>
          <w:rFonts w:ascii="Times New Roman" w:hAnsi="Times New Roman" w:cs="Times New Roman"/>
          <w:sz w:val="28"/>
          <w:szCs w:val="28"/>
          <w:lang w:val="uk-UA"/>
        </w:rPr>
        <w:tab/>
        <w:t>в межах компетенції викон</w:t>
      </w:r>
      <w:r w:rsidR="00845F45">
        <w:rPr>
          <w:rFonts w:ascii="Times New Roman" w:hAnsi="Times New Roman" w:cs="Times New Roman"/>
          <w:sz w:val="28"/>
          <w:szCs w:val="28"/>
          <w:lang w:val="uk-UA"/>
        </w:rPr>
        <w:t>ання</w:t>
      </w:r>
      <w:r w:rsidRPr="007470CD">
        <w:rPr>
          <w:rFonts w:ascii="Times New Roman" w:hAnsi="Times New Roman" w:cs="Times New Roman"/>
          <w:sz w:val="28"/>
          <w:szCs w:val="28"/>
          <w:lang w:val="uk-UA"/>
        </w:rPr>
        <w:t xml:space="preserve"> запит</w:t>
      </w:r>
      <w:r w:rsidR="00845F45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7470CD">
        <w:rPr>
          <w:rFonts w:ascii="Times New Roman" w:hAnsi="Times New Roman" w:cs="Times New Roman"/>
          <w:sz w:val="28"/>
          <w:szCs w:val="28"/>
          <w:lang w:val="uk-UA"/>
        </w:rPr>
        <w:t xml:space="preserve"> компетентних органів іноземних держав про надання міжнародної правової допомоги чи перейняття кримінального провадження, здійсн</w:t>
      </w:r>
      <w:r w:rsidR="00845F45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Pr="007470CD">
        <w:rPr>
          <w:rFonts w:ascii="Times New Roman" w:hAnsi="Times New Roman" w:cs="Times New Roman"/>
          <w:sz w:val="28"/>
          <w:szCs w:val="28"/>
          <w:lang w:val="uk-UA"/>
        </w:rPr>
        <w:t xml:space="preserve"> перевірки матеріалів виконання запитів компетентних органів іноземних держав в порядку частини третьої статті 558 КПК України;</w:t>
      </w:r>
    </w:p>
    <w:p w14:paraId="53ACC9FA" w14:textId="77777777" w:rsidR="007470CD" w:rsidRPr="007470CD" w:rsidRDefault="007470CD" w:rsidP="007470C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70C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470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7337">
        <w:rPr>
          <w:rFonts w:ascii="Times New Roman" w:hAnsi="Times New Roman" w:cs="Times New Roman"/>
          <w:sz w:val="28"/>
          <w:szCs w:val="28"/>
          <w:lang w:val="uk-UA"/>
        </w:rPr>
        <w:t xml:space="preserve">у межах компетенції </w:t>
      </w:r>
      <w:r w:rsidRPr="007470CD">
        <w:rPr>
          <w:rFonts w:ascii="Times New Roman" w:hAnsi="Times New Roman" w:cs="Times New Roman"/>
          <w:sz w:val="28"/>
          <w:szCs w:val="28"/>
          <w:lang w:val="uk-UA"/>
        </w:rPr>
        <w:t>здійсн</w:t>
      </w:r>
      <w:r w:rsidR="00845F45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Pr="007470CD">
        <w:rPr>
          <w:rFonts w:ascii="Times New Roman" w:hAnsi="Times New Roman" w:cs="Times New Roman"/>
          <w:sz w:val="28"/>
          <w:szCs w:val="28"/>
          <w:lang w:val="uk-UA"/>
        </w:rPr>
        <w:t xml:space="preserve"> нагляд</w:t>
      </w:r>
      <w:r w:rsidR="00845F4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470CD">
        <w:rPr>
          <w:rFonts w:ascii="Times New Roman" w:hAnsi="Times New Roman" w:cs="Times New Roman"/>
          <w:sz w:val="28"/>
          <w:szCs w:val="28"/>
          <w:lang w:val="uk-UA"/>
        </w:rPr>
        <w:t xml:space="preserve"> за додержанням законів при проведенні оперативно-розшукової діяльності оперативними підрозділами правоохоронних органів, а також контрол</w:t>
      </w:r>
      <w:r w:rsidR="00845F45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7470CD">
        <w:rPr>
          <w:rFonts w:ascii="Times New Roman" w:hAnsi="Times New Roman" w:cs="Times New Roman"/>
          <w:sz w:val="28"/>
          <w:szCs w:val="28"/>
          <w:lang w:val="uk-UA"/>
        </w:rPr>
        <w:t xml:space="preserve"> ефективн</w:t>
      </w:r>
      <w:r w:rsidR="00845F4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7470CD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845F4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470CD">
        <w:rPr>
          <w:rFonts w:ascii="Times New Roman" w:hAnsi="Times New Roman" w:cs="Times New Roman"/>
          <w:sz w:val="28"/>
          <w:szCs w:val="28"/>
          <w:lang w:val="uk-UA"/>
        </w:rPr>
        <w:t xml:space="preserve"> нагляду з цих питань обласними прокуратурами; </w:t>
      </w:r>
    </w:p>
    <w:p w14:paraId="26CD4E05" w14:textId="77777777" w:rsidR="00845F45" w:rsidRDefault="007470CD" w:rsidP="007470C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70C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470CD">
        <w:rPr>
          <w:rFonts w:ascii="Times New Roman" w:hAnsi="Times New Roman" w:cs="Times New Roman"/>
          <w:sz w:val="28"/>
          <w:szCs w:val="28"/>
          <w:lang w:val="uk-UA"/>
        </w:rPr>
        <w:tab/>
        <w:t>вивч</w:t>
      </w:r>
      <w:r w:rsidR="00845F45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Pr="007470CD">
        <w:rPr>
          <w:rFonts w:ascii="Times New Roman" w:hAnsi="Times New Roman" w:cs="Times New Roman"/>
          <w:sz w:val="28"/>
          <w:szCs w:val="28"/>
          <w:lang w:val="uk-UA"/>
        </w:rPr>
        <w:t xml:space="preserve"> та узагальн</w:t>
      </w:r>
      <w:r w:rsidR="00845F45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Pr="007470CD">
        <w:rPr>
          <w:rFonts w:ascii="Times New Roman" w:hAnsi="Times New Roman" w:cs="Times New Roman"/>
          <w:sz w:val="28"/>
          <w:szCs w:val="28"/>
          <w:lang w:val="uk-UA"/>
        </w:rPr>
        <w:t xml:space="preserve"> у межах компетенції стан</w:t>
      </w:r>
      <w:r w:rsidR="00845F4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470CD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організації нагляду за додержанням законів органами, які проводять оперативно-розшукову діяльність, у частині попередження, виявлення і припинення кримінальних правопорушень, розшуку осіб, які їх вчинили та переховуються від органів досудового розслідування, суду</w:t>
      </w:r>
      <w:r w:rsidR="00845F4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D36D342" w14:textId="6E0225FE" w:rsidR="00C015BC" w:rsidRDefault="007470CD" w:rsidP="007470C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70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15BC" w:rsidRPr="001C2CF2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845F4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015BC">
        <w:rPr>
          <w:rFonts w:ascii="Times New Roman" w:hAnsi="Times New Roman" w:cs="Times New Roman"/>
          <w:sz w:val="28"/>
          <w:szCs w:val="28"/>
          <w:lang w:val="uk-UA"/>
        </w:rPr>
        <w:t>виконання інших завдань</w:t>
      </w:r>
      <w:r w:rsidR="00C015BC" w:rsidRPr="00F05A49">
        <w:rPr>
          <w:rFonts w:ascii="Times New Roman" w:hAnsi="Times New Roman" w:cs="Times New Roman"/>
          <w:sz w:val="28"/>
          <w:szCs w:val="28"/>
          <w:lang w:val="uk-UA"/>
        </w:rPr>
        <w:t xml:space="preserve"> та службов</w:t>
      </w:r>
      <w:r w:rsidR="00C015BC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C015BC" w:rsidRPr="00F05A49">
        <w:rPr>
          <w:rFonts w:ascii="Times New Roman" w:hAnsi="Times New Roman" w:cs="Times New Roman"/>
          <w:sz w:val="28"/>
          <w:szCs w:val="28"/>
          <w:lang w:val="uk-UA"/>
        </w:rPr>
        <w:t xml:space="preserve"> доручен</w:t>
      </w:r>
      <w:r w:rsidR="00C015BC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C015BC" w:rsidRPr="00F05A49">
        <w:rPr>
          <w:rFonts w:ascii="Times New Roman" w:hAnsi="Times New Roman" w:cs="Times New Roman"/>
          <w:sz w:val="28"/>
          <w:szCs w:val="28"/>
          <w:lang w:val="uk-UA"/>
        </w:rPr>
        <w:t xml:space="preserve"> керівництва Спеціалізованої екологічної прокуратури, управління, відділ</w:t>
      </w:r>
      <w:r w:rsidR="00C015BC">
        <w:rPr>
          <w:rFonts w:ascii="Times New Roman" w:hAnsi="Times New Roman" w:cs="Times New Roman"/>
          <w:sz w:val="28"/>
          <w:szCs w:val="28"/>
          <w:lang w:val="uk-UA"/>
        </w:rPr>
        <w:t>у.</w:t>
      </w:r>
    </w:p>
    <w:p w14:paraId="3B68E290" w14:textId="77777777" w:rsidR="00965CF9" w:rsidRDefault="00965CF9" w:rsidP="00965CF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ОПИС</w:t>
      </w:r>
    </w:p>
    <w:p w14:paraId="41C87C50" w14:textId="77777777" w:rsidR="00965CF9" w:rsidRDefault="00965CF9" w:rsidP="00965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C2CF2">
        <w:rPr>
          <w:rFonts w:ascii="Times New Roman" w:hAnsi="Times New Roman" w:cs="Times New Roman"/>
          <w:b/>
          <w:sz w:val="28"/>
          <w:szCs w:val="28"/>
          <w:lang w:val="uk-UA"/>
        </w:rPr>
        <w:t>обов’язк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Pr="001C2C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вакантну посаду </w:t>
      </w:r>
      <w:r w:rsidRPr="001C2C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прокурора </w:t>
      </w:r>
    </w:p>
    <w:p w14:paraId="4355E646" w14:textId="77777777" w:rsidR="00965CF9" w:rsidRDefault="00965CF9" w:rsidP="00965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5C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відділу процесуального керівництва досудовим розслідуванням та підтримання публічного обвинувачення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Спеціалізованої екологічної прокуратури Офісу Генерального прокурора</w:t>
      </w:r>
    </w:p>
    <w:p w14:paraId="516FE3C5" w14:textId="77777777" w:rsidR="00965CF9" w:rsidRPr="001C2CF2" w:rsidRDefault="00965CF9" w:rsidP="00965CF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81DC53" w14:textId="77777777" w:rsidR="00965CF9" w:rsidRPr="002F7DB8" w:rsidRDefault="00965CF9" w:rsidP="00965CF9">
      <w:pPr>
        <w:widowControl w:val="0"/>
        <w:tabs>
          <w:tab w:val="left" w:pos="1418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7DB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2F7DB8">
        <w:rPr>
          <w:rFonts w:ascii="Times New Roman" w:hAnsi="Times New Roman" w:cs="Times New Roman"/>
          <w:sz w:val="28"/>
          <w:szCs w:val="28"/>
          <w:lang w:val="uk-UA"/>
        </w:rPr>
        <w:tab/>
        <w:t>здійсн</w:t>
      </w:r>
      <w:r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Pr="002F7DB8">
        <w:rPr>
          <w:rFonts w:ascii="Times New Roman" w:hAnsi="Times New Roman" w:cs="Times New Roman"/>
          <w:sz w:val="28"/>
          <w:szCs w:val="28"/>
          <w:lang w:val="uk-UA"/>
        </w:rPr>
        <w:t xml:space="preserve"> процесуальн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2F7DB8">
        <w:rPr>
          <w:rFonts w:ascii="Times New Roman" w:hAnsi="Times New Roman" w:cs="Times New Roman"/>
          <w:sz w:val="28"/>
          <w:szCs w:val="28"/>
          <w:lang w:val="uk-UA"/>
        </w:rPr>
        <w:t xml:space="preserve"> керівництв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F7DB8">
        <w:rPr>
          <w:rFonts w:ascii="Times New Roman" w:hAnsi="Times New Roman" w:cs="Times New Roman"/>
          <w:sz w:val="28"/>
          <w:szCs w:val="28"/>
          <w:lang w:val="uk-UA"/>
        </w:rPr>
        <w:t xml:space="preserve"> досудовим розслідуванням, виріш</w:t>
      </w:r>
      <w:r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Pr="002F7DB8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закону інш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2F7DB8">
        <w:rPr>
          <w:rFonts w:ascii="Times New Roman" w:hAnsi="Times New Roman" w:cs="Times New Roman"/>
          <w:sz w:val="28"/>
          <w:szCs w:val="28"/>
          <w:lang w:val="uk-UA"/>
        </w:rPr>
        <w:t xml:space="preserve"> питан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2F7DB8">
        <w:rPr>
          <w:rFonts w:ascii="Times New Roman" w:hAnsi="Times New Roman" w:cs="Times New Roman"/>
          <w:sz w:val="28"/>
          <w:szCs w:val="28"/>
          <w:lang w:val="uk-UA"/>
        </w:rPr>
        <w:t xml:space="preserve"> під час кримінального провадження, нагляд за додержанням законів при проведенні слідчих, негласних слідчих (розшукових) дій у відповідних кримінальних провадженнях</w:t>
      </w:r>
      <w:r w:rsidRPr="002F7DB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п</w:t>
      </w:r>
      <w:r w:rsidRPr="002F7DB8">
        <w:rPr>
          <w:rFonts w:ascii="Times New Roman" w:hAnsi="Times New Roman" w:cs="Times New Roman"/>
          <w:sz w:val="28"/>
          <w:szCs w:val="28"/>
          <w:lang w:val="uk-UA" w:eastAsia="uk-UA"/>
        </w:rPr>
        <w:t>ідтрим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ання</w:t>
      </w:r>
      <w:r w:rsidRPr="002F7DB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у них публічн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ого</w:t>
      </w:r>
      <w:r w:rsidRPr="002F7DB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обвинувачення</w:t>
      </w:r>
      <w:r w:rsidRPr="002F7DB8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14:paraId="2CEE3B3D" w14:textId="77777777" w:rsidR="00965CF9" w:rsidRPr="002F7DB8" w:rsidRDefault="00965CF9" w:rsidP="00965CF9">
      <w:pPr>
        <w:tabs>
          <w:tab w:val="left" w:pos="1418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F7DB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– </w:t>
      </w:r>
      <w:r w:rsidRPr="002F7DB8">
        <w:rPr>
          <w:rFonts w:ascii="Times New Roman" w:hAnsi="Times New Roman" w:cs="Times New Roman"/>
          <w:sz w:val="28"/>
          <w:szCs w:val="28"/>
          <w:lang w:val="uk-UA" w:eastAsia="ru-RU"/>
        </w:rPr>
        <w:tab/>
        <w:t>здійсн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ення</w:t>
      </w:r>
      <w:r w:rsidRPr="002F7DB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повноважен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ь</w:t>
      </w:r>
      <w:r w:rsidRPr="002F7DB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прокурора у кримінальному провадженні відповідно до статті 36 КПК України;</w:t>
      </w:r>
    </w:p>
    <w:p w14:paraId="4A6359E4" w14:textId="77777777" w:rsidR="00965CF9" w:rsidRPr="002F7DB8" w:rsidRDefault="00965CF9" w:rsidP="00965CF9">
      <w:pPr>
        <w:widowControl w:val="0"/>
        <w:tabs>
          <w:tab w:val="left" w:pos="1418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 w:rsidRPr="002F7DB8">
        <w:rPr>
          <w:rFonts w:ascii="Times New Roman" w:hAnsi="Times New Roman" w:cs="Times New Roman"/>
          <w:bCs/>
          <w:sz w:val="28"/>
          <w:szCs w:val="28"/>
          <w:lang w:val="uk-UA" w:eastAsia="uk-UA"/>
        </w:rPr>
        <w:t>–</w:t>
      </w:r>
      <w:r w:rsidRPr="002F7DB8">
        <w:rPr>
          <w:rFonts w:ascii="Times New Roman" w:hAnsi="Times New Roman" w:cs="Times New Roman"/>
          <w:bCs/>
          <w:sz w:val="28"/>
          <w:szCs w:val="28"/>
          <w:lang w:val="uk-UA" w:eastAsia="uk-UA"/>
        </w:rPr>
        <w:tab/>
        <w:t>розгляд заяв і повідомлен</w:t>
      </w:r>
      <w:r>
        <w:rPr>
          <w:rFonts w:ascii="Times New Roman" w:hAnsi="Times New Roman" w:cs="Times New Roman"/>
          <w:bCs/>
          <w:sz w:val="28"/>
          <w:szCs w:val="28"/>
          <w:lang w:val="uk-UA" w:eastAsia="uk-UA"/>
        </w:rPr>
        <w:t>ь</w:t>
      </w:r>
      <w:r w:rsidRPr="002F7DB8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про вчинення кримінальних правопорушень, </w:t>
      </w:r>
      <w:r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підготовка </w:t>
      </w:r>
      <w:r w:rsidRPr="002F7DB8">
        <w:rPr>
          <w:rFonts w:ascii="Times New Roman" w:hAnsi="Times New Roman" w:cs="Times New Roman"/>
          <w:bCs/>
          <w:sz w:val="28"/>
          <w:szCs w:val="28"/>
          <w:lang w:val="uk-UA" w:eastAsia="uk-UA"/>
        </w:rPr>
        <w:t>рапорт</w:t>
      </w:r>
      <w:r>
        <w:rPr>
          <w:rFonts w:ascii="Times New Roman" w:hAnsi="Times New Roman" w:cs="Times New Roman"/>
          <w:bCs/>
          <w:sz w:val="28"/>
          <w:szCs w:val="28"/>
          <w:lang w:val="uk-UA" w:eastAsia="uk-UA"/>
        </w:rPr>
        <w:t>ів</w:t>
      </w:r>
      <w:r w:rsidRPr="002F7DB8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про внесення відомостей щодо них до ЄРДР, </w:t>
      </w:r>
      <w:proofErr w:type="spellStart"/>
      <w:r w:rsidRPr="002F7DB8">
        <w:rPr>
          <w:rFonts w:ascii="Times New Roman" w:hAnsi="Times New Roman" w:cs="Times New Roman"/>
          <w:bCs/>
          <w:sz w:val="28"/>
          <w:szCs w:val="28"/>
          <w:lang w:val="uk-UA" w:eastAsia="uk-UA"/>
        </w:rPr>
        <w:t>розпоч</w:t>
      </w:r>
      <w:r>
        <w:rPr>
          <w:rFonts w:ascii="Times New Roman" w:hAnsi="Times New Roman" w:cs="Times New Roman"/>
          <w:bCs/>
          <w:sz w:val="28"/>
          <w:szCs w:val="28"/>
          <w:lang w:val="uk-UA" w:eastAsia="uk-UA"/>
        </w:rPr>
        <w:t>аток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досудового</w:t>
      </w:r>
      <w:r w:rsidRPr="002F7DB8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розслідування;</w:t>
      </w:r>
    </w:p>
    <w:p w14:paraId="607C6BA6" w14:textId="77777777" w:rsidR="00965CF9" w:rsidRPr="002F7DB8" w:rsidRDefault="00965CF9" w:rsidP="00965CF9">
      <w:pPr>
        <w:widowControl w:val="0"/>
        <w:tabs>
          <w:tab w:val="left" w:pos="1418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 w:rsidRPr="002F7DB8">
        <w:rPr>
          <w:rFonts w:ascii="Times New Roman" w:hAnsi="Times New Roman" w:cs="Times New Roman"/>
          <w:bCs/>
          <w:sz w:val="28"/>
          <w:szCs w:val="28"/>
          <w:lang w:val="uk-UA" w:eastAsia="uk-UA"/>
        </w:rPr>
        <w:t>–</w:t>
      </w:r>
      <w:r w:rsidRPr="002F7DB8">
        <w:rPr>
          <w:rFonts w:ascii="Times New Roman" w:hAnsi="Times New Roman" w:cs="Times New Roman"/>
          <w:bCs/>
          <w:sz w:val="28"/>
          <w:szCs w:val="28"/>
          <w:lang w:val="uk-UA" w:eastAsia="uk-UA"/>
        </w:rPr>
        <w:tab/>
      </w:r>
      <w:r w:rsidRPr="002F7DB8">
        <w:rPr>
          <w:rFonts w:ascii="Times New Roman" w:hAnsi="Times New Roman" w:cs="Times New Roman"/>
          <w:bCs/>
          <w:sz w:val="28"/>
          <w:szCs w:val="28"/>
          <w:lang w:val="uk-UA" w:eastAsia="uk-UA"/>
        </w:rPr>
        <w:tab/>
        <w:t>вивч</w:t>
      </w:r>
      <w:r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ення </w:t>
      </w:r>
      <w:r w:rsidRPr="002F7DB8">
        <w:rPr>
          <w:rFonts w:ascii="Times New Roman" w:hAnsi="Times New Roman" w:cs="Times New Roman"/>
          <w:bCs/>
          <w:sz w:val="28"/>
          <w:szCs w:val="28"/>
          <w:lang w:val="uk-UA" w:eastAsia="uk-UA"/>
        </w:rPr>
        <w:t>матеріал</w:t>
      </w:r>
      <w:r>
        <w:rPr>
          <w:rFonts w:ascii="Times New Roman" w:hAnsi="Times New Roman" w:cs="Times New Roman"/>
          <w:bCs/>
          <w:sz w:val="28"/>
          <w:szCs w:val="28"/>
          <w:lang w:val="uk-UA" w:eastAsia="uk-UA"/>
        </w:rPr>
        <w:t>ів</w:t>
      </w:r>
      <w:r w:rsidRPr="002F7DB8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кримінальних проваджень, </w:t>
      </w:r>
      <w:r>
        <w:rPr>
          <w:rFonts w:ascii="Times New Roman" w:hAnsi="Times New Roman" w:cs="Times New Roman"/>
          <w:bCs/>
          <w:sz w:val="28"/>
          <w:szCs w:val="28"/>
          <w:lang w:val="uk-UA" w:eastAsia="uk-UA"/>
        </w:rPr>
        <w:t>на</w:t>
      </w:r>
      <w:r w:rsidRPr="002F7DB8">
        <w:rPr>
          <w:rFonts w:ascii="Times New Roman" w:hAnsi="Times New Roman" w:cs="Times New Roman"/>
          <w:bCs/>
          <w:sz w:val="28"/>
          <w:szCs w:val="28"/>
          <w:lang w:val="uk-UA" w:eastAsia="uk-UA"/>
        </w:rPr>
        <w:t>да</w:t>
      </w:r>
      <w:r>
        <w:rPr>
          <w:rFonts w:ascii="Times New Roman" w:hAnsi="Times New Roman" w:cs="Times New Roman"/>
          <w:bCs/>
          <w:sz w:val="28"/>
          <w:szCs w:val="28"/>
          <w:lang w:val="uk-UA" w:eastAsia="uk-UA"/>
        </w:rPr>
        <w:t>ння</w:t>
      </w:r>
      <w:r w:rsidRPr="002F7DB8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у них вказів</w:t>
      </w:r>
      <w:r>
        <w:rPr>
          <w:rFonts w:ascii="Times New Roman" w:hAnsi="Times New Roman" w:cs="Times New Roman"/>
          <w:bCs/>
          <w:sz w:val="28"/>
          <w:szCs w:val="28"/>
          <w:lang w:val="uk-UA" w:eastAsia="uk-UA"/>
        </w:rPr>
        <w:t>ок</w:t>
      </w:r>
      <w:r w:rsidRPr="002F7DB8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підготовка </w:t>
      </w:r>
      <w:r w:rsidRPr="002F7DB8">
        <w:rPr>
          <w:rFonts w:ascii="Times New Roman" w:hAnsi="Times New Roman" w:cs="Times New Roman"/>
          <w:bCs/>
          <w:sz w:val="28"/>
          <w:szCs w:val="28"/>
          <w:lang w:val="uk-UA"/>
        </w:rPr>
        <w:t>виснов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ків</w:t>
      </w:r>
      <w:r w:rsidRPr="002F7DB8">
        <w:rPr>
          <w:rFonts w:ascii="Times New Roman" w:hAnsi="Times New Roman" w:cs="Times New Roman"/>
          <w:bCs/>
          <w:sz w:val="28"/>
          <w:szCs w:val="28"/>
          <w:lang w:val="uk-UA"/>
        </w:rPr>
        <w:t>, доручен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ь</w:t>
      </w:r>
      <w:r w:rsidRPr="002F7DB8">
        <w:rPr>
          <w:rFonts w:ascii="Times New Roman" w:hAnsi="Times New Roman" w:cs="Times New Roman"/>
          <w:bCs/>
          <w:sz w:val="28"/>
          <w:szCs w:val="28"/>
          <w:lang w:val="uk-UA" w:eastAsia="uk-UA"/>
        </w:rPr>
        <w:t>;</w:t>
      </w:r>
    </w:p>
    <w:p w14:paraId="203AA7C2" w14:textId="77777777" w:rsidR="00965CF9" w:rsidRPr="002F7DB8" w:rsidRDefault="00965CF9" w:rsidP="00965CF9">
      <w:pPr>
        <w:widowControl w:val="0"/>
        <w:tabs>
          <w:tab w:val="left" w:pos="1418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2F7DB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2F7DB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F7DB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у встановленому КПК України порядку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проведення </w:t>
      </w:r>
      <w:r w:rsidRPr="002F7DB8">
        <w:rPr>
          <w:rFonts w:ascii="Times New Roman" w:hAnsi="Times New Roman" w:cs="Times New Roman"/>
          <w:sz w:val="28"/>
          <w:szCs w:val="28"/>
          <w:lang w:val="uk-UA" w:eastAsia="uk-UA"/>
        </w:rPr>
        <w:t>слідч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их</w:t>
      </w:r>
      <w:r w:rsidRPr="002F7DB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(розшуков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их</w:t>
      </w:r>
      <w:r w:rsidRPr="002F7DB8">
        <w:rPr>
          <w:rFonts w:ascii="Times New Roman" w:hAnsi="Times New Roman" w:cs="Times New Roman"/>
          <w:sz w:val="28"/>
          <w:szCs w:val="28"/>
          <w:lang w:val="uk-UA" w:eastAsia="uk-UA"/>
        </w:rPr>
        <w:t>),</w:t>
      </w:r>
      <w:r w:rsidRPr="002F7DB8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негласн</w:t>
      </w:r>
      <w:r>
        <w:rPr>
          <w:rFonts w:ascii="Times New Roman" w:hAnsi="Times New Roman" w:cs="Times New Roman"/>
          <w:bCs/>
          <w:sz w:val="28"/>
          <w:szCs w:val="28"/>
          <w:lang w:val="uk-UA" w:eastAsia="uk-UA"/>
        </w:rPr>
        <w:t>их</w:t>
      </w:r>
      <w:r w:rsidRPr="002F7DB8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слідч</w:t>
      </w:r>
      <w:r>
        <w:rPr>
          <w:rFonts w:ascii="Times New Roman" w:hAnsi="Times New Roman" w:cs="Times New Roman"/>
          <w:bCs/>
          <w:sz w:val="28"/>
          <w:szCs w:val="28"/>
          <w:lang w:val="uk-UA" w:eastAsia="uk-UA"/>
        </w:rPr>
        <w:t>их</w:t>
      </w:r>
      <w:r w:rsidRPr="002F7DB8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(розшуков</w:t>
      </w:r>
      <w:r>
        <w:rPr>
          <w:rFonts w:ascii="Times New Roman" w:hAnsi="Times New Roman" w:cs="Times New Roman"/>
          <w:bCs/>
          <w:sz w:val="28"/>
          <w:szCs w:val="28"/>
          <w:lang w:val="uk-UA" w:eastAsia="uk-UA"/>
        </w:rPr>
        <w:t>их</w:t>
      </w:r>
      <w:r w:rsidRPr="002F7DB8">
        <w:rPr>
          <w:rFonts w:ascii="Times New Roman" w:hAnsi="Times New Roman" w:cs="Times New Roman"/>
          <w:bCs/>
          <w:sz w:val="28"/>
          <w:szCs w:val="28"/>
          <w:lang w:val="uk-UA" w:eastAsia="uk-UA"/>
        </w:rPr>
        <w:t>)</w:t>
      </w:r>
      <w:r w:rsidRPr="002F7DB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ді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й</w:t>
      </w:r>
      <w:r w:rsidRPr="002F7DB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у кримінальних провадженнях, участь у їх здійсненні з власної ініціативи або доруч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ення</w:t>
      </w:r>
      <w:r w:rsidRPr="002F7DB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виконання, нада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ння</w:t>
      </w:r>
      <w:r w:rsidRPr="002F7DB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практичн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ої</w:t>
      </w:r>
      <w:r w:rsidRPr="002F7DB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та методичн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ої</w:t>
      </w:r>
      <w:r w:rsidRPr="002F7DB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допомог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и</w:t>
      </w:r>
      <w:r w:rsidRPr="002F7DB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слідчим у розслідуванні кримінальних правопорушень;</w:t>
      </w:r>
    </w:p>
    <w:p w14:paraId="054278E6" w14:textId="77777777" w:rsidR="00965CF9" w:rsidRPr="002F7DB8" w:rsidRDefault="00965CF9" w:rsidP="00965CF9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2F7DB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2F7DB8">
        <w:rPr>
          <w:rFonts w:ascii="Times New Roman" w:hAnsi="Times New Roman" w:cs="Times New Roman"/>
          <w:sz w:val="28"/>
          <w:szCs w:val="28"/>
          <w:lang w:val="uk-UA" w:eastAsia="uk-UA"/>
        </w:rPr>
        <w:tab/>
        <w:t>перевір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ка</w:t>
      </w:r>
      <w:r w:rsidRPr="002F7DB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законн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ості</w:t>
      </w:r>
      <w:r w:rsidRPr="002F7DB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закриття кримінальних проваджень, зупинення досудового розслідування та інших процесуальних рішень, додержання конституційних прав громадян під час досудового розслідування, обґрунтован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о</w:t>
      </w:r>
      <w:r w:rsidRPr="002F7DB8">
        <w:rPr>
          <w:rFonts w:ascii="Times New Roman" w:hAnsi="Times New Roman" w:cs="Times New Roman"/>
          <w:sz w:val="28"/>
          <w:szCs w:val="28"/>
          <w:lang w:val="uk-UA" w:eastAsia="uk-UA"/>
        </w:rPr>
        <w:t>ст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і</w:t>
      </w:r>
      <w:r w:rsidRPr="002F7DB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клопотань про продовження строку досудового розслідування, вжи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ття</w:t>
      </w:r>
      <w:r w:rsidRPr="002F7DB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заходів щодо усунення порушень закону;</w:t>
      </w:r>
    </w:p>
    <w:p w14:paraId="6224C49A" w14:textId="77777777" w:rsidR="00965CF9" w:rsidRPr="002F7DB8" w:rsidRDefault="00965CF9" w:rsidP="00965CF9">
      <w:pPr>
        <w:widowControl w:val="0"/>
        <w:tabs>
          <w:tab w:val="left" w:pos="1418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 w:rsidRPr="002F7DB8">
        <w:rPr>
          <w:rFonts w:ascii="Times New Roman" w:hAnsi="Times New Roman" w:cs="Times New Roman"/>
          <w:bCs/>
          <w:sz w:val="28"/>
          <w:szCs w:val="28"/>
          <w:lang w:val="uk-UA" w:eastAsia="uk-UA"/>
        </w:rPr>
        <w:t>–</w:t>
      </w:r>
      <w:r w:rsidRPr="002F7DB8">
        <w:rPr>
          <w:rFonts w:ascii="Times New Roman" w:hAnsi="Times New Roman" w:cs="Times New Roman"/>
          <w:bCs/>
          <w:sz w:val="28"/>
          <w:szCs w:val="28"/>
          <w:lang w:val="uk-UA" w:eastAsia="uk-UA"/>
        </w:rPr>
        <w:tab/>
        <w:t>скас</w:t>
      </w:r>
      <w:r>
        <w:rPr>
          <w:rFonts w:ascii="Times New Roman" w:hAnsi="Times New Roman" w:cs="Times New Roman"/>
          <w:bCs/>
          <w:sz w:val="28"/>
          <w:szCs w:val="28"/>
          <w:lang w:val="uk-UA" w:eastAsia="uk-UA"/>
        </w:rPr>
        <w:t>ування</w:t>
      </w:r>
      <w:r w:rsidRPr="002F7DB8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незаконн</w:t>
      </w:r>
      <w:r>
        <w:rPr>
          <w:rFonts w:ascii="Times New Roman" w:hAnsi="Times New Roman" w:cs="Times New Roman"/>
          <w:bCs/>
          <w:sz w:val="28"/>
          <w:szCs w:val="28"/>
          <w:lang w:val="uk-UA" w:eastAsia="uk-UA"/>
        </w:rPr>
        <w:t>их</w:t>
      </w:r>
      <w:r w:rsidRPr="002F7DB8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та необґрунтован</w:t>
      </w:r>
      <w:r>
        <w:rPr>
          <w:rFonts w:ascii="Times New Roman" w:hAnsi="Times New Roman" w:cs="Times New Roman"/>
          <w:bCs/>
          <w:sz w:val="28"/>
          <w:szCs w:val="28"/>
          <w:lang w:val="uk-UA" w:eastAsia="uk-UA"/>
        </w:rPr>
        <w:t>их</w:t>
      </w:r>
      <w:r w:rsidRPr="002F7DB8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постанов слідчих;</w:t>
      </w:r>
    </w:p>
    <w:p w14:paraId="379738DD" w14:textId="77777777" w:rsidR="00965CF9" w:rsidRPr="002F7DB8" w:rsidRDefault="00965CF9" w:rsidP="00965CF9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before="120"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2F7DB8">
        <w:rPr>
          <w:rStyle w:val="51"/>
          <w:rFonts w:ascii="Times New Roman" w:hAnsi="Times New Roman" w:cs="Times New Roman"/>
          <w:color w:val="000000" w:themeColor="text1"/>
          <w:sz w:val="28"/>
          <w:szCs w:val="28"/>
        </w:rPr>
        <w:t>– </w:t>
      </w:r>
      <w:r w:rsidRPr="002F7DB8">
        <w:rPr>
          <w:rStyle w:val="51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F7DB8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у разі закриття ним кримінальн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ого</w:t>
      </w:r>
      <w:r w:rsidRPr="002F7DB8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проваджен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ня</w:t>
      </w:r>
      <w:r w:rsidRPr="002F7DB8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виріш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ення</w:t>
      </w:r>
      <w:r w:rsidRPr="002F7DB8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питання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Pr="002F7DB8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про речові докази;</w:t>
      </w:r>
    </w:p>
    <w:p w14:paraId="3F6D45DC" w14:textId="77777777" w:rsidR="00965CF9" w:rsidRPr="002F7DB8" w:rsidRDefault="00965CF9" w:rsidP="00965CF9">
      <w:pPr>
        <w:widowControl w:val="0"/>
        <w:tabs>
          <w:tab w:val="left" w:pos="1418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 w:rsidRPr="002F7DB8">
        <w:rPr>
          <w:rFonts w:ascii="Times New Roman" w:hAnsi="Times New Roman" w:cs="Times New Roman"/>
          <w:bCs/>
          <w:sz w:val="28"/>
          <w:szCs w:val="28"/>
          <w:lang w:val="uk-UA" w:eastAsia="uk-UA"/>
        </w:rPr>
        <w:t>–</w:t>
      </w:r>
      <w:r w:rsidRPr="002F7DB8">
        <w:rPr>
          <w:rFonts w:ascii="Times New Roman" w:hAnsi="Times New Roman" w:cs="Times New Roman"/>
          <w:b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підготовка</w:t>
      </w:r>
      <w:r w:rsidRPr="002F7D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2F7D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proofErr w:type="spellEnd"/>
      <w:r w:rsidRPr="002F7D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процесуальних та інших документів у кримінальному провадженні, які подаються на підпис керівництву Офісу Генерального прокурора, а також </w:t>
      </w:r>
      <w:r w:rsidRPr="002F7DB8">
        <w:rPr>
          <w:rFonts w:ascii="Times New Roman" w:hAnsi="Times New Roman" w:cs="Times New Roman"/>
          <w:bCs/>
          <w:sz w:val="28"/>
          <w:szCs w:val="28"/>
          <w:lang w:val="uk-UA" w:eastAsia="uk-UA"/>
        </w:rPr>
        <w:t>про доручення здійснення кримінального провадження іншому органу досудового розслідування відповідно до вимог статті 36 КПК України;</w:t>
      </w:r>
    </w:p>
    <w:p w14:paraId="5E1DDF03" w14:textId="77777777" w:rsidR="00965CF9" w:rsidRPr="002F7DB8" w:rsidRDefault="00965CF9" w:rsidP="00965CF9">
      <w:pPr>
        <w:widowControl w:val="0"/>
        <w:tabs>
          <w:tab w:val="left" w:pos="1418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 w:rsidRPr="002F7DB8">
        <w:rPr>
          <w:rFonts w:ascii="Times New Roman" w:hAnsi="Times New Roman" w:cs="Times New Roman"/>
          <w:bCs/>
          <w:sz w:val="28"/>
          <w:szCs w:val="28"/>
          <w:lang w:val="uk-UA" w:eastAsia="uk-UA"/>
        </w:rPr>
        <w:t>–</w:t>
      </w:r>
      <w:r w:rsidRPr="002F7DB8">
        <w:rPr>
          <w:rFonts w:ascii="Times New Roman" w:hAnsi="Times New Roman" w:cs="Times New Roman"/>
          <w:bCs/>
          <w:sz w:val="28"/>
          <w:szCs w:val="28"/>
          <w:lang w:val="uk-UA" w:eastAsia="uk-UA"/>
        </w:rPr>
        <w:tab/>
        <w:t xml:space="preserve">участь у розгляді слідчими суддями клопотань, </w:t>
      </w:r>
      <w:r>
        <w:rPr>
          <w:rFonts w:ascii="Times New Roman" w:hAnsi="Times New Roman" w:cs="Times New Roman"/>
          <w:bCs/>
          <w:sz w:val="28"/>
          <w:szCs w:val="28"/>
          <w:lang w:val="uk-UA" w:eastAsia="uk-UA"/>
        </w:rPr>
        <w:t>підготовка</w:t>
      </w:r>
      <w:r w:rsidRPr="002F7DB8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2F7DB8">
        <w:rPr>
          <w:rFonts w:ascii="Times New Roman" w:hAnsi="Times New Roman" w:cs="Times New Roman"/>
          <w:bCs/>
          <w:sz w:val="28"/>
          <w:szCs w:val="28"/>
          <w:lang w:val="uk-UA" w:eastAsia="uk-UA"/>
        </w:rPr>
        <w:lastRenderedPageBreak/>
        <w:t>апеляційн</w:t>
      </w:r>
      <w:r>
        <w:rPr>
          <w:rFonts w:ascii="Times New Roman" w:hAnsi="Times New Roman" w:cs="Times New Roman"/>
          <w:bCs/>
          <w:sz w:val="28"/>
          <w:szCs w:val="28"/>
          <w:lang w:val="uk-UA" w:eastAsia="uk-UA"/>
        </w:rPr>
        <w:t>их</w:t>
      </w:r>
      <w:r w:rsidRPr="002F7DB8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скарг на ухвали слідчих суддів у кримінальних провадженнях на стадії досудового розслідування, участь у їх розгляді в судах;</w:t>
      </w:r>
    </w:p>
    <w:p w14:paraId="3B016AFB" w14:textId="77777777" w:rsidR="00965CF9" w:rsidRPr="002F7DB8" w:rsidRDefault="00965CF9" w:rsidP="00965CF9">
      <w:pPr>
        <w:widowControl w:val="0"/>
        <w:tabs>
          <w:tab w:val="left" w:pos="1080"/>
          <w:tab w:val="left" w:pos="1418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 w:rsidRPr="002F7DB8">
        <w:rPr>
          <w:rFonts w:ascii="Times New Roman" w:hAnsi="Times New Roman" w:cs="Times New Roman"/>
          <w:bCs/>
          <w:sz w:val="28"/>
          <w:szCs w:val="28"/>
          <w:lang w:val="uk-UA" w:eastAsia="uk-UA"/>
        </w:rPr>
        <w:t>–</w:t>
      </w:r>
      <w:r w:rsidRPr="002F7DB8">
        <w:rPr>
          <w:rFonts w:ascii="Times New Roman" w:hAnsi="Times New Roman" w:cs="Times New Roman"/>
          <w:bCs/>
          <w:sz w:val="28"/>
          <w:szCs w:val="28"/>
          <w:lang w:val="uk-UA" w:eastAsia="uk-UA"/>
        </w:rPr>
        <w:tab/>
      </w:r>
      <w:r w:rsidRPr="002F7DB8">
        <w:rPr>
          <w:rFonts w:ascii="Times New Roman" w:hAnsi="Times New Roman" w:cs="Times New Roman"/>
          <w:bCs/>
          <w:sz w:val="28"/>
          <w:szCs w:val="28"/>
          <w:lang w:val="uk-UA" w:eastAsia="uk-UA"/>
        </w:rPr>
        <w:tab/>
        <w:t>участь у судовому розгляді скарг на рішення, дії чи бездіяльність слідчих;</w:t>
      </w:r>
    </w:p>
    <w:p w14:paraId="4071E072" w14:textId="77777777" w:rsidR="00965CF9" w:rsidRPr="002F7DB8" w:rsidRDefault="00965CF9" w:rsidP="00965CF9">
      <w:pPr>
        <w:widowControl w:val="0"/>
        <w:tabs>
          <w:tab w:val="left" w:pos="1418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 w:rsidRPr="002F7DB8">
        <w:rPr>
          <w:rFonts w:ascii="Times New Roman" w:hAnsi="Times New Roman" w:cs="Times New Roman"/>
          <w:bCs/>
          <w:sz w:val="28"/>
          <w:szCs w:val="28"/>
          <w:lang w:val="uk-UA" w:eastAsia="uk-UA"/>
        </w:rPr>
        <w:t>–</w:t>
      </w:r>
      <w:r w:rsidRPr="002F7DB8">
        <w:rPr>
          <w:rFonts w:ascii="Times New Roman" w:hAnsi="Times New Roman" w:cs="Times New Roman"/>
          <w:bCs/>
          <w:sz w:val="28"/>
          <w:szCs w:val="28"/>
          <w:lang w:val="uk-UA" w:eastAsia="uk-UA"/>
        </w:rPr>
        <w:tab/>
        <w:t>пред’явл</w:t>
      </w:r>
      <w:r>
        <w:rPr>
          <w:rFonts w:ascii="Times New Roman" w:hAnsi="Times New Roman" w:cs="Times New Roman"/>
          <w:bCs/>
          <w:sz w:val="28"/>
          <w:szCs w:val="28"/>
          <w:lang w:val="uk-UA" w:eastAsia="uk-UA"/>
        </w:rPr>
        <w:t>ення</w:t>
      </w:r>
      <w:r w:rsidRPr="002F7DB8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цивільн</w:t>
      </w:r>
      <w:r>
        <w:rPr>
          <w:rFonts w:ascii="Times New Roman" w:hAnsi="Times New Roman" w:cs="Times New Roman"/>
          <w:bCs/>
          <w:sz w:val="28"/>
          <w:szCs w:val="28"/>
          <w:lang w:val="uk-UA" w:eastAsia="uk-UA"/>
        </w:rPr>
        <w:t>их</w:t>
      </w:r>
      <w:r w:rsidRPr="002F7DB8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позов</w:t>
      </w:r>
      <w:r>
        <w:rPr>
          <w:rFonts w:ascii="Times New Roman" w:hAnsi="Times New Roman" w:cs="Times New Roman"/>
          <w:bCs/>
          <w:sz w:val="28"/>
          <w:szCs w:val="28"/>
          <w:lang w:val="uk-UA" w:eastAsia="uk-UA"/>
        </w:rPr>
        <w:t>ів</w:t>
      </w:r>
      <w:r w:rsidRPr="002F7DB8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у кримінальних провадженнях у встановлених законом випадках;</w:t>
      </w:r>
    </w:p>
    <w:p w14:paraId="6BBC5745" w14:textId="77777777" w:rsidR="00965CF9" w:rsidRPr="002F7DB8" w:rsidRDefault="00965CF9" w:rsidP="00965CF9">
      <w:pPr>
        <w:widowControl w:val="0"/>
        <w:tabs>
          <w:tab w:val="left" w:pos="1418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r w:rsidRPr="002F7DB8">
        <w:rPr>
          <w:rFonts w:ascii="Times New Roman" w:hAnsi="Times New Roman" w:cs="Times New Roman"/>
          <w:bCs/>
          <w:sz w:val="28"/>
          <w:szCs w:val="28"/>
          <w:lang w:val="uk-UA" w:eastAsia="uk-UA"/>
        </w:rPr>
        <w:t>–</w:t>
      </w:r>
      <w:r w:rsidRPr="002F7DB8">
        <w:rPr>
          <w:rFonts w:ascii="Times New Roman" w:hAnsi="Times New Roman" w:cs="Times New Roman"/>
          <w:bCs/>
          <w:sz w:val="28"/>
          <w:szCs w:val="28"/>
          <w:lang w:val="uk-UA" w:eastAsia="uk-UA"/>
        </w:rPr>
        <w:tab/>
      </w:r>
      <w:r w:rsidRPr="002F7DB8">
        <w:rPr>
          <w:rStyle w:val="51"/>
          <w:rFonts w:ascii="Times New Roman" w:hAnsi="Times New Roman" w:cs="Times New Roman"/>
          <w:sz w:val="28"/>
          <w:szCs w:val="28"/>
        </w:rPr>
        <w:t>забезпеч</w:t>
      </w:r>
      <w:r>
        <w:rPr>
          <w:rStyle w:val="51"/>
          <w:rFonts w:ascii="Times New Roman" w:hAnsi="Times New Roman" w:cs="Times New Roman"/>
          <w:sz w:val="28"/>
          <w:szCs w:val="28"/>
        </w:rPr>
        <w:t>ення</w:t>
      </w:r>
      <w:r w:rsidRPr="002F7DB8">
        <w:rPr>
          <w:rStyle w:val="51"/>
          <w:rFonts w:ascii="Times New Roman" w:hAnsi="Times New Roman" w:cs="Times New Roman"/>
          <w:sz w:val="28"/>
          <w:szCs w:val="28"/>
        </w:rPr>
        <w:t xml:space="preserve"> своєчасн</w:t>
      </w:r>
      <w:r>
        <w:rPr>
          <w:rStyle w:val="51"/>
          <w:rFonts w:ascii="Times New Roman" w:hAnsi="Times New Roman" w:cs="Times New Roman"/>
          <w:sz w:val="28"/>
          <w:szCs w:val="28"/>
        </w:rPr>
        <w:t>ого</w:t>
      </w:r>
      <w:r w:rsidRPr="002F7DB8">
        <w:rPr>
          <w:rStyle w:val="51"/>
          <w:rFonts w:ascii="Times New Roman" w:hAnsi="Times New Roman" w:cs="Times New Roman"/>
          <w:sz w:val="28"/>
          <w:szCs w:val="28"/>
        </w:rPr>
        <w:t xml:space="preserve"> передання до підрозділу представництва матеріалів, які свідчать про необхідність застосування представницьких повноважень з метою захисту інтересів держави поза межами кримінального провадження;</w:t>
      </w:r>
    </w:p>
    <w:p w14:paraId="336CD473" w14:textId="77777777" w:rsidR="00965CF9" w:rsidRPr="002F7DB8" w:rsidRDefault="00965CF9" w:rsidP="00965CF9">
      <w:pPr>
        <w:widowControl w:val="0"/>
        <w:tabs>
          <w:tab w:val="left" w:pos="1418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 w:rsidRPr="002F7DB8">
        <w:rPr>
          <w:rFonts w:ascii="Times New Roman" w:hAnsi="Times New Roman" w:cs="Times New Roman"/>
          <w:bCs/>
          <w:sz w:val="28"/>
          <w:szCs w:val="28"/>
          <w:lang w:val="uk-UA" w:eastAsia="uk-UA"/>
        </w:rPr>
        <w:t>–</w:t>
      </w:r>
      <w:r w:rsidRPr="002F7DB8">
        <w:rPr>
          <w:rFonts w:ascii="Times New Roman" w:hAnsi="Times New Roman" w:cs="Times New Roman"/>
          <w:bCs/>
          <w:sz w:val="28"/>
          <w:szCs w:val="28"/>
          <w:lang w:val="uk-UA" w:eastAsia="uk-UA"/>
        </w:rPr>
        <w:tab/>
        <w:t>забезпеч</w:t>
      </w:r>
      <w:r>
        <w:rPr>
          <w:rFonts w:ascii="Times New Roman" w:hAnsi="Times New Roman" w:cs="Times New Roman"/>
          <w:bCs/>
          <w:sz w:val="28"/>
          <w:szCs w:val="28"/>
          <w:lang w:val="uk-UA" w:eastAsia="uk-UA"/>
        </w:rPr>
        <w:t>ення</w:t>
      </w:r>
      <w:r w:rsidRPr="002F7DB8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інформування підозрюваного та потерпілого про їх право на примирення, підозрюваного – на угоду про визнання винуватості, роз’ясн</w:t>
      </w:r>
      <w:r>
        <w:rPr>
          <w:rFonts w:ascii="Times New Roman" w:hAnsi="Times New Roman" w:cs="Times New Roman"/>
          <w:bCs/>
          <w:sz w:val="28"/>
          <w:szCs w:val="28"/>
          <w:lang w:val="uk-UA" w:eastAsia="uk-UA"/>
        </w:rPr>
        <w:t>ення</w:t>
      </w:r>
      <w:r w:rsidRPr="002F7DB8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механізм</w:t>
      </w:r>
      <w:r>
        <w:rPr>
          <w:rFonts w:ascii="Times New Roman" w:hAnsi="Times New Roman" w:cs="Times New Roman"/>
          <w:bCs/>
          <w:sz w:val="28"/>
          <w:szCs w:val="28"/>
          <w:lang w:val="uk-UA" w:eastAsia="uk-UA"/>
        </w:rPr>
        <w:t>у</w:t>
      </w:r>
      <w:r w:rsidRPr="002F7DB8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реалізації цих прав;</w:t>
      </w:r>
    </w:p>
    <w:p w14:paraId="711F0648" w14:textId="77777777" w:rsidR="00965CF9" w:rsidRPr="002F7DB8" w:rsidRDefault="00965CF9" w:rsidP="00965CF9">
      <w:pPr>
        <w:widowControl w:val="0"/>
        <w:tabs>
          <w:tab w:val="left" w:pos="1418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2F7DB8">
        <w:rPr>
          <w:rFonts w:ascii="Times New Roman" w:hAnsi="Times New Roman" w:cs="Times New Roman"/>
          <w:bCs/>
          <w:sz w:val="28"/>
          <w:szCs w:val="28"/>
          <w:lang w:val="uk-UA" w:eastAsia="uk-UA"/>
        </w:rPr>
        <w:t>–</w:t>
      </w:r>
      <w:r w:rsidRPr="002F7DB8">
        <w:rPr>
          <w:rFonts w:ascii="Times New Roman" w:hAnsi="Times New Roman" w:cs="Times New Roman"/>
          <w:bCs/>
          <w:sz w:val="28"/>
          <w:szCs w:val="28"/>
          <w:lang w:val="uk-UA" w:eastAsia="uk-UA"/>
        </w:rPr>
        <w:tab/>
      </w:r>
      <w:r w:rsidRPr="002F7DB8">
        <w:rPr>
          <w:rFonts w:ascii="Times New Roman" w:hAnsi="Times New Roman" w:cs="Times New Roman"/>
          <w:bCs/>
          <w:spacing w:val="-4"/>
          <w:sz w:val="28"/>
          <w:szCs w:val="28"/>
          <w:lang w:val="uk-UA" w:eastAsia="uk-UA"/>
        </w:rPr>
        <w:tab/>
      </w:r>
      <w:r w:rsidRPr="002F7DB8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підготовк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а</w:t>
      </w:r>
      <w:r w:rsidRPr="002F7DB8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 апеляційних і касаційних скарг на судові рішення, заяв про їх перегляд за нововиявленими або виключними обставинами, контроль за ходом і результатами їх судового розгляду;</w:t>
      </w:r>
    </w:p>
    <w:p w14:paraId="4E40F570" w14:textId="77777777" w:rsidR="00965CF9" w:rsidRPr="002F7DB8" w:rsidRDefault="00965CF9" w:rsidP="00965CF9">
      <w:pPr>
        <w:widowControl w:val="0"/>
        <w:tabs>
          <w:tab w:val="left" w:pos="709"/>
          <w:tab w:val="left" w:pos="1418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F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– </w:t>
      </w:r>
      <w:r w:rsidRPr="002F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  <w:t xml:space="preserve">в межах компетенції </w:t>
      </w:r>
      <w:r w:rsidRPr="002F7DB8">
        <w:rPr>
          <w:rFonts w:ascii="Times New Roman" w:hAnsi="Times New Roman" w:cs="Times New Roman"/>
          <w:sz w:val="28"/>
          <w:szCs w:val="28"/>
          <w:lang w:val="uk-UA"/>
        </w:rPr>
        <w:t>викон</w:t>
      </w:r>
      <w:r>
        <w:rPr>
          <w:rFonts w:ascii="Times New Roman" w:hAnsi="Times New Roman" w:cs="Times New Roman"/>
          <w:sz w:val="28"/>
          <w:szCs w:val="28"/>
          <w:lang w:val="uk-UA"/>
        </w:rPr>
        <w:t>ання</w:t>
      </w:r>
      <w:r w:rsidRPr="002F7DB8">
        <w:rPr>
          <w:rFonts w:ascii="Times New Roman" w:hAnsi="Times New Roman" w:cs="Times New Roman"/>
          <w:sz w:val="28"/>
          <w:szCs w:val="28"/>
          <w:lang w:val="uk-UA"/>
        </w:rPr>
        <w:t xml:space="preserve"> запит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2F7DB8">
        <w:rPr>
          <w:rFonts w:ascii="Times New Roman" w:hAnsi="Times New Roman" w:cs="Times New Roman"/>
          <w:sz w:val="28"/>
          <w:szCs w:val="28"/>
          <w:lang w:val="uk-UA"/>
        </w:rPr>
        <w:t xml:space="preserve"> компетентних органів іноземних держав про надання міжнародної правової допомоги чи перейняття кримінального провадження, здійсн</w:t>
      </w:r>
      <w:r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Pr="002F7DB8">
        <w:rPr>
          <w:rFonts w:ascii="Times New Roman" w:hAnsi="Times New Roman" w:cs="Times New Roman"/>
          <w:sz w:val="28"/>
          <w:szCs w:val="28"/>
          <w:lang w:val="uk-UA"/>
        </w:rPr>
        <w:t xml:space="preserve"> перевір</w:t>
      </w:r>
      <w:r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2F7DB8">
        <w:rPr>
          <w:rFonts w:ascii="Times New Roman" w:hAnsi="Times New Roman" w:cs="Times New Roman"/>
          <w:sz w:val="28"/>
          <w:szCs w:val="28"/>
          <w:lang w:val="uk-UA"/>
        </w:rPr>
        <w:t xml:space="preserve"> матеріалів виконання запитів компетентних органів іноземних держав в порядку частини третьої статті 558 КПК України;</w:t>
      </w:r>
    </w:p>
    <w:p w14:paraId="2D149824" w14:textId="77777777" w:rsidR="00965CF9" w:rsidRPr="002F7DB8" w:rsidRDefault="00965CF9" w:rsidP="00965CF9">
      <w:pPr>
        <w:widowControl w:val="0"/>
        <w:tabs>
          <w:tab w:val="left" w:pos="1260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F7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</w:t>
      </w:r>
      <w:r w:rsidRPr="002F7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2F7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здійсн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ення</w:t>
      </w:r>
      <w:r w:rsidRPr="002F7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межах компетенції нагляд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Pr="002F7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 додержанням законів органами, які проводять оперативно-розшукову діяльність, у </w:t>
      </w:r>
      <w:r w:rsidRPr="002F7DB8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частині запобігання, виявлення і припинення кримінальних правопорушень, </w:t>
      </w:r>
      <w:r w:rsidRPr="002F7D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розшуку осіб, які їх вчинили та переховуються від органів досудового розслідування, суду</w:t>
      </w:r>
      <w:r w:rsidRPr="002F7DB8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14:paraId="0A1D5760" w14:textId="77777777" w:rsidR="00965CF9" w:rsidRDefault="00965CF9" w:rsidP="00965CF9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2F7DB8">
        <w:rPr>
          <w:rFonts w:ascii="Times New Roman" w:hAnsi="Times New Roman" w:cs="Times New Roman"/>
          <w:strike/>
          <w:color w:val="000000" w:themeColor="text1"/>
          <w:sz w:val="28"/>
          <w:szCs w:val="28"/>
          <w:lang w:val="uk-UA"/>
        </w:rPr>
        <w:t>–</w:t>
      </w:r>
      <w:r w:rsidRPr="002F7D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  <w:t>у випадках, визначених законодавством, ініцію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вання</w:t>
      </w:r>
      <w:r w:rsidRPr="002F7D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перед керівництвом питання про скасування процесуальних рішень у кримінальних провадженнях та 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перативно-розшукових справах;</w:t>
      </w:r>
    </w:p>
    <w:p w14:paraId="22ADBD7E" w14:textId="77777777" w:rsidR="00965CF9" w:rsidRPr="00F81939" w:rsidRDefault="00965CF9" w:rsidP="00965CF9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2F7DB8">
        <w:rPr>
          <w:rFonts w:ascii="Times New Roman" w:hAnsi="Times New Roman" w:cs="Times New Roman"/>
          <w:strike/>
          <w:color w:val="000000" w:themeColor="text1"/>
          <w:sz w:val="28"/>
          <w:szCs w:val="28"/>
          <w:lang w:val="uk-UA"/>
        </w:rPr>
        <w:t>–</w:t>
      </w:r>
      <w:r w:rsidRPr="002F7D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виконання інших завдань</w:t>
      </w:r>
      <w:r w:rsidRPr="00F05A49">
        <w:rPr>
          <w:rFonts w:ascii="Times New Roman" w:hAnsi="Times New Roman" w:cs="Times New Roman"/>
          <w:sz w:val="28"/>
          <w:szCs w:val="28"/>
          <w:lang w:val="uk-UA"/>
        </w:rPr>
        <w:t xml:space="preserve"> та службов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F05A49">
        <w:rPr>
          <w:rFonts w:ascii="Times New Roman" w:hAnsi="Times New Roman" w:cs="Times New Roman"/>
          <w:sz w:val="28"/>
          <w:szCs w:val="28"/>
          <w:lang w:val="uk-UA"/>
        </w:rPr>
        <w:t xml:space="preserve"> доручен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F05A49">
        <w:rPr>
          <w:rFonts w:ascii="Times New Roman" w:hAnsi="Times New Roman" w:cs="Times New Roman"/>
          <w:sz w:val="28"/>
          <w:szCs w:val="28"/>
          <w:lang w:val="uk-UA"/>
        </w:rPr>
        <w:t xml:space="preserve"> керівництва Спеціалізованої екологічної прокуратури, відділ</w:t>
      </w:r>
      <w:r>
        <w:rPr>
          <w:rFonts w:ascii="Times New Roman" w:hAnsi="Times New Roman" w:cs="Times New Roman"/>
          <w:sz w:val="28"/>
          <w:szCs w:val="28"/>
          <w:lang w:val="uk-UA"/>
        </w:rPr>
        <w:t>у.</w:t>
      </w:r>
    </w:p>
    <w:p w14:paraId="7E4B466A" w14:textId="77777777" w:rsidR="00965CF9" w:rsidRPr="0076237B" w:rsidRDefault="00965CF9" w:rsidP="00965C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78751C" w14:textId="1F31AC7C" w:rsidR="00965CF9" w:rsidRDefault="00965CF9" w:rsidP="007470C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B2C772" w14:textId="77777777" w:rsidR="00965CF9" w:rsidRDefault="00965CF9" w:rsidP="007470C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65CF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5BC"/>
    <w:rsid w:val="00074A94"/>
    <w:rsid w:val="0008608A"/>
    <w:rsid w:val="0009024E"/>
    <w:rsid w:val="000B7337"/>
    <w:rsid w:val="00154831"/>
    <w:rsid w:val="00175CC7"/>
    <w:rsid w:val="00246189"/>
    <w:rsid w:val="00294C62"/>
    <w:rsid w:val="002F7DB8"/>
    <w:rsid w:val="00390BBB"/>
    <w:rsid w:val="006635BF"/>
    <w:rsid w:val="007470CD"/>
    <w:rsid w:val="007925C1"/>
    <w:rsid w:val="00845F45"/>
    <w:rsid w:val="009234B8"/>
    <w:rsid w:val="00965CF9"/>
    <w:rsid w:val="00B038E1"/>
    <w:rsid w:val="00B55EFE"/>
    <w:rsid w:val="00BB5CB1"/>
    <w:rsid w:val="00BC1E8D"/>
    <w:rsid w:val="00C015BC"/>
    <w:rsid w:val="00D04CAC"/>
    <w:rsid w:val="00D13588"/>
    <w:rsid w:val="00D575EA"/>
    <w:rsid w:val="00E1009C"/>
    <w:rsid w:val="00F8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EFB38"/>
  <w15:chartTrackingRefBased/>
  <w15:docId w15:val="{DF3424A6-78CD-47E2-89A0-6C97C3C29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F45"/>
    <w:pPr>
      <w:ind w:left="720"/>
      <w:contextualSpacing/>
    </w:pPr>
  </w:style>
  <w:style w:type="character" w:customStyle="1" w:styleId="51">
    <w:name w:val="Знак Знак51"/>
    <w:locked/>
    <w:rsid w:val="002F7DB8"/>
    <w:rPr>
      <w:rFonts w:ascii="Calibri" w:hAnsi="Calibri"/>
      <w:sz w:val="25"/>
      <w:shd w:val="clear" w:color="auto" w:fill="FFFFFF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BB5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B5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5087</Words>
  <Characters>2901</Characters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2023-06-29T08:42:00Z</cp:lastPrinted>
  <dcterms:created xsi:type="dcterms:W3CDTF">2023-06-29T08:14:00Z</dcterms:created>
  <dcterms:modified xsi:type="dcterms:W3CDTF">2023-07-05T10:15:00Z</dcterms:modified>
</cp:coreProperties>
</file>